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6A0" w:rsidRDefault="006906A0">
      <w:r>
        <w:t>Canny:</w:t>
      </w:r>
    </w:p>
    <w:p w:rsidR="008553D4" w:rsidRDefault="006259E1">
      <w:hyperlink r:id="rId5" w:history="1">
        <w:r w:rsidR="006906A0" w:rsidRPr="00AD2D93">
          <w:rPr>
            <w:rStyle w:val="Hyperlink"/>
          </w:rPr>
          <w:t>https://docs.opencv.org/master/da/d5c/tutorial_canny_detector.html</w:t>
        </w:r>
      </w:hyperlink>
    </w:p>
    <w:p w:rsidR="006906A0" w:rsidRDefault="006906A0"/>
    <w:p w:rsidR="006906A0" w:rsidRPr="00FD6FD5" w:rsidRDefault="006906A0">
      <w:pPr>
        <w:rPr>
          <w:b/>
          <w:sz w:val="24"/>
          <w:u w:val="single"/>
        </w:rPr>
      </w:pPr>
      <w:r w:rsidRPr="00FD6FD5">
        <w:rPr>
          <w:b/>
          <w:sz w:val="24"/>
          <w:u w:val="single"/>
        </w:rPr>
        <w:t>Back Projection:</w:t>
      </w:r>
    </w:p>
    <w:p w:rsidR="00E02528" w:rsidRDefault="00E02528">
      <w:r>
        <w:t xml:space="preserve">Take an image as the base image. Hue histogram of that image is taken. Now the back projection has to be done on the new image. </w:t>
      </w:r>
      <w:r w:rsidR="00934BA9">
        <w:t>Here in the new image the master image Hue matching pixels are turned white and rest are kept as black.</w:t>
      </w:r>
    </w:p>
    <w:p w:rsidR="00AB4A02" w:rsidRDefault="00AB4A02">
      <w:r>
        <w:rPr>
          <w:noProof/>
        </w:rPr>
        <w:drawing>
          <wp:inline distT="0" distB="0" distL="0" distR="0">
            <wp:extent cx="2765972" cy="1440073"/>
            <wp:effectExtent l="0" t="0" r="0" b="8255"/>
            <wp:docPr id="4" name="Picture 4" descr="File:HSV color solid cone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HSV color solid cone.png - Wikimedia Common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8" t="14701" b="18462"/>
                    <a:stretch/>
                  </pic:blipFill>
                  <pic:spPr bwMode="auto">
                    <a:xfrm>
                      <a:off x="0" y="0"/>
                      <a:ext cx="2772668" cy="144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59E1">
        <w:t xml:space="preserve">                 </w:t>
      </w:r>
      <w:bookmarkStart w:id="0" w:name="_GoBack"/>
      <w:bookmarkEnd w:id="0"/>
      <w:r w:rsidR="006259E1">
        <w:rPr>
          <w:noProof/>
        </w:rPr>
        <w:drawing>
          <wp:inline distT="0" distB="0" distL="0" distR="0">
            <wp:extent cx="2435426" cy="2078271"/>
            <wp:effectExtent l="0" t="0" r="3175" b="0"/>
            <wp:docPr id="5" name="Picture 5" descr="The color space HSV as a cone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color space HSV as a cone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710" cy="209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A02" w:rsidRDefault="00AB4A02"/>
    <w:p w:rsidR="00934BA9" w:rsidRDefault="00934BA9">
      <w:r>
        <w:rPr>
          <w:noProof/>
        </w:rPr>
        <w:drawing>
          <wp:inline distT="0" distB="0" distL="0" distR="0">
            <wp:extent cx="1653540" cy="1653540"/>
            <wp:effectExtent l="0" t="0" r="3810" b="3810"/>
            <wp:docPr id="1" name="Picture 1" descr="Back_Projection_Theory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ck_Projection_Theory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940442" cy="1668780"/>
            <wp:effectExtent l="0" t="0" r="3175" b="7620"/>
            <wp:docPr id="2" name="Picture 2" descr="Back_Projection_Theor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ck_Projection_Theory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508" cy="166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973580" cy="1689384"/>
            <wp:effectExtent l="0" t="0" r="7620" b="6350"/>
            <wp:docPr id="3" name="Picture 3" descr="Back_Projection_Theory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ck_Projection_Theory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000" cy="16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BA9" w:rsidRDefault="00934BA9" w:rsidP="00934BA9">
      <w:pPr>
        <w:ind w:firstLine="720"/>
      </w:pPr>
      <w:r>
        <w:t>Master image</w:t>
      </w:r>
      <w:r>
        <w:tab/>
      </w:r>
      <w:r>
        <w:tab/>
      </w:r>
      <w:r>
        <w:tab/>
        <w:t>Test image</w:t>
      </w:r>
      <w:r>
        <w:tab/>
      </w:r>
      <w:r>
        <w:tab/>
      </w:r>
      <w:r>
        <w:tab/>
      </w:r>
      <w:r>
        <w:tab/>
        <w:t>Result</w:t>
      </w:r>
    </w:p>
    <w:p w:rsidR="006906A0" w:rsidRDefault="006259E1">
      <w:hyperlink r:id="rId11" w:history="1">
        <w:r w:rsidR="006906A0" w:rsidRPr="00AD2D93">
          <w:rPr>
            <w:rStyle w:val="Hyperlink"/>
          </w:rPr>
          <w:t>https://docs.opencv.org/master/da/d7f/tutorial_back_projection.html</w:t>
        </w:r>
      </w:hyperlink>
    </w:p>
    <w:p w:rsidR="006906A0" w:rsidRDefault="006259E1">
      <w:hyperlink r:id="rId12" w:history="1">
        <w:r w:rsidR="006906A0" w:rsidRPr="00AD2D93">
          <w:rPr>
            <w:rStyle w:val="Hyperlink"/>
          </w:rPr>
          <w:t>https://www.youtube.com/watch?v=0rYtZtY5ML4&amp;ab_channel=Pysource</w:t>
        </w:r>
      </w:hyperlink>
    </w:p>
    <w:p w:rsidR="00FD6FD5" w:rsidRDefault="00FD6FD5">
      <w:pPr>
        <w:rPr>
          <w:bCs/>
        </w:rPr>
      </w:pPr>
    </w:p>
    <w:p w:rsidR="006906A0" w:rsidRPr="00FD6FD5" w:rsidRDefault="006906A0">
      <w:pPr>
        <w:rPr>
          <w:b/>
          <w:u w:val="single"/>
        </w:rPr>
      </w:pPr>
      <w:r w:rsidRPr="00FD6FD5">
        <w:rPr>
          <w:b/>
          <w:bCs/>
          <w:sz w:val="24"/>
          <w:u w:val="single"/>
        </w:rPr>
        <w:t>Features2D + Homography to find a known object</w:t>
      </w:r>
      <w:r w:rsidRPr="00FD6FD5">
        <w:rPr>
          <w:b/>
          <w:sz w:val="24"/>
          <w:u w:val="single"/>
        </w:rPr>
        <w:t>:</w:t>
      </w:r>
    </w:p>
    <w:p w:rsidR="00FD6FD5" w:rsidRDefault="008C4379" w:rsidP="008C4379">
      <w:pPr>
        <w:pStyle w:val="ListParagraph"/>
        <w:numPr>
          <w:ilvl w:val="0"/>
          <w:numId w:val="1"/>
        </w:numPr>
      </w:pPr>
      <w:r>
        <w:t>Key points are detected</w:t>
      </w:r>
    </w:p>
    <w:p w:rsidR="008C4379" w:rsidRDefault="008C4379" w:rsidP="008C4379">
      <w:pPr>
        <w:pStyle w:val="ListParagraph"/>
        <w:numPr>
          <w:ilvl w:val="0"/>
          <w:numId w:val="1"/>
        </w:numPr>
      </w:pPr>
      <w:r>
        <w:t>Matching of keypoints are done between the saved image and the present image. Here the number of keypoints can be set using a threshold.</w:t>
      </w:r>
    </w:p>
    <w:p w:rsidR="008C4379" w:rsidRDefault="008C4379" w:rsidP="008C4379">
      <w:pPr>
        <w:pStyle w:val="ListParagraph"/>
        <w:numPr>
          <w:ilvl w:val="0"/>
          <w:numId w:val="1"/>
        </w:numPr>
      </w:pPr>
      <w:r>
        <w:lastRenderedPageBreak/>
        <w:t xml:space="preserve">A bounding box is drawn around the detected object. </w:t>
      </w:r>
    </w:p>
    <w:p w:rsidR="006906A0" w:rsidRDefault="006259E1">
      <w:hyperlink r:id="rId13" w:history="1">
        <w:r w:rsidR="006906A0" w:rsidRPr="00AD2D93">
          <w:rPr>
            <w:rStyle w:val="Hyperlink"/>
          </w:rPr>
          <w:t>https://docs.opencv.org/master/d7/dff/tutorial_feature_homography.html</w:t>
        </w:r>
      </w:hyperlink>
    </w:p>
    <w:p w:rsidR="006906A0" w:rsidRDefault="006906A0"/>
    <w:p w:rsidR="006906A0" w:rsidRPr="008C4379" w:rsidRDefault="006906A0">
      <w:pPr>
        <w:rPr>
          <w:b/>
          <w:sz w:val="24"/>
          <w:u w:val="single"/>
        </w:rPr>
      </w:pPr>
      <w:r w:rsidRPr="008C4379">
        <w:rPr>
          <w:b/>
          <w:sz w:val="24"/>
          <w:u w:val="single"/>
        </w:rPr>
        <w:t>Back Ground subtraction:</w:t>
      </w:r>
    </w:p>
    <w:p w:rsidR="00430B3A" w:rsidRDefault="00430B3A" w:rsidP="00430B3A">
      <w:pPr>
        <w:pStyle w:val="ListParagraph"/>
        <w:numPr>
          <w:ilvl w:val="0"/>
          <w:numId w:val="2"/>
        </w:numPr>
      </w:pPr>
      <w:r>
        <w:t xml:space="preserve">Current frame is subtracted either from the previous frame or with the </w:t>
      </w:r>
      <w:r w:rsidR="002A332F">
        <w:t>master image.</w:t>
      </w:r>
    </w:p>
    <w:p w:rsidR="002A332F" w:rsidRDefault="002A332F" w:rsidP="00430B3A">
      <w:pPr>
        <w:pStyle w:val="ListParagraph"/>
        <w:numPr>
          <w:ilvl w:val="0"/>
          <w:numId w:val="2"/>
        </w:numPr>
      </w:pPr>
      <w:r>
        <w:t>This will result in detecting moving objects in the frame</w:t>
      </w:r>
    </w:p>
    <w:p w:rsidR="002A332F" w:rsidRDefault="002A332F" w:rsidP="00430B3A">
      <w:pPr>
        <w:pStyle w:val="ListParagraph"/>
        <w:numPr>
          <w:ilvl w:val="0"/>
          <w:numId w:val="2"/>
        </w:numPr>
      </w:pPr>
      <w:r>
        <w:t>Erosion, dilation, erosion can be used to remove noise from images.</w:t>
      </w:r>
    </w:p>
    <w:p w:rsidR="006906A0" w:rsidRDefault="006259E1">
      <w:hyperlink r:id="rId14" w:history="1">
        <w:r w:rsidR="006906A0" w:rsidRPr="00AD2D93">
          <w:rPr>
            <w:rStyle w:val="Hyperlink"/>
          </w:rPr>
          <w:t>https://docs.opencv.org/master/d1/dc5/tutorial_background_subtraction.html</w:t>
        </w:r>
      </w:hyperlink>
    </w:p>
    <w:p w:rsidR="006906A0" w:rsidRDefault="006906A0"/>
    <w:p w:rsidR="002A332F" w:rsidRDefault="002A332F"/>
    <w:p w:rsidR="006906A0" w:rsidRPr="002A332F" w:rsidRDefault="006906A0">
      <w:pPr>
        <w:rPr>
          <w:b/>
          <w:u w:val="single"/>
        </w:rPr>
      </w:pPr>
      <w:r w:rsidRPr="002A332F">
        <w:rPr>
          <w:b/>
          <w:sz w:val="24"/>
          <w:u w:val="single"/>
        </w:rPr>
        <w:t>Optical flow:</w:t>
      </w:r>
    </w:p>
    <w:p w:rsidR="002A332F" w:rsidRDefault="002A332F" w:rsidP="002A332F">
      <w:pPr>
        <w:pStyle w:val="ListParagraph"/>
        <w:numPr>
          <w:ilvl w:val="0"/>
          <w:numId w:val="3"/>
        </w:numPr>
      </w:pPr>
      <w:r>
        <w:t>Motion of object between 2 different frames is detected.</w:t>
      </w:r>
    </w:p>
    <w:p w:rsidR="002A332F" w:rsidRDefault="002A332F" w:rsidP="002A332F">
      <w:pPr>
        <w:pStyle w:val="ListParagraph"/>
        <w:numPr>
          <w:ilvl w:val="0"/>
          <w:numId w:val="3"/>
        </w:numPr>
      </w:pPr>
      <w:r>
        <w:t xml:space="preserve">This is done by tracking keypoints over a period of 5 frames. If the same matching keypoint is not </w:t>
      </w:r>
      <w:r w:rsidR="00560957">
        <w:t>detected then the next closest keypoint is considered.</w:t>
      </w:r>
    </w:p>
    <w:p w:rsidR="00560957" w:rsidRPr="00560957" w:rsidRDefault="00560957" w:rsidP="00560957">
      <w:pPr>
        <w:pStyle w:val="ListParagraph"/>
        <w:numPr>
          <w:ilvl w:val="0"/>
          <w:numId w:val="3"/>
        </w:numPr>
      </w:pPr>
      <w:r>
        <w:t xml:space="preserve">Optical flow works on the flowing assumptions. </w:t>
      </w:r>
      <w:r w:rsidRPr="00560957">
        <w:t>The pixel intensities of an object do not change between consecutive frames.</w:t>
      </w:r>
    </w:p>
    <w:p w:rsidR="00560957" w:rsidRDefault="00560957" w:rsidP="00560957">
      <w:pPr>
        <w:pStyle w:val="ListParagraph"/>
        <w:numPr>
          <w:ilvl w:val="0"/>
          <w:numId w:val="3"/>
        </w:numPr>
      </w:pPr>
      <w:r w:rsidRPr="00560957">
        <w:t>Neighboring pixels have similar motion.</w:t>
      </w:r>
    </w:p>
    <w:p w:rsidR="006906A0" w:rsidRDefault="006259E1">
      <w:hyperlink r:id="rId15" w:history="1">
        <w:r w:rsidR="006906A0" w:rsidRPr="00AD2D93">
          <w:rPr>
            <w:rStyle w:val="Hyperlink"/>
          </w:rPr>
          <w:t>https://docs.opencv.org/master/d4/dee/tutorial_optical_flow.html</w:t>
        </w:r>
      </w:hyperlink>
    </w:p>
    <w:p w:rsidR="006906A0" w:rsidRDefault="006906A0"/>
    <w:p w:rsidR="006906A0" w:rsidRPr="00680032" w:rsidRDefault="006906A0">
      <w:pPr>
        <w:rPr>
          <w:b/>
          <w:sz w:val="24"/>
          <w:u w:val="single"/>
        </w:rPr>
      </w:pPr>
      <w:r w:rsidRPr="00680032">
        <w:rPr>
          <w:b/>
          <w:sz w:val="24"/>
          <w:u w:val="single"/>
        </w:rPr>
        <w:t>Harr-Cascade:</w:t>
      </w:r>
    </w:p>
    <w:p w:rsidR="00680032" w:rsidRDefault="00680032"/>
    <w:p w:rsidR="006906A0" w:rsidRDefault="006259E1">
      <w:hyperlink r:id="rId16" w:history="1">
        <w:r w:rsidR="006906A0" w:rsidRPr="00AD2D93">
          <w:rPr>
            <w:rStyle w:val="Hyperlink"/>
          </w:rPr>
          <w:t>https://docs.opencv.org/master/db/d28/tutorial_cascade_classifier.html</w:t>
        </w:r>
      </w:hyperlink>
    </w:p>
    <w:p w:rsidR="006906A0" w:rsidRDefault="0008444E">
      <w:hyperlink r:id="rId17" w:history="1">
        <w:r w:rsidR="006906A0" w:rsidRPr="00AD2D93">
          <w:rPr>
            <w:rStyle w:val="Hyperlink"/>
          </w:rPr>
          <w:t>https://docs.opencv.org/master/dc/d88/tutorial_traincascade.html</w:t>
        </w:r>
      </w:hyperlink>
    </w:p>
    <w:p w:rsidR="006906A0" w:rsidRDefault="006906A0"/>
    <w:p w:rsidR="006906A0" w:rsidRDefault="006906A0">
      <w:r>
        <w:t>Camera calibration:</w:t>
      </w:r>
    </w:p>
    <w:p w:rsidR="006906A0" w:rsidRDefault="006259E1">
      <w:hyperlink r:id="rId18" w:history="1">
        <w:r w:rsidR="006906A0" w:rsidRPr="00AD2D93">
          <w:rPr>
            <w:rStyle w:val="Hyperlink"/>
          </w:rPr>
          <w:t>https://docs.opencv.org/master/d4/d94/tutorial_camera_calibration.html</w:t>
        </w:r>
      </w:hyperlink>
    </w:p>
    <w:sectPr w:rsidR="00690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56092"/>
    <w:multiLevelType w:val="hybridMultilevel"/>
    <w:tmpl w:val="A8DA4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92344"/>
    <w:multiLevelType w:val="hybridMultilevel"/>
    <w:tmpl w:val="4DFAB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6387D"/>
    <w:multiLevelType w:val="hybridMultilevel"/>
    <w:tmpl w:val="8CCC0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7109C"/>
    <w:multiLevelType w:val="multilevel"/>
    <w:tmpl w:val="EC5C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30"/>
    <w:rsid w:val="0008444E"/>
    <w:rsid w:val="002A332F"/>
    <w:rsid w:val="00430B3A"/>
    <w:rsid w:val="00560957"/>
    <w:rsid w:val="006259E1"/>
    <w:rsid w:val="00680032"/>
    <w:rsid w:val="006906A0"/>
    <w:rsid w:val="00852130"/>
    <w:rsid w:val="008553D4"/>
    <w:rsid w:val="008C4379"/>
    <w:rsid w:val="00934BA9"/>
    <w:rsid w:val="00AB4A02"/>
    <w:rsid w:val="00E02528"/>
    <w:rsid w:val="00FD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347D"/>
  <w15:chartTrackingRefBased/>
  <w15:docId w15:val="{AE987445-962B-4BF2-9F68-304A89E1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6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4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9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docs.opencv.org/master/d7/dff/tutorial_feature_homography.html" TargetMode="External"/><Relationship Id="rId18" Type="http://schemas.openxmlformats.org/officeDocument/2006/relationships/hyperlink" Target="https://docs.opencv.org/master/d4/d94/tutorial_camera_calibrati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0rYtZtY5ML4&amp;ab_channel=Pysource" TargetMode="External"/><Relationship Id="rId17" Type="http://schemas.openxmlformats.org/officeDocument/2006/relationships/hyperlink" Target="https://docs.opencv.org/master/dc/d88/tutorial_traincascad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pencv.org/master/db/d28/tutorial_cascade_classifier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opencv.org/master/da/d7f/tutorial_back_projection.html" TargetMode="External"/><Relationship Id="rId5" Type="http://schemas.openxmlformats.org/officeDocument/2006/relationships/hyperlink" Target="https://docs.opencv.org/master/da/d5c/tutorial_canny_detector.html" TargetMode="External"/><Relationship Id="rId15" Type="http://schemas.openxmlformats.org/officeDocument/2006/relationships/hyperlink" Target="https://docs.opencv.org/master/d4/dee/tutorial_optical_flow.html" TargetMode="Externa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docs.opencv.org/master/d1/dc5/tutorial_background_subtr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Komala Kalyanraman Yerra (RBEI/EDS)</dc:creator>
  <cp:keywords/>
  <dc:description/>
  <cp:lastModifiedBy>Komala Kalyanraman Yerra (RBEI/EDS)</cp:lastModifiedBy>
  <cp:revision>6</cp:revision>
  <dcterms:created xsi:type="dcterms:W3CDTF">2020-11-28T14:22:00Z</dcterms:created>
  <dcterms:modified xsi:type="dcterms:W3CDTF">2020-12-08T10:18:00Z</dcterms:modified>
</cp:coreProperties>
</file>