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Unit Test Cases Report</w:t>
      </w:r>
    </w:p>
    <w:p>
      <w:r>
        <w:t>Generated from Python test files</w:t>
      </w:r>
    </w:p>
    <w:p/>
    <w:p>
      <w:pPr>
        <w:pStyle w:val="Heading1"/>
      </w:pPr>
      <w:r>
        <w:t>Summary</w:t>
      </w:r>
    </w:p>
    <w:p>
      <w:r>
        <w:br/>
        <w:t>Total Test Cases: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