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9D" w:rsidRPr="004A03D7" w:rsidRDefault="005E7B70">
      <w:p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A03D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Design of tower </w:t>
      </w:r>
      <w:proofErr w:type="gramStart"/>
      <w:r w:rsidRPr="004A03D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height :</w:t>
      </w:r>
      <w:proofErr w:type="gramEnd"/>
    </w:p>
    <w:p w:rsidR="005E7B70" w:rsidRPr="004A03D7" w:rsidRDefault="005E7B70">
      <w:pP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A03D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Steps:</w:t>
      </w:r>
    </w:p>
    <w:p w:rsidR="005E7B70" w:rsidRDefault="005E7B70" w:rsidP="005E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proofErr w:type="gramStart"/>
      <w:r w:rsidRPr="004A03D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1 .</w:t>
      </w:r>
      <w:proofErr w:type="gramEnd"/>
      <w:r w:rsidRPr="004A03D7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</w:t>
      </w:r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The enthalpy of saturated air  </w:t>
      </w:r>
      <m:oMath>
        <m:sSub>
          <m:sSubPr>
            <m:ctrlPr>
              <w:rPr>
                <w:rFonts w:ascii="Cambria Math" w:eastAsia="SymbolMT" w:hAnsi="Cambria Math" w:cs="Times New Roman"/>
                <w:i/>
                <w:color w:val="171717" w:themeColor="background2" w:themeShade="1A"/>
                <w:sz w:val="24"/>
                <w:szCs w:val="24"/>
              </w:rPr>
            </m:ctrlPr>
          </m:sSubPr>
          <m:e>
            <m:r>
              <w:rPr>
                <w:rFonts w:ascii="Cambria Math" w:eastAsia="SymbolMT" w:hAnsi="Cambria Math" w:cs="Times New Roman"/>
                <w:color w:val="171717" w:themeColor="background2" w:themeShade="1A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SymbolMT" w:hAnsi="Cambria Math" w:cs="Times New Roman"/>
                <w:color w:val="171717" w:themeColor="background2" w:themeShade="1A"/>
                <w:sz w:val="24"/>
                <w:szCs w:val="24"/>
              </w:rPr>
              <m:t>y</m:t>
            </m:r>
            <m:r>
              <w:rPr>
                <w:rFonts w:ascii="Cambria Math" w:eastAsia="SymbolMT" w:hAnsi="Cambria Math" w:cs="Times New Roman"/>
                <w:color w:val="171717" w:themeColor="background2" w:themeShade="1A"/>
                <w:sz w:val="24"/>
                <w:szCs w:val="24"/>
              </w:rPr>
              <m:t>i</m:t>
            </m:r>
          </m:sub>
        </m:sSub>
        <m:r>
          <w:rPr>
            <w:rFonts w:ascii="Cambria Math" w:eastAsia="SymbolMT" w:hAnsi="Cambria Math" w:cs="Times New Roman"/>
            <w:color w:val="171717" w:themeColor="background2" w:themeShade="1A"/>
            <w:sz w:val="24"/>
            <w:szCs w:val="24"/>
          </w:rPr>
          <m:t xml:space="preserve">  </m:t>
        </m:r>
      </m:oMath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is plotted Vs</w:t>
      </w:r>
      <w:r w:rsidR="00F30531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color w:val="171717" w:themeColor="background2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i</m:t>
            </m:r>
          </m:sub>
        </m:sSub>
      </m:oMath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on H </w:t>
      </w:r>
      <w:proofErr w:type="gramStart"/>
      <w:r w:rsidRPr="004A03D7">
        <w:rPr>
          <w:rFonts w:ascii="Times New Roman" w:hAnsi="Times New Roman" w:cs="Times New Roman"/>
          <w:bCs/>
          <w:i/>
          <w:iCs/>
          <w:color w:val="171717" w:themeColor="background2" w:themeShade="1A"/>
          <w:sz w:val="24"/>
          <w:szCs w:val="24"/>
        </w:rPr>
        <w:t xml:space="preserve">Vs </w:t>
      </w:r>
      <w:r w:rsidRPr="004A03D7">
        <w:rPr>
          <w:rFonts w:ascii="Times New Roman" w:hAnsi="Times New Roman" w:cs="Times New Roman"/>
          <w:bCs/>
          <w:i/>
          <w:iCs/>
          <w:color w:val="171717" w:themeColor="background2" w:themeShade="1A"/>
          <w:sz w:val="24"/>
          <w:szCs w:val="24"/>
        </w:rPr>
        <w:t xml:space="preserve"> </w:t>
      </w:r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T</w:t>
      </w:r>
      <w:proofErr w:type="gramEnd"/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plot.</w:t>
      </w:r>
    </w:p>
    <w:p w:rsidR="004A03D7" w:rsidRPr="004A03D7" w:rsidRDefault="004A03D7" w:rsidP="005E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:rsidR="004A03D7" w:rsidRPr="004A03D7" w:rsidRDefault="004A03D7" w:rsidP="005E7B7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171717" w:themeColor="background2" w:themeShade="1A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171717" w:themeColor="background2" w:themeShade="1A"/>
              <w:sz w:val="24"/>
              <w:szCs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171717" w:themeColor="background2" w:themeShade="1A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171717" w:themeColor="background2" w:themeShade="1A"/>
                  <w:sz w:val="24"/>
                  <w:szCs w:val="24"/>
                </w:rPr>
                <m:t>18.02</m:t>
              </m:r>
            </m:num>
            <m:den>
              <m:r>
                <w:rPr>
                  <w:rFonts w:ascii="Cambria Math" w:hAnsi="Cambria Math" w:cs="Times New Roman"/>
                  <w:color w:val="171717" w:themeColor="background2" w:themeShade="1A"/>
                  <w:sz w:val="24"/>
                  <w:szCs w:val="24"/>
                </w:rPr>
                <m:t>28.97</m:t>
              </m:r>
            </m:den>
          </m:f>
          <m:f>
            <m:fPr>
              <m:ctrlPr>
                <w:rPr>
                  <w:rFonts w:ascii="Cambria Math" w:hAnsi="Cambria Math" w:cs="Times New Roman"/>
                  <w:bCs/>
                  <w:i/>
                  <w:color w:val="171717" w:themeColor="background2" w:themeShade="1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171717" w:themeColor="background2" w:themeShade="1A"/>
                  <w:sz w:val="24"/>
                  <w:szCs w:val="24"/>
                </w:rPr>
                <m:t>pAs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171717" w:themeColor="background2" w:themeShade="1A"/>
                  <w:sz w:val="24"/>
                  <w:szCs w:val="24"/>
                </w:rPr>
                <m:t>P- pAs</m:t>
              </m:r>
            </m:den>
          </m:f>
          <m:r>
            <w:rPr>
              <w:rFonts w:ascii="Cambria Math" w:hAnsi="Cambria Math" w:cs="Times New Roman"/>
              <w:color w:val="171717" w:themeColor="background2" w:themeShade="1A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171717" w:themeColor="background2" w:themeShade="1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171717" w:themeColor="background2" w:themeShade="1A"/>
                  <w:sz w:val="24"/>
                  <w:szCs w:val="24"/>
                </w:rPr>
                <m:t>kg water vapor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171717" w:themeColor="background2" w:themeShade="1A"/>
                  <w:sz w:val="24"/>
                  <w:szCs w:val="24"/>
                </w:rPr>
                <m:t>kg Dry air</m:t>
              </m:r>
            </m:den>
          </m:f>
          <m:r>
            <w:rPr>
              <w:rFonts w:ascii="Cambria Math" w:hAnsi="Cambria Math" w:cs="Times New Roman"/>
              <w:color w:val="171717" w:themeColor="background2" w:themeShade="1A"/>
              <w:sz w:val="24"/>
              <w:szCs w:val="24"/>
            </w:rPr>
            <m:t>)</m:t>
          </m:r>
        </m:oMath>
      </m:oMathPara>
    </w:p>
    <w:p w:rsidR="004A03D7" w:rsidRPr="004A03D7" w:rsidRDefault="004A03D7" w:rsidP="005E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:rsidR="00DF71A2" w:rsidRPr="004A03D7" w:rsidRDefault="00DF71A2" w:rsidP="005E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Where </w:t>
      </w:r>
      <w:proofErr w:type="spellStart"/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pA</w:t>
      </w:r>
      <w:r w:rsidR="00F30531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s</w:t>
      </w:r>
      <w:proofErr w:type="spellEnd"/>
      <w:r w:rsidR="00F30531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is saturated temperature at </w:t>
      </w:r>
      <m:oMath>
        <m:sSub>
          <m:sSubPr>
            <m:ctrlPr>
              <w:rPr>
                <w:rFonts w:ascii="Cambria Math" w:hAnsi="Cambria Math" w:cs="Times New Roman"/>
                <w:bCs/>
                <w:color w:val="171717" w:themeColor="background2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i</m:t>
            </m:r>
          </m:sub>
        </m:sSub>
      </m:oMath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calculate </w:t>
      </w:r>
      <w:r w:rsidR="00F30531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from A</w:t>
      </w:r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ntoine equation.</w:t>
      </w:r>
    </w:p>
    <w:p w:rsidR="004A03D7" w:rsidRDefault="004A03D7" w:rsidP="005E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p w:rsidR="005E7B70" w:rsidRPr="004A03D7" w:rsidRDefault="005E7B70" w:rsidP="005E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2. It is calculated from the following </w:t>
      </w:r>
      <w:proofErr w:type="gramStart"/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formula :</w:t>
      </w:r>
      <w:proofErr w:type="gramEnd"/>
    </w:p>
    <w:p w:rsidR="005E7B70" w:rsidRDefault="005E7B70" w:rsidP="004A03D7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</w:pPr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</w:t>
      </w:r>
    </w:p>
    <w:p w:rsidR="004A03D7" w:rsidRPr="004A03D7" w:rsidRDefault="004A03D7" w:rsidP="005E7B70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SymbolMT" w:hAnsi="Cambria Math" w:cs="Times New Roman"/>
                  <w:i/>
                  <w:color w:val="171717" w:themeColor="background2" w:themeShade="1A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SymbolMT" w:hAnsi="Cambria Math" w:cs="Times New Roman"/>
                  <w:color w:val="171717" w:themeColor="background2" w:themeShade="1A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SymbolMT" w:hAnsi="Cambria Math" w:cs="Times New Roman"/>
                  <w:color w:val="171717" w:themeColor="background2" w:themeShade="1A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SymbolMT" w:hAnsi="Cambria Math" w:cs="Times New Roman"/>
              <w:color w:val="171717" w:themeColor="background2" w:themeShade="1A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SymbolMT" w:hAnsi="Cambria Math" w:cs="Times New Roman"/>
                  <w:i/>
                  <w:color w:val="171717" w:themeColor="background2" w:themeShade="1A"/>
                  <w:sz w:val="24"/>
                  <w:szCs w:val="24"/>
                </w:rPr>
              </m:ctrlPr>
            </m:dPr>
            <m:e>
              <m:r>
                <w:rPr>
                  <w:rFonts w:ascii="Cambria Math" w:eastAsia="SymbolMT" w:hAnsi="Cambria Math" w:cs="Times New Roman"/>
                  <w:color w:val="171717" w:themeColor="background2" w:themeShade="1A"/>
                  <w:sz w:val="24"/>
                  <w:szCs w:val="24"/>
                </w:rPr>
                <m:t>1.005+1.880*H</m:t>
              </m:r>
            </m:e>
          </m:d>
          <m:r>
            <w:rPr>
              <w:rFonts w:ascii="Cambria Math" w:eastAsia="SymbolMT" w:hAnsi="Cambria Math" w:cs="Times New Roman"/>
              <w:color w:val="171717" w:themeColor="background2" w:themeShade="1A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="SymbolMT" w:hAnsi="Cambria Math" w:cs="Times New Roman"/>
                  <w:i/>
                  <w:color w:val="171717" w:themeColor="background2" w:themeShade="1A"/>
                  <w:sz w:val="24"/>
                  <w:szCs w:val="24"/>
                </w:rPr>
              </m:ctrlPr>
            </m:dPr>
            <m:e>
              <m:r>
                <w:rPr>
                  <w:rFonts w:ascii="Cambria Math" w:eastAsia="SymbolMT" w:hAnsi="Cambria Math" w:cs="Times New Roman"/>
                  <w:color w:val="171717" w:themeColor="background2" w:themeShade="1A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="SymbolMT" w:hAnsi="Cambria Math" w:cs="Times New Roman"/>
                      <w:i/>
                      <w:color w:val="171717" w:themeColor="background2" w:themeShade="1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ymbolMT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SymbolMT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eastAsia="SymbolMT" w:hAnsi="Cambria Math" w:cs="Times New Roman"/>
              <w:color w:val="171717" w:themeColor="background2" w:themeShade="1A"/>
              <w:sz w:val="24"/>
              <w:szCs w:val="24"/>
            </w:rPr>
            <m:t>+H*</m:t>
          </m:r>
          <m:sSub>
            <m:sSubPr>
              <m:ctrlPr>
                <w:rPr>
                  <w:rFonts w:ascii="Cambria Math" w:eastAsia="SymbolMT" w:hAnsi="Cambria Math" w:cs="Times New Roman"/>
                  <w:i/>
                  <w:color w:val="171717" w:themeColor="background2" w:themeShade="1A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ymbolMT" w:hAnsi="Cambria Math" w:cs="Times New Roman"/>
                  <w:color w:val="171717" w:themeColor="background2" w:themeShade="1A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SymbolMT" w:hAnsi="Cambria Math" w:cs="Times New Roman"/>
                  <w:color w:val="171717" w:themeColor="background2" w:themeShade="1A"/>
                  <w:sz w:val="24"/>
                  <w:szCs w:val="24"/>
                </w:rPr>
                <m:t xml:space="preserve">o </m:t>
              </m:r>
            </m:sub>
          </m:sSub>
          <m:r>
            <w:rPr>
              <w:rFonts w:ascii="Cambria Math" w:eastAsia="SymbolMT" w:hAnsi="Cambria Math" w:cs="Times New Roman"/>
              <w:color w:val="171717" w:themeColor="background2" w:themeShade="1A"/>
              <w:sz w:val="24"/>
              <w:szCs w:val="24"/>
            </w:rPr>
            <m:t xml:space="preserve">     (</m:t>
          </m:r>
          <m:f>
            <m:fPr>
              <m:ctrlPr>
                <w:rPr>
                  <w:rFonts w:ascii="Cambria Math" w:eastAsia="SymbolMT" w:hAnsi="Cambria Math" w:cs="Times New Roman"/>
                  <w:i/>
                  <w:color w:val="171717" w:themeColor="background2" w:themeShade="1A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ymbolMT" w:hAnsi="Cambria Math" w:cs="Times New Roman"/>
                  <w:color w:val="171717" w:themeColor="background2" w:themeShade="1A"/>
                  <w:sz w:val="24"/>
                  <w:szCs w:val="24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eastAsia="SymbolMT" w:hAnsi="Cambria Math" w:cs="Times New Roman"/>
                  <w:color w:val="171717" w:themeColor="background2" w:themeShade="1A"/>
                  <w:sz w:val="24"/>
                  <w:szCs w:val="24"/>
                </w:rPr>
                <m:t>kg Dry air</m:t>
              </m:r>
            </m:den>
          </m:f>
          <m:r>
            <w:rPr>
              <w:rFonts w:ascii="Cambria Math" w:eastAsia="SymbolMT" w:hAnsi="Cambria Math" w:cs="Times New Roman"/>
              <w:color w:val="171717" w:themeColor="background2" w:themeShade="1A"/>
              <w:sz w:val="24"/>
              <w:szCs w:val="24"/>
            </w:rPr>
            <m:t>)</m:t>
          </m:r>
        </m:oMath>
      </m:oMathPara>
    </w:p>
    <w:p w:rsidR="004A03D7" w:rsidRPr="004A03D7" w:rsidRDefault="004A03D7" w:rsidP="005E7B70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</w:pPr>
    </w:p>
    <w:p w:rsidR="004A03D7" w:rsidRDefault="00DF71A2" w:rsidP="005E7B70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</w:pPr>
      <w:r w:rsidRPr="004A03D7"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  <w:t xml:space="preserve">3. By knowing entering air conditions (wet bulb temperature and dry bulb temperature) we can find its enthalpy by the above </w:t>
      </w:r>
      <w:proofErr w:type="gramStart"/>
      <w:r w:rsidRPr="004A03D7"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  <w:t>formula.(</w:t>
      </w:r>
      <w:proofErr w:type="gramEnd"/>
      <w:r w:rsidRPr="004A03D7"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  <w:t>from step 2).This point is marked as (</w:t>
      </w:r>
      <m:oMath>
        <m:sSub>
          <m:sSubPr>
            <m:ctrlPr>
              <w:rPr>
                <w:rFonts w:ascii="Cambria Math" w:hAnsi="Cambria Math" w:cs="Times New Roman"/>
                <w:bCs/>
                <w:color w:val="171717" w:themeColor="background2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w</m:t>
            </m:r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1</m:t>
            </m:r>
          </m:sub>
        </m:sSub>
      </m:oMath>
      <w:r w:rsidR="00F30531"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bCs/>
                <w:color w:val="171717" w:themeColor="background2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y1</m:t>
            </m:r>
          </m:sub>
        </m:sSub>
      </m:oMath>
      <w:r w:rsidRPr="004A03D7"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  <w:t>)</w:t>
      </w:r>
    </w:p>
    <w:p w:rsidR="00F30531" w:rsidRPr="004A03D7" w:rsidRDefault="00F30531" w:rsidP="005E7B70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</w:pPr>
    </w:p>
    <w:p w:rsidR="004A03D7" w:rsidRDefault="00004EA8" w:rsidP="005E7B70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</w:pPr>
      <w:r w:rsidRPr="004A03D7"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  <w:t xml:space="preserve">4. The operating line is plotted with a slope of L/G and end at point  </w:t>
      </w:r>
      <m:oMath>
        <m:sSub>
          <m:sSubPr>
            <m:ctrlPr>
              <w:rPr>
                <w:rFonts w:ascii="Cambria Math" w:hAnsi="Cambria Math" w:cs="Times New Roman"/>
                <w:bCs/>
                <w:color w:val="171717" w:themeColor="background2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w</m:t>
            </m:r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2</m:t>
            </m:r>
          </m:sub>
        </m:sSub>
      </m:oMath>
      <w:r w:rsidR="00F30531" w:rsidRPr="004A03D7"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4A03D7"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  <w:t xml:space="preserve">(thus we get </w:t>
      </w:r>
      <w:r w:rsidR="00F30531">
        <w:rPr>
          <w:rFonts w:ascii="Times New Roman" w:eastAsia="SymbolMT" w:hAnsi="Times New Roman" w:cs="Times New Roman"/>
          <w:color w:val="171717" w:themeColor="background2" w:themeShade="1A"/>
          <w:sz w:val="12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Cs/>
                <w:color w:val="171717" w:themeColor="background2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y2</m:t>
            </m:r>
          </m:sub>
        </m:sSub>
      </m:oMath>
      <w:r w:rsidRPr="004A03D7"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  <w:t>)</w:t>
      </w:r>
    </w:p>
    <w:p w:rsidR="00F30531" w:rsidRPr="004A03D7" w:rsidRDefault="00F30531" w:rsidP="005E7B70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</w:pPr>
      <w:bookmarkStart w:id="0" w:name="_GoBack"/>
      <w:bookmarkEnd w:id="0"/>
    </w:p>
    <w:p w:rsidR="00DF71A2" w:rsidRPr="004A03D7" w:rsidRDefault="00B30C84" w:rsidP="005E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  <w:r w:rsidRPr="004A03D7"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  <w:t>5. Now the values of 1/(</w:t>
      </w:r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color w:val="171717" w:themeColor="background2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y</m:t>
            </m:r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i</m:t>
            </m:r>
          </m:sub>
        </m:sSub>
      </m:oMath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>–</w:t>
      </w:r>
      <w:r w:rsidR="00F30531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color w:val="171717" w:themeColor="background2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y</m:t>
            </m:r>
          </m:sub>
        </m:sSub>
      </m:oMath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) Vs </w:t>
      </w:r>
      <m:oMath>
        <m:sSub>
          <m:sSubPr>
            <m:ctrlPr>
              <w:rPr>
                <w:rFonts w:ascii="Cambria Math" w:hAnsi="Cambria Math" w:cs="Times New Roman"/>
                <w:bCs/>
                <w:color w:val="171717" w:themeColor="background2" w:themeShade="1A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171717" w:themeColor="background2" w:themeShade="1A"/>
                <w:sz w:val="24"/>
                <w:szCs w:val="24"/>
              </w:rPr>
              <m:t>y</m:t>
            </m:r>
          </m:sub>
        </m:sSub>
      </m:oMath>
      <w:r w:rsidRPr="004A03D7"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  <w:t xml:space="preserve"> and the area under the curve is found graphically or by numerical integration.</w:t>
      </w:r>
    </w:p>
    <w:p w:rsidR="00B30C84" w:rsidRPr="004A03D7" w:rsidRDefault="00B30C84" w:rsidP="005E7B70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color w:val="171717" w:themeColor="background2" w:themeShade="1A"/>
          <w:sz w:val="24"/>
          <w:szCs w:val="24"/>
        </w:rPr>
      </w:pPr>
      <m:oMathPara>
        <m:oMath>
          <m:r>
            <w:rPr>
              <w:rFonts w:ascii="Cambria Math" w:eastAsia="SymbolMT" w:hAnsi="Cambria Math" w:cs="Times New Roman"/>
              <w:color w:val="171717" w:themeColor="background2" w:themeShade="1A"/>
              <w:sz w:val="24"/>
              <w:szCs w:val="24"/>
            </w:rPr>
            <m:t>H=(</m:t>
          </m:r>
          <m:f>
            <m:fPr>
              <m:ctrlPr>
                <w:rPr>
                  <w:rFonts w:ascii="Cambria Math" w:eastAsia="SymbolMT" w:hAnsi="Cambria Math" w:cs="Times New Roman"/>
                  <w:i/>
                  <w:color w:val="171717" w:themeColor="background2" w:themeShade="1A"/>
                  <w:sz w:val="24"/>
                  <w:szCs w:val="24"/>
                </w:rPr>
              </m:ctrlPr>
            </m:fPr>
            <m:num>
              <m:r>
                <w:rPr>
                  <w:rFonts w:ascii="Cambria Math" w:eastAsia="SymbolMT" w:hAnsi="Cambria Math" w:cs="Times New Roman"/>
                  <w:color w:val="171717" w:themeColor="background2" w:themeShade="1A"/>
                  <w:sz w:val="24"/>
                  <w:szCs w:val="24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="SymbolMT" w:hAnsi="Cambria Math" w:cs="Times New Roman"/>
                      <w:i/>
                      <w:color w:val="171717" w:themeColor="background2" w:themeShade="1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ymbolMT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SymbolMT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SymbolMT" w:hAnsi="Cambria Math" w:cs="Times New Roman"/>
                      <w:i/>
                      <w:color w:val="171717" w:themeColor="background2" w:themeShade="1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SymbolMT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="SymbolMT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eastAsia="SymbolMT" w:hAnsi="Cambria Math" w:cs="Times New Roman"/>
                  <w:color w:val="171717" w:themeColor="background2" w:themeShade="1A"/>
                  <w:sz w:val="24"/>
                  <w:szCs w:val="24"/>
                </w:rPr>
                <m:t>a P</m:t>
              </m:r>
            </m:den>
          </m:f>
          <m:r>
            <w:rPr>
              <w:rFonts w:ascii="Cambria Math" w:eastAsia="SymbolMT" w:hAnsi="Cambria Math" w:cs="Times New Roman"/>
              <w:color w:val="171717" w:themeColor="background2" w:themeShade="1A"/>
              <w:sz w:val="24"/>
              <w:szCs w:val="24"/>
            </w:rPr>
            <m:t>)</m:t>
          </m:r>
          <m:nary>
            <m:naryPr>
              <m:limLoc m:val="undOvr"/>
              <m:ctrlPr>
                <w:rPr>
                  <w:rFonts w:ascii="Cambria Math" w:eastAsia="SymbolMT" w:hAnsi="Cambria Math" w:cs="Times New Roman"/>
                  <w:i/>
                  <w:color w:val="171717" w:themeColor="background2" w:themeShade="1A"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171717" w:themeColor="background2" w:themeShade="1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y1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bCs/>
                      <w:color w:val="171717" w:themeColor="background2" w:themeShade="1A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y2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SymbolMT" w:hAnsi="Cambria Math" w:cs="Times New Roman"/>
                      <w:i/>
                      <w:color w:val="171717" w:themeColor="background2" w:themeShade="1A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SymbolMT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="SymbolMT" w:hAnsi="Cambria Math" w:cs="Times New Roman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ymbolMT" w:hAnsi="Cambria Math" w:cs="Times New Roman"/>
                          <w:color w:val="171717" w:themeColor="background2" w:themeShade="1A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SymbolMT" w:hAnsi="Cambria Math" w:cs="Times New Roman"/>
                          <w:color w:val="171717" w:themeColor="background2" w:themeShade="1A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="SymbolMT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SymbolMT" w:hAnsi="Cambria Math" w:cs="Times New Roman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ymbolMT" w:hAnsi="Cambria Math" w:cs="Times New Roman"/>
                          <w:color w:val="171717" w:themeColor="background2" w:themeShade="1A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SymbolMT" w:hAnsi="Cambria Math" w:cs="Times New Roman"/>
                          <w:color w:val="171717" w:themeColor="background2" w:themeShade="1A"/>
                          <w:sz w:val="24"/>
                          <w:szCs w:val="24"/>
                        </w:rPr>
                        <m:t>yi</m:t>
                      </m:r>
                    </m:sub>
                  </m:sSub>
                  <m:r>
                    <w:rPr>
                      <w:rFonts w:ascii="Cambria Math" w:eastAsia="SymbolMT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ymbolMT" w:hAnsi="Cambria Math" w:cs="Times New Roman"/>
                          <w:i/>
                          <w:color w:val="171717" w:themeColor="background2" w:themeShade="1A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SymbolMT" w:hAnsi="Cambria Math" w:cs="Times New Roman"/>
                          <w:color w:val="171717" w:themeColor="background2" w:themeShade="1A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SymbolMT" w:hAnsi="Cambria Math" w:cs="Times New Roman"/>
                          <w:color w:val="171717" w:themeColor="background2" w:themeShade="1A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SymbolMT" w:hAnsi="Cambria Math" w:cs="Times New Roman"/>
                      <w:color w:val="171717" w:themeColor="background2" w:themeShade="1A"/>
                      <w:sz w:val="24"/>
                      <w:szCs w:val="24"/>
                    </w:rPr>
                    <m:t>)</m:t>
                  </m:r>
                </m:den>
              </m:f>
            </m:e>
          </m:nary>
        </m:oMath>
      </m:oMathPara>
    </w:p>
    <w:p w:rsidR="005E7B70" w:rsidRPr="004A03D7" w:rsidRDefault="005E7B70" w:rsidP="005E7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171717" w:themeColor="background2" w:themeShade="1A"/>
          <w:sz w:val="24"/>
          <w:szCs w:val="24"/>
        </w:rPr>
      </w:pPr>
    </w:p>
    <w:sectPr w:rsidR="005E7B70" w:rsidRPr="004A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70"/>
    <w:rsid w:val="00004EA8"/>
    <w:rsid w:val="004A03D7"/>
    <w:rsid w:val="005E7B70"/>
    <w:rsid w:val="00771B9D"/>
    <w:rsid w:val="00B30C84"/>
    <w:rsid w:val="00DF71A2"/>
    <w:rsid w:val="00F3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5A81"/>
  <w15:chartTrackingRefBased/>
  <w15:docId w15:val="{18172786-37A7-4A06-B4C3-37603D7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C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1</cp:revision>
  <dcterms:created xsi:type="dcterms:W3CDTF">2016-05-19T14:54:00Z</dcterms:created>
  <dcterms:modified xsi:type="dcterms:W3CDTF">2016-05-19T16:29:00Z</dcterms:modified>
</cp:coreProperties>
</file>