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CampusIQ — Week 6 Final Integration and Mock Deployment Report</w:t>
      </w:r>
    </w:p>
    <w:p>
      <w:pPr>
        <w:jc w:val="center"/>
      </w:pPr>
      <w:r>
        <w:t>Academic Policy Retrieval-Augmented Generation (RAG)</w:t>
      </w:r>
    </w:p>
    <w:p>
      <w:pPr>
        <w:pStyle w:val="Heading1"/>
      </w:pPr>
      <w:r>
        <w:t>1. Executive summary</w:t>
      </w:r>
    </w:p>
    <w:p>
      <w:r>
        <w:t>This report consolidates the CampusIQ academic-policy project into a reproducible integration workflow. The system ingests the JNTUH R22 B.Tech Academic Regulations PDF, extracts and chunks text, creates semantic embeddings, analyzes student questions, retrieves relevant chunks, and builds a prompt that instructs a future answer generator to rely only on the supplied policy context.</w:t>
      </w:r>
    </w:p>
    <w:p>
      <w:r>
        <w:t>The current implementation does not call a language model to generate a final natural-language answer. Accordingly, the integrated deliverable evaluates preprocessing, retrieval, context assembly, and prompt construction; it does not claim answer-generation accuracy or production deployment.</w:t>
      </w:r>
    </w:p>
    <w:p>
      <w:pPr>
        <w:pStyle w:val="Heading1"/>
      </w:pPr>
      <w:r>
        <w:t>2. Integrated architecture</w:t>
      </w:r>
    </w:p>
    <w:p>
      <w:pPr>
        <w:pStyle w:val="ListBullet"/>
      </w:pPr>
      <w:r>
        <w:t>Input: official policy PDF stored in data/raw/.</w:t>
      </w:r>
    </w:p>
    <w:p>
      <w:pPr>
        <w:pStyle w:val="ListBullet"/>
      </w:pPr>
      <w:r>
        <w:t>Preprocessing: PDF text extraction, whitespace cleanup, and overlapping chunks (default 1,000 characters with 150-character overlap).</w:t>
      </w:r>
    </w:p>
    <w:p>
      <w:pPr>
        <w:pStyle w:val="ListBullet"/>
      </w:pPr>
      <w:r>
        <w:t>Query understanding: lowercasing, punctuation normalization, and keyword-based category detection.</w:t>
      </w:r>
    </w:p>
    <w:p>
      <w:pPr>
        <w:pStyle w:val="ListBullet"/>
      </w:pPr>
      <w:r>
        <w:t>Retrieval: all-MiniLM-L6-v2 embeddings with normalized vectors and dot-product similarity ranking.</w:t>
      </w:r>
    </w:p>
    <w:p>
      <w:pPr>
        <w:pStyle w:val="ListBullet"/>
      </w:pPr>
      <w:r>
        <w:t>Context and prompt: retrieved chunks are prefixed with source information and placed in a policy-grounded prompt.</w:t>
      </w:r>
    </w:p>
    <w:p>
      <w:pPr>
        <w:pStyle w:val="ListBullet"/>
      </w:pPr>
      <w:r>
        <w:t>Evaluation: integration smoke tests check data schema, query analysis, retrieval, source preservation, prompt construction, fallback behavior, and evaluation-helper behavior.</w:t>
      </w:r>
    </w:p>
    <w:p>
      <w:pPr>
        <w:pStyle w:val="Heading1"/>
      </w:pPr>
      <w:r>
        <w:t>3. Dataset and model evaluation context</w:t>
      </w:r>
    </w:p>
    <w:p>
      <w:r>
        <w:t>The latest repository terminal output showed data/processed/jntuh_policy_chunks.csv with 62 rows and the columns source, chunk_id, and text. The integrated notebook regenerates this CSV from the PDF to avoid relying on a stale or demonstration-only file. Data-quality checks are executed in the notebook.</w:t>
      </w:r>
    </w:p>
    <w:p>
      <w:r>
        <w:t>Earlier-week classification metrics are a separate experiment and should not be conflated with retrieval metrics. Earlier reported labels were not independently verified and the dataset was small; those classification scores are preliminary. The Week 6 notebook does not claim those scores demonstrate the RAG pipeline's retrieval quality.</w:t>
      </w:r>
    </w:p>
    <w:p>
      <w:pPr>
        <w:pStyle w:val="Heading1"/>
      </w:pPr>
      <w:r>
        <w:t>4. Integration test plan</w:t>
      </w:r>
    </w:p>
    <w:p>
      <w:pPr>
        <w:pStyle w:val="ListBullet"/>
      </w:pPr>
      <w:r>
        <w:t>PDF preprocessing: Confirm that at least one non-empty chunk is produced.</w:t>
      </w:r>
    </w:p>
    <w:p>
      <w:pPr>
        <w:pStyle w:val="ListBullet"/>
      </w:pPr>
      <w:r>
        <w:t>Chunk schema: Confirm source, chunk_id, and text are available.</w:t>
      </w:r>
    </w:p>
    <w:p>
      <w:pPr>
        <w:pStyle w:val="ListBullet"/>
      </w:pPr>
      <w:r>
        <w:t>Query understanding: Confirm a cleaned query is returned.</w:t>
      </w:r>
    </w:p>
    <w:p>
      <w:pPr>
        <w:pStyle w:val="ListBullet"/>
      </w:pPr>
      <w:r>
        <w:t>Semantic retrieval: Confirm a non-empty question returns ranked chunks.</w:t>
      </w:r>
    </w:p>
    <w:p>
      <w:pPr>
        <w:pStyle w:val="ListBullet"/>
      </w:pPr>
      <w:r>
        <w:t>Source preservation: Confirm retrieved results retain source and text.</w:t>
      </w:r>
    </w:p>
    <w:p>
      <w:pPr>
        <w:pStyle w:val="ListBullet"/>
      </w:pPr>
      <w:r>
        <w:t>Prompt construction: Confirm retrieved context is assembled into the grounded prompt.</w:t>
      </w:r>
    </w:p>
    <w:p>
      <w:pPr>
        <w:pStyle w:val="ListBullet"/>
      </w:pPr>
      <w:r>
        <w:t>Empty-result fallback: Confirm the context builder returns a safe message for no results.</w:t>
      </w:r>
    </w:p>
    <w:p>
      <w:pPr>
        <w:pStyle w:val="ListBullet"/>
      </w:pPr>
      <w:r>
        <w:t>Evaluation utility: Confirm a matching expected source is scored as 1.0.</w:t>
      </w:r>
    </w:p>
    <w:p>
      <w:r>
        <w:t>The notebook writes measured test results to reports/week6/integration_test_results.csv and a summary to reports/week6/integration_test_summary.json. These values must be generated by running the notebook; this report does not invent pass counts, response times, or accuracy values.</w:t>
      </w:r>
    </w:p>
    <w:p>
      <w:pPr>
        <w:pStyle w:val="Heading1"/>
      </w:pPr>
      <w:r>
        <w:t>5. Mock deployment strategy</w:t>
      </w:r>
    </w:p>
    <w:p>
      <w:pPr>
        <w:pStyle w:val="Heading2"/>
      </w:pPr>
      <w:r>
        <w:t>Environment</w:t>
      </w:r>
    </w:p>
    <w:p>
      <w:r>
        <w:t>Use a Python environment with the project dependencies installed from requirements.txt. Keep policy PDFs in data/raw/, generated chunks in data/processed/, and evaluation artifacts in reports/week6/. In a Streamlit mock-up, load the embedding model and index once at application startup rather than once per query.</w:t>
      </w:r>
    </w:p>
    <w:p>
      <w:pPr>
        <w:pStyle w:val="Heading2"/>
      </w:pPr>
      <w:r>
        <w:t>Scalability</w:t>
      </w:r>
    </w:p>
    <w:p>
      <w:r>
        <w:t>Cache embeddings and reuse the index across requests. Recompute embeddings when policy files change. For a larger document collection, consider a persistent vector database, document-version metadata, and a background ingestion job.</w:t>
      </w:r>
    </w:p>
    <w:p>
      <w:pPr>
        <w:pStyle w:val="Heading2"/>
      </w:pPr>
      <w:r>
        <w:t>Monitoring and privacy</w:t>
      </w:r>
    </w:p>
    <w:p>
      <w:r>
        <w:t>Monitor request latency, retrieval failures, empty results, similarity-score distributions, and application errors. Log only information needed for troubleshooting, avoid unnecessary personal data, and version the source policies.</w:t>
      </w:r>
    </w:p>
    <w:p>
      <w:pPr>
        <w:pStyle w:val="Heading2"/>
      </w:pPr>
      <w:r>
        <w:t>Safety and user trust</w:t>
      </w:r>
    </w:p>
    <w:p>
      <w:r>
        <w:t>Display source filenames and relevant excerpts. Do not fabricate attendance percentages, fee rules, dates, deadlines, or eligibility conditions. If the policy text does not support a response, state that the information was not found in the provided documents and direct students to confirm consequential decisions with the university.</w:t>
      </w:r>
    </w:p>
    <w:p>
      <w:pPr>
        <w:pStyle w:val="Heading1"/>
      </w:pPr>
      <w:r>
        <w:t>6. User guide</w:t>
      </w:r>
    </w:p>
    <w:p>
      <w:pPr>
        <w:pStyle w:val="ListNumber"/>
      </w:pPr>
      <w:r>
        <w:t>Place the official JNTUH policy PDF in data/raw/.</w:t>
      </w:r>
    </w:p>
    <w:p>
      <w:pPr>
        <w:pStyle w:val="ListNumber"/>
      </w:pPr>
      <w:r>
        <w:t>Open notebooks/Week6_Final_Integrated_Pipeline.ipynb and run cells from top to bottom.</w:t>
      </w:r>
    </w:p>
    <w:p>
      <w:pPr>
        <w:pStyle w:val="ListNumber"/>
      </w:pPr>
      <w:r>
        <w:t>Inspect the chunk-quality summary and retrieved evidence for the example query.</w:t>
      </w:r>
    </w:p>
    <w:p>
      <w:pPr>
        <w:pStyle w:val="ListNumber"/>
      </w:pPr>
      <w:r>
        <w:t>Review the integration test table and generated CSV/JSON results.</w:t>
      </w:r>
    </w:p>
    <w:p>
      <w:pPr>
        <w:pStyle w:val="ListNumber"/>
      </w:pPr>
      <w:r>
        <w:t>If results are poor, inspect the PDF text extraction, try additional test questions, and create manually reviewed expected-chunk labels.</w:t>
      </w:r>
    </w:p>
    <w:p>
      <w:pPr>
        <w:pStyle w:val="Heading1"/>
      </w:pPr>
      <w:r>
        <w:t>7. Troubleshooting</w:t>
      </w:r>
    </w:p>
    <w:p>
      <w:pPr>
        <w:pStyle w:val="ListBullet"/>
      </w:pPr>
      <w:r>
        <w:t>ModuleNotFoundError: install dependencies in the active Python environment using requirements.txt.</w:t>
      </w:r>
    </w:p>
    <w:p>
      <w:pPr>
        <w:pStyle w:val="ListBullet"/>
      </w:pPr>
      <w:r>
        <w:t>Embedding model cannot load: check internet access and retry; the first run may download model files.</w:t>
      </w:r>
    </w:p>
    <w:p>
      <w:pPr>
        <w:pStyle w:val="ListBullet"/>
      </w:pPr>
      <w:r>
        <w:t>No chunks created: verify the PDF path and whether its text is extractable.</w:t>
      </w:r>
    </w:p>
    <w:p>
      <w:pPr>
        <w:pStyle w:val="ListBullet"/>
      </w:pPr>
      <w:r>
        <w:t>Irrelevant results: inspect chunk text, test varied wording, and evaluate against human-reviewed expected chunks.</w:t>
      </w:r>
    </w:p>
    <w:p>
      <w:pPr>
        <w:pStyle w:val="ListBullet"/>
      </w:pPr>
      <w:r>
        <w:t>No final answer appears: this version builds a prompt but does not yet invoke an answer-generating language model.</w:t>
      </w:r>
    </w:p>
    <w:p>
      <w:pPr>
        <w:pStyle w:val="Heading1"/>
      </w:pPr>
      <w:r>
        <w:t>8. Limitations and future work</w:t>
      </w:r>
    </w:p>
    <w:p>
      <w:r>
        <w:t>The current deliverable is a retrieval-and-prompt pipeline with smoke tests, not a production service. Source-level retrieval checks do not prove that every returned chunk is relevant. A stronger evaluation requires a manually reviewed query-to-chunk benchmark, precision/recall or hit-rate metrics, latency measurement, and regression tests. Future work can add an approved answer-generation model, source citations in the final answer, a Streamlit user interface, persistent vector storage, document-version tracking, and a monitoring dashboard.</w:t>
      </w:r>
    </w:p>
    <w:p>
      <w:pPr>
        <w:pStyle w:val="Heading1"/>
      </w:pPr>
      <w:r>
        <w:t>9. Deliverables</w:t>
      </w:r>
    </w:p>
    <w:p>
      <w:r>
        <w:t>Notebook: Week6_Final_Integrated_Pipeline.ipynb</w:t>
      </w:r>
    </w:p>
    <w:p>
      <w:r>
        <w:t>Generated runtime artifacts: reports/week6/integration_test_results.csv and integration_test_summary.json</w:t>
      </w:r>
    </w:p>
    <w:p>
      <w:r>
        <w:t>This report is a mock deployment and integration plan. Runtime metrics must be populated by running the notebook.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