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Point Of Sales </w:t>
      </w:r>
    </w:p>
    <w:p w:rsidR="009618BB" w:rsidRDefault="009F4E3F" w:rsidP="003B133E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618BB" w:rsidP="003B133E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9618BB" w:rsidRDefault="009F4E3F" w:rsidP="003B133E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3B133E" w:rsidRDefault="003B133E" w:rsidP="003B133E">
      <w:pPr>
        <w:pStyle w:val="ByLine"/>
        <w:spacing w:before="0" w:beforeAutospacing="0" w:after="0" w:afterAutospacing="0" w:line="360" w:lineRule="auto"/>
        <w:jc w:val="center"/>
      </w:pPr>
    </w:p>
    <w:p w:rsidR="009618BB" w:rsidRDefault="009F4E3F" w:rsidP="003B133E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9618BB" w:rsidRDefault="009F4E3F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3B133E" w:rsidRPr="003B133E" w:rsidRDefault="003B133E" w:rsidP="003B133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9618BB" w:rsidRDefault="009F4E3F" w:rsidP="003B133E">
      <w:pPr>
        <w:spacing w:after="0" w:line="360" w:lineRule="auto"/>
        <w:jc w:val="both"/>
        <w:rPr>
          <w:rFonts w:hAnsi="Arial" w:cs="Arial"/>
          <w:bCs/>
          <w:sz w:val="28"/>
          <w:szCs w:val="28"/>
          <w:lang w:val="id-ID"/>
        </w:rPr>
      </w:pPr>
      <w:r>
        <w:rPr>
          <w:rFonts w:hAnsi="Arial" w:cs="Arial"/>
          <w:bCs/>
          <w:sz w:val="28"/>
          <w:szCs w:val="28"/>
          <w:lang w:val="id-ID"/>
        </w:rPr>
        <w:br w:type="page"/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sistem</w:t>
      </w:r>
    </w:p>
    <w:p w:rsidR="00BC65B7" w:rsidRPr="00BC65B7" w:rsidRDefault="009F4E3F" w:rsidP="003B133E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 xml:space="preserve">Poin of Sales adalah sebuah sistem yang dapat mengelola transaksi jual beli, perhitungan akuntansi, manajemen barang dan stok, laporan laba rugi. Pada sistem ini terdapat 2 buah role user yaitu Admin dan Kasir. </w:t>
      </w: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BC65B7">
        <w:rPr>
          <w:rFonts w:ascii="Arial" w:hAnsi="Arial" w:cs="Arial"/>
          <w:bCs/>
          <w:sz w:val="24"/>
          <w:szCs w:val="28"/>
          <w:lang w:val="id-ID"/>
        </w:rPr>
        <w:t>Fungsionalitas yang dapat dilakukan oleh masing - masing role digambarkan dalam use case diagram berikut.</w:t>
      </w:r>
    </w:p>
    <w:p w:rsidR="00BC65B7" w:rsidRP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9618BB" w:rsidRDefault="009F4E3F" w:rsidP="003B133E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12065</wp:posOffset>
            </wp:positionV>
            <wp:extent cx="5398770" cy="5533390"/>
            <wp:effectExtent l="0" t="0" r="0" b="0"/>
            <wp:wrapNone/>
            <wp:docPr id="1" name="Picture 1" descr="use case 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v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8BB" w:rsidRDefault="009618BB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 w:rsidRPr="00BC65B7"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r>
        <w:rPr>
          <w:rFonts w:ascii="Arial" w:hAnsi="Arial" w:cs="Arial"/>
          <w:bCs/>
          <w:sz w:val="20"/>
          <w:szCs w:val="28"/>
          <w:lang w:val="id-ID"/>
        </w:rPr>
        <w:t>use case diagram sistem POS minimarket</w:t>
      </w: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3B133E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</w:p>
    <w:p w:rsidR="00BC65B7" w:rsidRDefault="00BC65B7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Jika user login sebagai Kasir maka ia dapat melakukan beberapa </w:t>
      </w:r>
      <w:r w:rsidR="00184E99">
        <w:rPr>
          <w:rFonts w:ascii="Arial" w:hAnsi="Arial" w:cs="Arial"/>
          <w:bCs/>
          <w:sz w:val="20"/>
          <w:szCs w:val="28"/>
          <w:lang w:val="id-ID"/>
        </w:rPr>
        <w:t>fungsionalitas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3B133E" w:rsidRDefault="00BC65B7" w:rsidP="003B13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184E99">
        <w:rPr>
          <w:rFonts w:ascii="Arial" w:hAnsi="Arial" w:cs="Arial"/>
          <w:bCs/>
          <w:sz w:val="20"/>
          <w:szCs w:val="28"/>
          <w:lang w:val="id-ID"/>
        </w:rPr>
        <w:t>A</w:t>
      </w:r>
      <w:r w:rsidRPr="003B133E">
        <w:rPr>
          <w:rFonts w:ascii="Arial" w:hAnsi="Arial" w:cs="Arial"/>
          <w:bCs/>
          <w:sz w:val="20"/>
          <w:szCs w:val="28"/>
          <w:lang w:val="id-ID"/>
        </w:rPr>
        <w:t>kun</w:t>
      </w:r>
    </w:p>
    <w:p w:rsidR="003B133E" w:rsidRDefault="00BC65B7" w:rsidP="003B133E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 meliputi ubah username dan ubah password.</w:t>
      </w:r>
    </w:p>
    <w:p w:rsidR="003B133E" w:rsidRPr="003B133E" w:rsidRDefault="003B133E" w:rsidP="003B133E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B133E" w:rsidRDefault="00BC65B7" w:rsidP="003B13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Mengelola Penjualan</w:t>
      </w:r>
    </w:p>
    <w:p w:rsidR="00BC65B7" w:rsidRDefault="00BC65B7" w:rsidP="003B133E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3B133E">
        <w:rPr>
          <w:rFonts w:ascii="Arial" w:hAnsi="Arial" w:cs="Arial"/>
          <w:bCs/>
          <w:sz w:val="20"/>
          <w:szCs w:val="28"/>
          <w:lang w:val="id-ID"/>
        </w:rPr>
        <w:t>Fungsionalitas ini</w:t>
      </w:r>
      <w:r w:rsidR="003B133E" w:rsidRPr="003B133E">
        <w:rPr>
          <w:rFonts w:ascii="Arial" w:hAnsi="Arial" w:cs="Arial"/>
          <w:bCs/>
          <w:sz w:val="20"/>
          <w:szCs w:val="28"/>
          <w:lang w:val="id-ID"/>
        </w:rPr>
        <w:t xml:space="preserve"> meliputi input data penjualan, proses pembayaran, </w:t>
      </w:r>
      <w:r w:rsidR="00487D2B">
        <w:rPr>
          <w:rFonts w:ascii="Arial" w:hAnsi="Arial" w:cs="Arial"/>
          <w:bCs/>
          <w:sz w:val="20"/>
          <w:szCs w:val="28"/>
          <w:lang w:val="en-ID"/>
        </w:rPr>
        <w:t>ga</w:t>
      </w:r>
      <w:bookmarkStart w:id="0" w:name="_GoBack"/>
      <w:bookmarkEnd w:id="0"/>
      <w:r w:rsidR="003B133E" w:rsidRPr="003B133E">
        <w:rPr>
          <w:rFonts w:ascii="Arial" w:hAnsi="Arial" w:cs="Arial"/>
          <w:bCs/>
          <w:sz w:val="20"/>
          <w:szCs w:val="28"/>
          <w:lang w:val="id-ID"/>
        </w:rPr>
        <w:t>dan mencetak receipt.</w:t>
      </w:r>
    </w:p>
    <w:p w:rsidR="003B133E" w:rsidRDefault="003B133E" w:rsidP="003B133E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user login sebagai Admin maka ia dapat melakukan semua fungsionalitas yang dapat dilakukan oleh role Kasir. Ini dikarenakan </w:t>
      </w:r>
      <w:r w:rsidR="00184E99">
        <w:rPr>
          <w:rFonts w:ascii="Arial" w:hAnsi="Arial" w:cs="Arial"/>
          <w:bCs/>
          <w:sz w:val="20"/>
          <w:szCs w:val="28"/>
          <w:lang w:val="id-ID"/>
        </w:rPr>
        <w:t>Kasir merupakan generalisasi dari Admin. Sebagai Admin terdapat beberapa fungsional lain yang dapat dilakukan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yaitu:</w:t>
      </w:r>
    </w:p>
    <w:p w:rsidR="00184E99" w:rsidRDefault="00184E99" w:rsidP="00184E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mengubah informasi nama, alamat, nomor telp, dan email minimarket.</w:t>
      </w:r>
    </w:p>
    <w:p w:rsidR="00184E99" w:rsidRDefault="00184E99" w:rsidP="00184E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184E99" w:rsidRDefault="00184E99" w:rsidP="00184E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Supplier</w:t>
      </w:r>
    </w:p>
    <w:p w:rsid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Supplier.</w:t>
      </w:r>
    </w:p>
    <w:p w:rsidR="00184E99" w:rsidRDefault="00184E99" w:rsidP="00184E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Barang</w:t>
      </w:r>
    </w:p>
    <w:p w:rsid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barang.</w:t>
      </w:r>
    </w:p>
    <w:p w:rsidR="00184E99" w:rsidRDefault="009171B7" w:rsidP="00184E9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Membuat Promo</w:t>
      </w:r>
    </w:p>
    <w:p w:rsidR="009171B7" w:rsidRDefault="009171B7" w:rsidP="009171B7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9171B7" w:rsidRDefault="009171B7" w:rsidP="009171B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Pembelian</w:t>
      </w:r>
    </w:p>
    <w:p w:rsidR="009171B7" w:rsidRDefault="009171B7" w:rsidP="009171B7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input data pembelian produk baru.</w:t>
      </w:r>
    </w:p>
    <w:p w:rsidR="009171B7" w:rsidRDefault="009171B7" w:rsidP="009171B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9171B7" w:rsidRDefault="009171B7" w:rsidP="009171B7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melihat laporan data penjualan dan pembelian dalam mingguan, bulanan, atau tahun.</w:t>
      </w:r>
    </w:p>
    <w:p w:rsidR="009171B7" w:rsidRDefault="009171B7" w:rsidP="009171B7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171B7" w:rsidRPr="00184E99" w:rsidRDefault="009171B7" w:rsidP="009171B7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184E99" w:rsidRPr="00184E99" w:rsidRDefault="00184E99" w:rsidP="00184E99">
      <w:pPr>
        <w:pStyle w:val="ListParagraph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184E99" w:rsidRPr="00184E9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37" w:rsidRDefault="00991137" w:rsidP="00184E99">
      <w:pPr>
        <w:spacing w:after="0" w:line="240" w:lineRule="auto"/>
      </w:pPr>
      <w:r>
        <w:separator/>
      </w:r>
    </w:p>
  </w:endnote>
  <w:endnote w:type="continuationSeparator" w:id="0">
    <w:p w:rsidR="00991137" w:rsidRDefault="00991137" w:rsidP="0018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37" w:rsidRDefault="00991137" w:rsidP="00184E99">
      <w:pPr>
        <w:spacing w:after="0" w:line="240" w:lineRule="auto"/>
      </w:pPr>
      <w:r>
        <w:separator/>
      </w:r>
    </w:p>
  </w:footnote>
  <w:footnote w:type="continuationSeparator" w:id="0">
    <w:p w:rsidR="00991137" w:rsidRDefault="00991137" w:rsidP="0018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882"/>
    <w:multiLevelType w:val="hybridMultilevel"/>
    <w:tmpl w:val="157226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9EC"/>
    <w:multiLevelType w:val="hybridMultilevel"/>
    <w:tmpl w:val="3BAC9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D34"/>
    <w:multiLevelType w:val="hybridMultilevel"/>
    <w:tmpl w:val="DEDE8A54"/>
    <w:lvl w:ilvl="0" w:tplc="C4429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B10DA3"/>
    <w:multiLevelType w:val="hybridMultilevel"/>
    <w:tmpl w:val="B3007A9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177421"/>
    <w:rsid w:val="00184E99"/>
    <w:rsid w:val="00246236"/>
    <w:rsid w:val="003B133E"/>
    <w:rsid w:val="00420114"/>
    <w:rsid w:val="00434C0B"/>
    <w:rsid w:val="00487D2B"/>
    <w:rsid w:val="004B00A5"/>
    <w:rsid w:val="004E38B8"/>
    <w:rsid w:val="00796E4E"/>
    <w:rsid w:val="009171B7"/>
    <w:rsid w:val="009618BB"/>
    <w:rsid w:val="00991137"/>
    <w:rsid w:val="009B342F"/>
    <w:rsid w:val="009F4E3F"/>
    <w:rsid w:val="00A06BA7"/>
    <w:rsid w:val="00BC65B7"/>
    <w:rsid w:val="00D17C8D"/>
    <w:rsid w:val="0BD47FF5"/>
    <w:rsid w:val="11A67B3C"/>
    <w:rsid w:val="50A85EF8"/>
    <w:rsid w:val="5A9C287B"/>
    <w:rsid w:val="68C7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49C4186-8158-463B-BF18-41915394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styleId="ListParagraph">
    <w:name w:val="List Paragraph"/>
    <w:basedOn w:val="Normal"/>
    <w:uiPriority w:val="99"/>
    <w:rsid w:val="003B1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E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4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E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Nikolaus Aldo</cp:lastModifiedBy>
  <cp:revision>7</cp:revision>
  <dcterms:created xsi:type="dcterms:W3CDTF">2017-08-27T02:34:00Z</dcterms:created>
  <dcterms:modified xsi:type="dcterms:W3CDTF">2017-08-27T12:03:00Z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