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A25AA" w14:textId="51CECEE6" w:rsidR="00AD7BE6" w:rsidRDefault="00155C41">
      <w:r>
        <w:t>Renald:</w:t>
      </w:r>
    </w:p>
    <w:p w14:paraId="05E43376" w14:textId="508E317A" w:rsidR="00155C41" w:rsidRDefault="00155C41">
      <w:pPr>
        <w:rPr>
          <w:rFonts w:ascii="Segoe UI" w:hAnsi="Segoe UI" w:cs="Segoe UI"/>
          <w:sz w:val="21"/>
          <w:szCs w:val="21"/>
          <w:shd w:val="clear" w:color="auto" w:fill="FFFFFF"/>
        </w:rPr>
      </w:pPr>
      <w:r>
        <w:rPr>
          <w:rStyle w:val="lt-line-clampraw-line"/>
          <w:rFonts w:ascii="Segoe UI" w:hAnsi="Segoe UI" w:cs="Segoe UI"/>
          <w:sz w:val="21"/>
          <w:szCs w:val="21"/>
          <w:bdr w:val="none" w:sz="0" w:space="0" w:color="auto" w:frame="1"/>
          <w:shd w:val="clear" w:color="auto" w:fill="FFFFFF"/>
        </w:rPr>
        <w:t>Breathing / Implementing Automation and Infrastructure as a Code</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A Technology enthusiast with 10+ years of professional experience with a career track and an outstanding record of accomplishment for providing value-add to the business at every opportunity. Updating my knowledge and skills in accordance with the latest IT trends..</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Hands on experience in Full stack automation of complex applications.</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Strong experience in automation of CI/CD workflow.</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Experience in application automation and deployment.</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Good understanding of private, public and hybrid cloud architectural models.</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 Proficiency in Cloud technology stack (AWS, Azure, Google Cloud, IBM </w:t>
      </w:r>
      <w:proofErr w:type="spellStart"/>
      <w:r>
        <w:rPr>
          <w:rStyle w:val="lt-line-clampraw-line"/>
          <w:rFonts w:ascii="Segoe UI" w:hAnsi="Segoe UI" w:cs="Segoe UI"/>
          <w:sz w:val="21"/>
          <w:szCs w:val="21"/>
          <w:bdr w:val="none" w:sz="0" w:space="0" w:color="auto" w:frame="1"/>
          <w:shd w:val="clear" w:color="auto" w:fill="FFFFFF"/>
        </w:rPr>
        <w:t>Softlayer</w:t>
      </w:r>
      <w:proofErr w:type="spellEnd"/>
      <w:r>
        <w:rPr>
          <w:rStyle w:val="lt-line-clampraw-line"/>
          <w:rFonts w:ascii="Segoe UI" w:hAnsi="Segoe UI" w:cs="Segoe UI"/>
          <w:sz w:val="21"/>
          <w:szCs w:val="21"/>
          <w:bdr w:val="none" w:sz="0" w:space="0" w:color="auto" w:frame="1"/>
          <w:shd w:val="clear" w:color="auto" w:fill="FFFFFF"/>
        </w:rPr>
        <w:t xml:space="preserve">, </w:t>
      </w:r>
      <w:proofErr w:type="spellStart"/>
      <w:r>
        <w:rPr>
          <w:rStyle w:val="lt-line-clampraw-line"/>
          <w:rFonts w:ascii="Segoe UI" w:hAnsi="Segoe UI" w:cs="Segoe UI"/>
          <w:sz w:val="21"/>
          <w:szCs w:val="21"/>
          <w:bdr w:val="none" w:sz="0" w:space="0" w:color="auto" w:frame="1"/>
          <w:shd w:val="clear" w:color="auto" w:fill="FFFFFF"/>
        </w:rPr>
        <w:t>Skytap</w:t>
      </w:r>
      <w:proofErr w:type="spellEnd"/>
      <w:r>
        <w:rPr>
          <w:rStyle w:val="lt-line-clampraw-line"/>
          <w:rFonts w:ascii="Segoe UI" w:hAnsi="Segoe UI" w:cs="Segoe UI"/>
          <w:sz w:val="21"/>
          <w:szCs w:val="21"/>
          <w:bdr w:val="none" w:sz="0" w:space="0" w:color="auto" w:frame="1"/>
          <w:shd w:val="clear" w:color="auto" w:fill="FFFFFF"/>
        </w:rPr>
        <w:t>, Open stack &amp; Cloud Stack).</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Hands on expertise on processes and procedures (ITIL and DevOps).</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Experience in establishing best practices and guidelines for selecting of IT Infrastructure.</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Experience in Delivering improvements, service excellence in a cost-effective way that deliver greater value to the customer.</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Specialties: -</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Operating System : Windows2003/2008/2012, Linux (All flavours), </w:t>
      </w:r>
      <w:proofErr w:type="spellStart"/>
      <w:r>
        <w:rPr>
          <w:rStyle w:val="lt-line-clampraw-line"/>
          <w:rFonts w:ascii="Segoe UI" w:hAnsi="Segoe UI" w:cs="Segoe UI"/>
          <w:sz w:val="21"/>
          <w:szCs w:val="21"/>
          <w:bdr w:val="none" w:sz="0" w:space="0" w:color="auto" w:frame="1"/>
          <w:shd w:val="clear" w:color="auto" w:fill="FFFFFF"/>
        </w:rPr>
        <w:t>vmware</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Public Cloud administration : AWS, </w:t>
      </w:r>
      <w:proofErr w:type="spellStart"/>
      <w:r>
        <w:rPr>
          <w:rStyle w:val="lt-line-clampraw-line"/>
          <w:rFonts w:ascii="Segoe UI" w:hAnsi="Segoe UI" w:cs="Segoe UI"/>
          <w:sz w:val="21"/>
          <w:szCs w:val="21"/>
          <w:bdr w:val="none" w:sz="0" w:space="0" w:color="auto" w:frame="1"/>
          <w:shd w:val="clear" w:color="auto" w:fill="FFFFFF"/>
        </w:rPr>
        <w:t>Datapipe</w:t>
      </w:r>
      <w:proofErr w:type="spellEnd"/>
      <w:r>
        <w:rPr>
          <w:rStyle w:val="lt-line-clampraw-line"/>
          <w:rFonts w:ascii="Segoe UI" w:hAnsi="Segoe UI" w:cs="Segoe UI"/>
          <w:sz w:val="21"/>
          <w:szCs w:val="21"/>
          <w:bdr w:val="none" w:sz="0" w:space="0" w:color="auto" w:frame="1"/>
          <w:shd w:val="clear" w:color="auto" w:fill="FFFFFF"/>
        </w:rPr>
        <w:t xml:space="preserve">, Windows Azure and </w:t>
      </w:r>
      <w:proofErr w:type="spellStart"/>
      <w:r>
        <w:rPr>
          <w:rStyle w:val="lt-line-clampraw-line"/>
          <w:rFonts w:ascii="Segoe UI" w:hAnsi="Segoe UI" w:cs="Segoe UI"/>
          <w:sz w:val="21"/>
          <w:szCs w:val="21"/>
          <w:bdr w:val="none" w:sz="0" w:space="0" w:color="auto" w:frame="1"/>
          <w:shd w:val="clear" w:color="auto" w:fill="FFFFFF"/>
        </w:rPr>
        <w:t>Softlayer</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Private Cloud : </w:t>
      </w:r>
      <w:proofErr w:type="spellStart"/>
      <w:r>
        <w:rPr>
          <w:rStyle w:val="lt-line-clampraw-line"/>
          <w:rFonts w:ascii="Segoe UI" w:hAnsi="Segoe UI" w:cs="Segoe UI"/>
          <w:sz w:val="21"/>
          <w:szCs w:val="21"/>
          <w:bdr w:val="none" w:sz="0" w:space="0" w:color="auto" w:frame="1"/>
          <w:shd w:val="clear" w:color="auto" w:fill="FFFFFF"/>
        </w:rPr>
        <w:t>Openstack</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SaaS : Salesforce ORG creation and administration</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Storage management : </w:t>
      </w:r>
      <w:proofErr w:type="spellStart"/>
      <w:r>
        <w:rPr>
          <w:rStyle w:val="lt-line-clampraw-line"/>
          <w:rFonts w:ascii="Segoe UI" w:hAnsi="Segoe UI" w:cs="Segoe UI"/>
          <w:sz w:val="21"/>
          <w:szCs w:val="21"/>
          <w:bdr w:val="none" w:sz="0" w:space="0" w:color="auto" w:frame="1"/>
          <w:shd w:val="clear" w:color="auto" w:fill="FFFFFF"/>
        </w:rPr>
        <w:t>NetAPP</w:t>
      </w:r>
      <w:proofErr w:type="spellEnd"/>
      <w:r>
        <w:rPr>
          <w:rStyle w:val="lt-line-clampraw-line"/>
          <w:rFonts w:ascii="Segoe UI" w:hAnsi="Segoe UI" w:cs="Segoe UI"/>
          <w:sz w:val="21"/>
          <w:szCs w:val="21"/>
          <w:bdr w:val="none" w:sz="0" w:space="0" w:color="auto" w:frame="1"/>
          <w:shd w:val="clear" w:color="auto" w:fill="FFFFFF"/>
        </w:rPr>
        <w:t xml:space="preserve"> NAS, DELL DAS and LVM</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Virtualization : </w:t>
      </w:r>
      <w:proofErr w:type="spellStart"/>
      <w:r>
        <w:rPr>
          <w:rStyle w:val="lt-line-clampraw-line"/>
          <w:rFonts w:ascii="Segoe UI" w:hAnsi="Segoe UI" w:cs="Segoe UI"/>
          <w:sz w:val="21"/>
          <w:szCs w:val="21"/>
          <w:bdr w:val="none" w:sz="0" w:space="0" w:color="auto" w:frame="1"/>
          <w:shd w:val="clear" w:color="auto" w:fill="FFFFFF"/>
        </w:rPr>
        <w:t>ESXi</w:t>
      </w:r>
      <w:proofErr w:type="spellEnd"/>
      <w:r>
        <w:rPr>
          <w:rStyle w:val="lt-line-clampraw-line"/>
          <w:rFonts w:ascii="Segoe UI" w:hAnsi="Segoe UI" w:cs="Segoe UI"/>
          <w:sz w:val="21"/>
          <w:szCs w:val="21"/>
          <w:bdr w:val="none" w:sz="0" w:space="0" w:color="auto" w:frame="1"/>
          <w:shd w:val="clear" w:color="auto" w:fill="FFFFFF"/>
        </w:rPr>
        <w:t xml:space="preserve">, </w:t>
      </w:r>
      <w:proofErr w:type="spellStart"/>
      <w:r>
        <w:rPr>
          <w:rStyle w:val="lt-line-clampraw-line"/>
          <w:rFonts w:ascii="Segoe UI" w:hAnsi="Segoe UI" w:cs="Segoe UI"/>
          <w:sz w:val="21"/>
          <w:szCs w:val="21"/>
          <w:bdr w:val="none" w:sz="0" w:space="0" w:color="auto" w:frame="1"/>
          <w:shd w:val="clear" w:color="auto" w:fill="FFFFFF"/>
        </w:rPr>
        <w:t>HyperV</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Configuration Management Tools : Puppet &amp; Ansible</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Continuous Integration Tool : Jenkins and </w:t>
      </w:r>
      <w:proofErr w:type="spellStart"/>
      <w:r>
        <w:rPr>
          <w:rStyle w:val="lt-line-clampraw-line"/>
          <w:rFonts w:ascii="Segoe UI" w:hAnsi="Segoe UI" w:cs="Segoe UI"/>
          <w:sz w:val="21"/>
          <w:szCs w:val="21"/>
          <w:bdr w:val="none" w:sz="0" w:space="0" w:color="auto" w:frame="1"/>
          <w:shd w:val="clear" w:color="auto" w:fill="FFFFFF"/>
        </w:rPr>
        <w:t>GoCD</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Source control : Bitbucket and GitHub</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Automation Tools : Packer, Terraform, Consul &amp; Cloud Formation</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System Monitoring Tool : Nagios, Zabbix</w:t>
      </w:r>
      <w:r>
        <w:rPr>
          <w:rFonts w:ascii="Segoe UI" w:hAnsi="Segoe UI" w:cs="Segoe UI"/>
          <w:sz w:val="21"/>
          <w:szCs w:val="21"/>
          <w:bdr w:val="none" w:sz="0" w:space="0" w:color="auto" w:frame="1"/>
          <w:shd w:val="clear" w:color="auto" w:fill="FFFFFF"/>
        </w:rPr>
        <w:br/>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Certifications:</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AWS Certified Solutions Architect - Professional Level</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AWS Certified Solutions Architect - Associate Level</w:t>
      </w:r>
      <w:r>
        <w:rPr>
          <w:rFonts w:ascii="Segoe UI" w:hAnsi="Segoe UI" w:cs="Segoe UI"/>
          <w:sz w:val="21"/>
          <w:szCs w:val="21"/>
          <w:bdr w:val="none" w:sz="0" w:space="0" w:color="auto" w:frame="1"/>
          <w:shd w:val="clear" w:color="auto" w:fill="FFFFFF"/>
        </w:rPr>
        <w:br/>
      </w:r>
      <w:proofErr w:type="spellStart"/>
      <w:r>
        <w:rPr>
          <w:rStyle w:val="lt-line-clampraw-line"/>
          <w:rFonts w:ascii="Segoe UI" w:hAnsi="Segoe UI" w:cs="Segoe UI"/>
          <w:sz w:val="21"/>
          <w:szCs w:val="21"/>
          <w:bdr w:val="none" w:sz="0" w:space="0" w:color="auto" w:frame="1"/>
          <w:shd w:val="clear" w:color="auto" w:fill="FFFFFF"/>
        </w:rPr>
        <w:t>Vmware</w:t>
      </w:r>
      <w:proofErr w:type="spellEnd"/>
      <w:r>
        <w:rPr>
          <w:rStyle w:val="lt-line-clampraw-line"/>
          <w:rFonts w:ascii="Segoe UI" w:hAnsi="Segoe UI" w:cs="Segoe UI"/>
          <w:sz w:val="21"/>
          <w:szCs w:val="21"/>
          <w:bdr w:val="none" w:sz="0" w:space="0" w:color="auto" w:frame="1"/>
          <w:shd w:val="clear" w:color="auto" w:fill="FFFFFF"/>
        </w:rPr>
        <w:t xml:space="preserve"> certified Associate - </w:t>
      </w:r>
      <w:proofErr w:type="spellStart"/>
      <w:r>
        <w:rPr>
          <w:rStyle w:val="lt-line-clampraw-line"/>
          <w:rFonts w:ascii="Segoe UI" w:hAnsi="Segoe UI" w:cs="Segoe UI"/>
          <w:sz w:val="21"/>
          <w:szCs w:val="21"/>
          <w:bdr w:val="none" w:sz="0" w:space="0" w:color="auto" w:frame="1"/>
          <w:shd w:val="clear" w:color="auto" w:fill="FFFFFF"/>
        </w:rPr>
        <w:t>Datacenter</w:t>
      </w:r>
      <w:proofErr w:type="spellEnd"/>
      <w:r>
        <w:rPr>
          <w:rStyle w:val="lt-line-clampraw-line"/>
          <w:rFonts w:ascii="Segoe UI" w:hAnsi="Segoe UI" w:cs="Segoe UI"/>
          <w:sz w:val="21"/>
          <w:szCs w:val="21"/>
          <w:bdr w:val="none" w:sz="0" w:space="0" w:color="auto" w:frame="1"/>
          <w:shd w:val="clear" w:color="auto" w:fill="FFFFFF"/>
        </w:rPr>
        <w:t xml:space="preserve"> Virtualization</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VMware Certified Associate - Cloud</w:t>
      </w:r>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 xml:space="preserve">Microsoft certified - Hyper V and System </w:t>
      </w:r>
      <w:proofErr w:type="spellStart"/>
      <w:r>
        <w:rPr>
          <w:rStyle w:val="lt-line-clampraw-line"/>
          <w:rFonts w:ascii="Segoe UI" w:hAnsi="Segoe UI" w:cs="Segoe UI"/>
          <w:sz w:val="21"/>
          <w:szCs w:val="21"/>
          <w:bdr w:val="none" w:sz="0" w:space="0" w:color="auto" w:frame="1"/>
          <w:shd w:val="clear" w:color="auto" w:fill="FFFFFF"/>
        </w:rPr>
        <w:t>center</w:t>
      </w:r>
      <w:proofErr w:type="spellEnd"/>
      <w:r>
        <w:rPr>
          <w:rFonts w:ascii="Segoe UI" w:hAnsi="Segoe UI" w:cs="Segoe UI"/>
          <w:sz w:val="21"/>
          <w:szCs w:val="21"/>
          <w:bdr w:val="none" w:sz="0" w:space="0" w:color="auto" w:frame="1"/>
          <w:shd w:val="clear" w:color="auto" w:fill="FFFFFF"/>
        </w:rPr>
        <w:br/>
      </w:r>
      <w:r>
        <w:rPr>
          <w:rStyle w:val="lt-line-clampraw-line"/>
          <w:rFonts w:ascii="Segoe UI" w:hAnsi="Segoe UI" w:cs="Segoe UI"/>
          <w:sz w:val="21"/>
          <w:szCs w:val="21"/>
          <w:bdr w:val="none" w:sz="0" w:space="0" w:color="auto" w:frame="1"/>
          <w:shd w:val="clear" w:color="auto" w:fill="FFFFFF"/>
        </w:rPr>
        <w:t>ITIL V3 Certified</w:t>
      </w:r>
      <w:r>
        <w:rPr>
          <w:rFonts w:ascii="Segoe UI" w:hAnsi="Segoe UI" w:cs="Segoe UI"/>
          <w:sz w:val="21"/>
          <w:szCs w:val="21"/>
          <w:shd w:val="clear" w:color="auto" w:fill="FFFFFF"/>
        </w:rPr>
        <w:t> </w:t>
      </w:r>
    </w:p>
    <w:p w14:paraId="7A0CF766" w14:textId="5E7BFB57" w:rsidR="00155C41" w:rsidRDefault="00155C41">
      <w:pPr>
        <w:rPr>
          <w:rFonts w:ascii="Segoe UI" w:hAnsi="Segoe UI" w:cs="Segoe UI"/>
          <w:sz w:val="21"/>
          <w:szCs w:val="21"/>
          <w:shd w:val="clear" w:color="auto" w:fill="FFFFFF"/>
        </w:rPr>
      </w:pPr>
    </w:p>
    <w:p w14:paraId="5566190A" w14:textId="48DB65B4" w:rsidR="00155C41" w:rsidRDefault="00155C41">
      <w:pPr>
        <w:rPr>
          <w:rFonts w:ascii="Segoe UI" w:hAnsi="Segoe UI" w:cs="Segoe UI"/>
          <w:sz w:val="21"/>
          <w:szCs w:val="21"/>
          <w:shd w:val="clear" w:color="auto" w:fill="FFFFFF"/>
        </w:rPr>
      </w:pPr>
    </w:p>
    <w:p w14:paraId="23D998C3" w14:textId="5B7F3611" w:rsidR="00155C41" w:rsidRDefault="00155C41">
      <w:pPr>
        <w:rPr>
          <w:rFonts w:ascii="Segoe UI" w:hAnsi="Segoe UI" w:cs="Segoe UI"/>
          <w:sz w:val="21"/>
          <w:szCs w:val="21"/>
          <w:shd w:val="clear" w:color="auto" w:fill="FFFFFF"/>
        </w:rPr>
      </w:pPr>
      <w:r>
        <w:rPr>
          <w:rFonts w:ascii="Segoe UI" w:hAnsi="Segoe UI" w:cs="Segoe UI"/>
          <w:sz w:val="21"/>
          <w:szCs w:val="21"/>
          <w:shd w:val="clear" w:color="auto" w:fill="FFFFFF"/>
        </w:rPr>
        <w:t>*******************************************************************</w:t>
      </w:r>
    </w:p>
    <w:p w14:paraId="4FCA67A2" w14:textId="0134FF25" w:rsidR="00155C41" w:rsidRPr="00155C41" w:rsidRDefault="00155C41" w:rsidP="00155C41">
      <w:pPr>
        <w:pStyle w:val="Heading2"/>
        <w:shd w:val="clear" w:color="auto" w:fill="FFFFFF"/>
        <w:spacing w:after="0" w:afterAutospacing="0"/>
        <w:textAlignment w:val="baseline"/>
        <w:rPr>
          <w:rFonts w:ascii="Segoe UI" w:hAnsi="Segoe UI" w:cs="Segoe UI"/>
          <w:b w:val="0"/>
          <w:bCs w:val="0"/>
        </w:rPr>
      </w:pPr>
      <w:proofErr w:type="spellStart"/>
      <w:r>
        <w:t>MediaPhone</w:t>
      </w:r>
      <w:proofErr w:type="spellEnd"/>
      <w:r>
        <w:t xml:space="preserve">  - Now </w:t>
      </w:r>
      <w:r w:rsidRPr="00155C41">
        <w:rPr>
          <w:rFonts w:ascii="Segoe UI" w:hAnsi="Segoe UI" w:cs="Segoe UI"/>
          <w:b w:val="0"/>
          <w:bCs w:val="0"/>
        </w:rPr>
        <w:t>Gulf Data Hub</w:t>
      </w:r>
      <w:r w:rsidR="00811770">
        <w:rPr>
          <w:rFonts w:ascii="Segoe UI" w:hAnsi="Segoe UI" w:cs="Segoe UI"/>
          <w:b w:val="0"/>
          <w:bCs w:val="0"/>
        </w:rPr>
        <w:t xml:space="preserve"> - </w:t>
      </w:r>
      <w:hyperlink r:id="rId5" w:history="1">
        <w:r w:rsidR="00811770">
          <w:rPr>
            <w:rStyle w:val="Hyperlink"/>
          </w:rPr>
          <w:t>http://www.gulfdatahub.ae/</w:t>
        </w:r>
      </w:hyperlink>
    </w:p>
    <w:p w14:paraId="3A4A200A" w14:textId="3D008FE8" w:rsidR="00155C41" w:rsidRDefault="00155C41"/>
    <w:tbl>
      <w:tblPr>
        <w:tblW w:w="9600" w:type="dxa"/>
        <w:tblCellSpacing w:w="0" w:type="dxa"/>
        <w:tblCellMar>
          <w:left w:w="0" w:type="dxa"/>
          <w:right w:w="0" w:type="dxa"/>
        </w:tblCellMar>
        <w:tblLook w:val="04A0" w:firstRow="1" w:lastRow="0" w:firstColumn="1" w:lastColumn="0" w:noHBand="0" w:noVBand="1"/>
      </w:tblPr>
      <w:tblGrid>
        <w:gridCol w:w="9600"/>
      </w:tblGrid>
      <w:tr w:rsidR="00155C41" w:rsidRPr="00155C41" w14:paraId="71C3FBAC" w14:textId="77777777" w:rsidTr="00155C41">
        <w:trPr>
          <w:trHeight w:val="350"/>
          <w:tblCellSpacing w:w="0" w:type="dxa"/>
        </w:trPr>
        <w:tc>
          <w:tcPr>
            <w:tcW w:w="0" w:type="auto"/>
            <w:hideMark/>
          </w:tcPr>
          <w:p w14:paraId="64321E5F" w14:textId="77777777" w:rsidR="00155C41" w:rsidRPr="00155C41" w:rsidRDefault="00155C41" w:rsidP="00155C41">
            <w:pPr>
              <w:spacing w:after="0" w:line="240" w:lineRule="auto"/>
              <w:ind w:firstLine="40"/>
              <w:rPr>
                <w:rFonts w:ascii="Trebuchet MS" w:eastAsia="Times New Roman" w:hAnsi="Trebuchet MS" w:cs="Arial"/>
                <w:b/>
                <w:bCs/>
                <w:color w:val="FF7D00"/>
                <w:sz w:val="21"/>
                <w:szCs w:val="21"/>
                <w:lang w:eastAsia="en-IN"/>
              </w:rPr>
            </w:pPr>
            <w:r w:rsidRPr="00155C41">
              <w:rPr>
                <w:rFonts w:ascii="Trebuchet MS" w:eastAsia="Times New Roman" w:hAnsi="Trebuchet MS" w:cs="Arial"/>
                <w:b/>
                <w:bCs/>
                <w:color w:val="FF7D00"/>
                <w:sz w:val="21"/>
                <w:szCs w:val="21"/>
                <w:lang w:eastAsia="en-IN"/>
              </w:rPr>
              <w:t>About Us</w:t>
            </w:r>
          </w:p>
        </w:tc>
      </w:tr>
      <w:tr w:rsidR="00155C41" w:rsidRPr="00155C41" w14:paraId="02B0689A" w14:textId="77777777" w:rsidTr="00155C41">
        <w:trPr>
          <w:tblCellSpacing w:w="0" w:type="dxa"/>
        </w:trPr>
        <w:tc>
          <w:tcPr>
            <w:tcW w:w="0" w:type="auto"/>
            <w:hideMark/>
          </w:tcPr>
          <w:p w14:paraId="069AFB89" w14:textId="77777777" w:rsidR="00155C41" w:rsidRPr="00155C41" w:rsidRDefault="00155C41" w:rsidP="00155C41">
            <w:pPr>
              <w:spacing w:after="0" w:line="240" w:lineRule="auto"/>
              <w:rPr>
                <w:rFonts w:ascii="Arial" w:eastAsia="Times New Roman" w:hAnsi="Arial" w:cs="Arial"/>
                <w:sz w:val="18"/>
                <w:szCs w:val="18"/>
                <w:lang w:eastAsia="en-IN"/>
              </w:rPr>
            </w:pPr>
            <w:proofErr w:type="spellStart"/>
            <w:r w:rsidRPr="00155C41">
              <w:rPr>
                <w:rFonts w:ascii="Arial" w:eastAsia="Times New Roman" w:hAnsi="Arial" w:cs="Arial"/>
                <w:sz w:val="18"/>
                <w:szCs w:val="18"/>
                <w:lang w:eastAsia="en-IN"/>
              </w:rPr>
              <w:t>MediaPhone</w:t>
            </w:r>
            <w:proofErr w:type="spellEnd"/>
            <w:r w:rsidRPr="00155C41">
              <w:rPr>
                <w:rFonts w:ascii="Arial" w:eastAsia="Times New Roman" w:hAnsi="Arial" w:cs="Arial"/>
                <w:sz w:val="18"/>
                <w:szCs w:val="18"/>
                <w:lang w:eastAsia="en-IN"/>
              </w:rPr>
              <w:t xml:space="preserve"> LLC is a fast developing Dubai-based software development and service provider house catering to the Middle East and Gulf regions. With branches spread across Saudi Arabia, Kuwait, Qatar, Oman and Jordan, we offer a wide range of solutions that can help transform your business and technology operations to world-class excellence.</w:t>
            </w:r>
            <w:r w:rsidRPr="00155C41">
              <w:rPr>
                <w:rFonts w:ascii="Arial" w:eastAsia="Times New Roman" w:hAnsi="Arial" w:cs="Arial"/>
                <w:sz w:val="18"/>
                <w:szCs w:val="18"/>
                <w:lang w:eastAsia="en-IN"/>
              </w:rPr>
              <w:br/>
            </w:r>
            <w:r w:rsidRPr="00155C41">
              <w:rPr>
                <w:rFonts w:ascii="Arial" w:eastAsia="Times New Roman" w:hAnsi="Arial" w:cs="Arial"/>
                <w:sz w:val="18"/>
                <w:szCs w:val="18"/>
                <w:lang w:eastAsia="en-IN"/>
              </w:rPr>
              <w:br/>
              <w:t>We provide solutions to organizations that want to achieve and sustain an improved level of business performance at acceptable costs, so that they can capitalize on new opportunities such as enhanced responsiveness to customer demand, better time-to-market and more efficiency in the business chain.</w:t>
            </w:r>
            <w:r w:rsidRPr="00155C41">
              <w:rPr>
                <w:rFonts w:ascii="Arial" w:eastAsia="Times New Roman" w:hAnsi="Arial" w:cs="Arial"/>
                <w:sz w:val="18"/>
                <w:szCs w:val="18"/>
                <w:lang w:eastAsia="en-IN"/>
              </w:rPr>
              <w:br/>
            </w:r>
            <w:r w:rsidRPr="00155C41">
              <w:rPr>
                <w:rFonts w:ascii="Arial" w:eastAsia="Times New Roman" w:hAnsi="Arial" w:cs="Arial"/>
                <w:sz w:val="18"/>
                <w:szCs w:val="18"/>
                <w:lang w:eastAsia="en-IN"/>
              </w:rPr>
              <w:br/>
              <w:t>We firmly believe that customer growth is our growth and in order to achieve this, we constantly work towards creating new ways to deliver bottom-line benefits that would enable our customers to achieve their set goals. We constantly measure our contributions through the delivered values, client retention and increased customer satisfaction.</w:t>
            </w:r>
          </w:p>
        </w:tc>
      </w:tr>
    </w:tbl>
    <w:p w14:paraId="25EAC1A5" w14:textId="44A98767" w:rsidR="00155C41" w:rsidRDefault="00155C41"/>
    <w:p w14:paraId="36BC61BF" w14:textId="73FEB95F" w:rsidR="00155C41" w:rsidRDefault="00155C41"/>
    <w:tbl>
      <w:tblPr>
        <w:tblW w:w="9600" w:type="dxa"/>
        <w:tblCellSpacing w:w="0" w:type="dxa"/>
        <w:tblCellMar>
          <w:left w:w="0" w:type="dxa"/>
          <w:right w:w="0" w:type="dxa"/>
        </w:tblCellMar>
        <w:tblLook w:val="04A0" w:firstRow="1" w:lastRow="0" w:firstColumn="1" w:lastColumn="0" w:noHBand="0" w:noVBand="1"/>
      </w:tblPr>
      <w:tblGrid>
        <w:gridCol w:w="9600"/>
      </w:tblGrid>
      <w:tr w:rsidR="00155C41" w:rsidRPr="00155C41" w14:paraId="7FCAD551" w14:textId="77777777" w:rsidTr="00155C41">
        <w:trPr>
          <w:trHeight w:val="350"/>
          <w:tblCellSpacing w:w="0" w:type="dxa"/>
        </w:trPr>
        <w:tc>
          <w:tcPr>
            <w:tcW w:w="0" w:type="auto"/>
            <w:hideMark/>
          </w:tcPr>
          <w:p w14:paraId="1BCC183E" w14:textId="77777777" w:rsidR="00155C41" w:rsidRPr="00155C41" w:rsidRDefault="00155C41" w:rsidP="00155C41">
            <w:pPr>
              <w:spacing w:after="0" w:line="240" w:lineRule="auto"/>
              <w:ind w:firstLine="40"/>
              <w:rPr>
                <w:rFonts w:ascii="Trebuchet MS" w:eastAsia="Times New Roman" w:hAnsi="Trebuchet MS" w:cs="Arial"/>
                <w:b/>
                <w:bCs/>
                <w:color w:val="FF7D00"/>
                <w:sz w:val="21"/>
                <w:szCs w:val="21"/>
                <w:lang w:eastAsia="en-IN"/>
              </w:rPr>
            </w:pPr>
            <w:r w:rsidRPr="00155C41">
              <w:rPr>
                <w:rFonts w:ascii="Trebuchet MS" w:eastAsia="Times New Roman" w:hAnsi="Trebuchet MS" w:cs="Arial"/>
                <w:b/>
                <w:bCs/>
                <w:color w:val="FF7D00"/>
                <w:sz w:val="21"/>
                <w:szCs w:val="21"/>
                <w:lang w:eastAsia="en-IN"/>
              </w:rPr>
              <w:t>Solutions</w:t>
            </w:r>
          </w:p>
        </w:tc>
      </w:tr>
      <w:tr w:rsidR="00155C41" w:rsidRPr="00155C41" w14:paraId="09EBE743" w14:textId="77777777" w:rsidTr="00155C41">
        <w:trPr>
          <w:tblCellSpacing w:w="0" w:type="dxa"/>
        </w:trPr>
        <w:tc>
          <w:tcPr>
            <w:tcW w:w="0" w:type="auto"/>
            <w:hideMark/>
          </w:tcPr>
          <w:p w14:paraId="2366799E" w14:textId="77777777" w:rsidR="00155C41" w:rsidRPr="00155C41" w:rsidRDefault="00155C41" w:rsidP="00155C41">
            <w:pPr>
              <w:spacing w:after="240" w:line="240" w:lineRule="auto"/>
              <w:jc w:val="center"/>
              <w:rPr>
                <w:rFonts w:ascii="Arial" w:eastAsia="Times New Roman" w:hAnsi="Arial" w:cs="Arial"/>
                <w:sz w:val="18"/>
                <w:szCs w:val="18"/>
                <w:lang w:eastAsia="en-IN"/>
              </w:rPr>
            </w:pPr>
            <w:r w:rsidRPr="00155C41">
              <w:rPr>
                <w:rFonts w:ascii="Arial" w:eastAsia="Times New Roman" w:hAnsi="Arial" w:cs="Arial"/>
                <w:sz w:val="18"/>
                <w:szCs w:val="18"/>
                <w:lang w:eastAsia="en-IN"/>
              </w:rPr>
              <w:t xml:space="preserve">We at </w:t>
            </w:r>
            <w:proofErr w:type="spellStart"/>
            <w:r w:rsidRPr="00155C41">
              <w:rPr>
                <w:rFonts w:ascii="Arial" w:eastAsia="Times New Roman" w:hAnsi="Arial" w:cs="Arial"/>
                <w:sz w:val="18"/>
                <w:szCs w:val="18"/>
                <w:lang w:eastAsia="en-IN"/>
              </w:rPr>
              <w:t>MediaPhone</w:t>
            </w:r>
            <w:proofErr w:type="spellEnd"/>
            <w:r w:rsidRPr="00155C41">
              <w:rPr>
                <w:rFonts w:ascii="Arial" w:eastAsia="Times New Roman" w:hAnsi="Arial" w:cs="Arial"/>
                <w:sz w:val="18"/>
                <w:szCs w:val="18"/>
                <w:lang w:eastAsia="en-IN"/>
              </w:rPr>
              <w:t xml:space="preserve"> are focused on adapting technology in a way that transforms enterprise business objectives to profitable realities. By providing tangible and quantitative benefits through our solutions, we help customers to realize their goals and objectives. Using our experience and technical expertise, we help our customers to enrich their business, technical and IT strategies.</w:t>
            </w:r>
          </w:p>
          <w:tbl>
            <w:tblPr>
              <w:tblW w:w="5000" w:type="pct"/>
              <w:jc w:val="center"/>
              <w:tblCellSpacing w:w="0" w:type="dxa"/>
              <w:tblCellMar>
                <w:left w:w="0" w:type="dxa"/>
                <w:right w:w="0" w:type="dxa"/>
              </w:tblCellMar>
              <w:tblLook w:val="04A0" w:firstRow="1" w:lastRow="0" w:firstColumn="1" w:lastColumn="0" w:noHBand="0" w:noVBand="1"/>
            </w:tblPr>
            <w:tblGrid>
              <w:gridCol w:w="9600"/>
            </w:tblGrid>
            <w:tr w:rsidR="00155C41" w:rsidRPr="00155C41" w14:paraId="167A06C9" w14:textId="77777777" w:rsidTr="00155C41">
              <w:trPr>
                <w:trHeight w:val="350"/>
                <w:tblCellSpacing w:w="0" w:type="dxa"/>
                <w:jc w:val="center"/>
              </w:trPr>
              <w:tc>
                <w:tcPr>
                  <w:tcW w:w="0" w:type="auto"/>
                  <w:hideMark/>
                </w:tcPr>
                <w:p w14:paraId="2D54592C" w14:textId="77777777" w:rsidR="00155C41" w:rsidRPr="00155C41" w:rsidRDefault="00155C41" w:rsidP="00155C41">
                  <w:pPr>
                    <w:spacing w:after="240" w:line="240" w:lineRule="auto"/>
                    <w:rPr>
                      <w:rFonts w:ascii="Arial" w:eastAsia="Times New Roman" w:hAnsi="Arial" w:cs="Arial"/>
                      <w:sz w:val="18"/>
                      <w:szCs w:val="18"/>
                      <w:lang w:eastAsia="en-IN"/>
                    </w:rPr>
                  </w:pPr>
                  <w:proofErr w:type="spellStart"/>
                  <w:r w:rsidRPr="00155C41">
                    <w:rPr>
                      <w:rFonts w:ascii="Arial" w:eastAsia="Times New Roman" w:hAnsi="Arial" w:cs="Arial"/>
                      <w:b/>
                      <w:bCs/>
                      <w:color w:val="FF6600"/>
                      <w:sz w:val="18"/>
                      <w:szCs w:val="18"/>
                      <w:lang w:eastAsia="en-IN"/>
                    </w:rPr>
                    <w:t>MediaPhone</w:t>
                  </w:r>
                  <w:proofErr w:type="spellEnd"/>
                  <w:r w:rsidRPr="00155C41">
                    <w:rPr>
                      <w:rFonts w:ascii="Arial" w:eastAsia="Times New Roman" w:hAnsi="Arial" w:cs="Arial"/>
                      <w:b/>
                      <w:bCs/>
                      <w:color w:val="FF6600"/>
                      <w:sz w:val="18"/>
                      <w:szCs w:val="18"/>
                      <w:lang w:eastAsia="en-IN"/>
                    </w:rPr>
                    <w:t xml:space="preserve"> solutions enable customers to:</w:t>
                  </w:r>
                </w:p>
                <w:tbl>
                  <w:tblPr>
                    <w:tblW w:w="5000" w:type="pct"/>
                    <w:tblCellSpacing w:w="0" w:type="dxa"/>
                    <w:tblCellMar>
                      <w:left w:w="0" w:type="dxa"/>
                      <w:right w:w="0" w:type="dxa"/>
                    </w:tblCellMar>
                    <w:tblLook w:val="04A0" w:firstRow="1" w:lastRow="0" w:firstColumn="1" w:lastColumn="0" w:noHBand="0" w:noVBand="1"/>
                  </w:tblPr>
                  <w:tblGrid>
                    <w:gridCol w:w="270"/>
                    <w:gridCol w:w="9330"/>
                  </w:tblGrid>
                  <w:tr w:rsidR="00155C41" w:rsidRPr="00155C41" w14:paraId="74A7B1E5" w14:textId="77777777">
                    <w:trPr>
                      <w:trHeight w:val="400"/>
                      <w:tblCellSpacing w:w="0" w:type="dxa"/>
                    </w:trPr>
                    <w:tc>
                      <w:tcPr>
                        <w:tcW w:w="270" w:type="dxa"/>
                        <w:hideMark/>
                      </w:tcPr>
                      <w:p w14:paraId="17EDBE5C" w14:textId="448DB3AA"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noProof/>
                            <w:sz w:val="18"/>
                            <w:szCs w:val="18"/>
                            <w:lang w:eastAsia="en-IN"/>
                          </w:rPr>
                          <w:drawing>
                            <wp:inline distT="0" distB="0" distL="0" distR="0" wp14:anchorId="4284B68D" wp14:editId="78AA9E74">
                              <wp:extent cx="120650"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p>
                    </w:tc>
                    <w:tc>
                      <w:tcPr>
                        <w:tcW w:w="0" w:type="auto"/>
                        <w:hideMark/>
                      </w:tcPr>
                      <w:p w14:paraId="16AC8CF1" w14:textId="77777777" w:rsidR="00155C41" w:rsidRPr="00155C41" w:rsidRDefault="00155C41" w:rsidP="00155C41">
                        <w:pPr>
                          <w:spacing w:before="100" w:beforeAutospacing="1" w:after="100" w:afterAutospacing="1" w:line="240" w:lineRule="auto"/>
                          <w:rPr>
                            <w:rFonts w:ascii="Arial" w:eastAsia="Times New Roman" w:hAnsi="Arial" w:cs="Arial"/>
                            <w:sz w:val="18"/>
                            <w:szCs w:val="18"/>
                            <w:lang w:eastAsia="en-IN"/>
                          </w:rPr>
                        </w:pPr>
                        <w:r w:rsidRPr="00155C41">
                          <w:rPr>
                            <w:rFonts w:ascii="Arial" w:eastAsia="Times New Roman" w:hAnsi="Arial" w:cs="Arial"/>
                            <w:b/>
                            <w:bCs/>
                            <w:sz w:val="18"/>
                            <w:szCs w:val="18"/>
                            <w:lang w:eastAsia="en-IN"/>
                          </w:rPr>
                          <w:t>Control and reduce operational costs and maintenance costs</w:t>
                        </w:r>
                      </w:p>
                    </w:tc>
                  </w:tr>
                  <w:tr w:rsidR="00155C41" w:rsidRPr="00155C41" w14:paraId="63C951C9" w14:textId="77777777">
                    <w:trPr>
                      <w:trHeight w:val="350"/>
                      <w:tblCellSpacing w:w="0" w:type="dxa"/>
                    </w:trPr>
                    <w:tc>
                      <w:tcPr>
                        <w:tcW w:w="270" w:type="dxa"/>
                        <w:hideMark/>
                      </w:tcPr>
                      <w:p w14:paraId="60608ECF" w14:textId="57598F33"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noProof/>
                            <w:sz w:val="18"/>
                            <w:szCs w:val="18"/>
                            <w:lang w:eastAsia="en-IN"/>
                          </w:rPr>
                          <w:drawing>
                            <wp:inline distT="0" distB="0" distL="0" distR="0" wp14:anchorId="785C1C5B" wp14:editId="4930271E">
                              <wp:extent cx="120650" cy="11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p>
                    </w:tc>
                    <w:tc>
                      <w:tcPr>
                        <w:tcW w:w="0" w:type="auto"/>
                        <w:vAlign w:val="center"/>
                        <w:hideMark/>
                      </w:tcPr>
                      <w:p w14:paraId="73537556" w14:textId="77777777"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b/>
                            <w:bCs/>
                            <w:sz w:val="18"/>
                            <w:szCs w:val="18"/>
                            <w:lang w:eastAsia="en-IN"/>
                          </w:rPr>
                          <w:t>Improve efficiency in business processes</w:t>
                        </w:r>
                      </w:p>
                    </w:tc>
                  </w:tr>
                  <w:tr w:rsidR="00155C41" w:rsidRPr="00155C41" w14:paraId="68DE131E" w14:textId="77777777">
                    <w:trPr>
                      <w:trHeight w:val="350"/>
                      <w:tblCellSpacing w:w="0" w:type="dxa"/>
                    </w:trPr>
                    <w:tc>
                      <w:tcPr>
                        <w:tcW w:w="270" w:type="dxa"/>
                        <w:vAlign w:val="center"/>
                        <w:hideMark/>
                      </w:tcPr>
                      <w:p w14:paraId="3D537B70" w14:textId="177A7815"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noProof/>
                            <w:sz w:val="18"/>
                            <w:szCs w:val="18"/>
                            <w:lang w:eastAsia="en-IN"/>
                          </w:rPr>
                          <w:drawing>
                            <wp:inline distT="0" distB="0" distL="0" distR="0" wp14:anchorId="00B8C6CC" wp14:editId="04499F8C">
                              <wp:extent cx="120650" cy="11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p>
                    </w:tc>
                    <w:tc>
                      <w:tcPr>
                        <w:tcW w:w="0" w:type="auto"/>
                        <w:vAlign w:val="center"/>
                        <w:hideMark/>
                      </w:tcPr>
                      <w:p w14:paraId="46B35559" w14:textId="77777777"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b/>
                            <w:bCs/>
                            <w:sz w:val="18"/>
                            <w:szCs w:val="18"/>
                            <w:lang w:eastAsia="en-IN"/>
                          </w:rPr>
                          <w:t>Reduce time-to-market</w:t>
                        </w:r>
                      </w:p>
                    </w:tc>
                  </w:tr>
                  <w:tr w:rsidR="00155C41" w:rsidRPr="00155C41" w14:paraId="6CF216BB" w14:textId="77777777">
                    <w:trPr>
                      <w:trHeight w:val="350"/>
                      <w:tblCellSpacing w:w="0" w:type="dxa"/>
                    </w:trPr>
                    <w:tc>
                      <w:tcPr>
                        <w:tcW w:w="270" w:type="dxa"/>
                        <w:vAlign w:val="center"/>
                        <w:hideMark/>
                      </w:tcPr>
                      <w:p w14:paraId="2A90534C" w14:textId="191C1974"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noProof/>
                            <w:sz w:val="18"/>
                            <w:szCs w:val="18"/>
                            <w:lang w:eastAsia="en-IN"/>
                          </w:rPr>
                          <w:drawing>
                            <wp:inline distT="0" distB="0" distL="0" distR="0" wp14:anchorId="4BAF3DC6" wp14:editId="5842E370">
                              <wp:extent cx="120650" cy="1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p>
                    </w:tc>
                    <w:tc>
                      <w:tcPr>
                        <w:tcW w:w="0" w:type="auto"/>
                        <w:vAlign w:val="center"/>
                        <w:hideMark/>
                      </w:tcPr>
                      <w:p w14:paraId="7DD84593" w14:textId="77777777"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b/>
                            <w:bCs/>
                            <w:sz w:val="18"/>
                            <w:szCs w:val="18"/>
                            <w:lang w:eastAsia="en-IN"/>
                          </w:rPr>
                          <w:t>Improve operational visibility</w:t>
                        </w:r>
                      </w:p>
                    </w:tc>
                  </w:tr>
                  <w:tr w:rsidR="00155C41" w:rsidRPr="00155C41" w14:paraId="2FFDAD36" w14:textId="77777777">
                    <w:trPr>
                      <w:trHeight w:val="350"/>
                      <w:tblCellSpacing w:w="0" w:type="dxa"/>
                    </w:trPr>
                    <w:tc>
                      <w:tcPr>
                        <w:tcW w:w="270" w:type="dxa"/>
                        <w:vAlign w:val="center"/>
                        <w:hideMark/>
                      </w:tcPr>
                      <w:p w14:paraId="1E5EE75E" w14:textId="2D723496"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noProof/>
                            <w:sz w:val="18"/>
                            <w:szCs w:val="18"/>
                            <w:lang w:eastAsia="en-IN"/>
                          </w:rPr>
                          <w:drawing>
                            <wp:inline distT="0" distB="0" distL="0" distR="0" wp14:anchorId="1CE1C194" wp14:editId="5327804F">
                              <wp:extent cx="120650"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650" cy="114300"/>
                                      </a:xfrm>
                                      <a:prstGeom prst="rect">
                                        <a:avLst/>
                                      </a:prstGeom>
                                      <a:noFill/>
                                      <a:ln>
                                        <a:noFill/>
                                      </a:ln>
                                    </pic:spPr>
                                  </pic:pic>
                                </a:graphicData>
                              </a:graphic>
                            </wp:inline>
                          </w:drawing>
                        </w:r>
                      </w:p>
                    </w:tc>
                    <w:tc>
                      <w:tcPr>
                        <w:tcW w:w="0" w:type="auto"/>
                        <w:vAlign w:val="center"/>
                        <w:hideMark/>
                      </w:tcPr>
                      <w:p w14:paraId="39DEB620" w14:textId="77777777" w:rsidR="00155C41" w:rsidRPr="00155C41" w:rsidRDefault="00155C41" w:rsidP="00155C41">
                        <w:pPr>
                          <w:spacing w:after="0" w:line="240" w:lineRule="auto"/>
                          <w:rPr>
                            <w:rFonts w:ascii="Arial" w:eastAsia="Times New Roman" w:hAnsi="Arial" w:cs="Arial"/>
                            <w:sz w:val="18"/>
                            <w:szCs w:val="18"/>
                            <w:lang w:eastAsia="en-IN"/>
                          </w:rPr>
                        </w:pPr>
                        <w:r w:rsidRPr="00155C41">
                          <w:rPr>
                            <w:rFonts w:ascii="Arial" w:eastAsia="Times New Roman" w:hAnsi="Arial" w:cs="Arial"/>
                            <w:b/>
                            <w:bCs/>
                            <w:sz w:val="18"/>
                            <w:szCs w:val="18"/>
                            <w:lang w:eastAsia="en-IN"/>
                          </w:rPr>
                          <w:t>Tap new businesses</w:t>
                        </w:r>
                      </w:p>
                    </w:tc>
                  </w:tr>
                </w:tbl>
                <w:p w14:paraId="31EAC450" w14:textId="77777777" w:rsidR="00155C41" w:rsidRPr="00155C41" w:rsidRDefault="00155C41" w:rsidP="00155C41">
                  <w:pPr>
                    <w:spacing w:after="0" w:line="240" w:lineRule="auto"/>
                    <w:rPr>
                      <w:rFonts w:ascii="Arial" w:eastAsia="Times New Roman" w:hAnsi="Arial" w:cs="Arial"/>
                      <w:sz w:val="18"/>
                      <w:szCs w:val="18"/>
                      <w:lang w:eastAsia="en-IN"/>
                    </w:rPr>
                  </w:pPr>
                </w:p>
              </w:tc>
            </w:tr>
          </w:tbl>
          <w:p w14:paraId="6262F8B3" w14:textId="77777777" w:rsidR="00155C41" w:rsidRPr="00155C41" w:rsidRDefault="00155C41" w:rsidP="00155C41">
            <w:pPr>
              <w:spacing w:after="0" w:line="240" w:lineRule="auto"/>
              <w:jc w:val="center"/>
              <w:rPr>
                <w:rFonts w:ascii="Arial" w:eastAsia="Times New Roman" w:hAnsi="Arial" w:cs="Arial"/>
                <w:sz w:val="18"/>
                <w:szCs w:val="18"/>
                <w:lang w:eastAsia="en-IN"/>
              </w:rPr>
            </w:pPr>
          </w:p>
        </w:tc>
      </w:tr>
    </w:tbl>
    <w:p w14:paraId="0E1A5B50" w14:textId="0B324D6A" w:rsidR="00155C41" w:rsidRDefault="00155C41"/>
    <w:tbl>
      <w:tblPr>
        <w:tblW w:w="9600" w:type="dxa"/>
        <w:tblCellSpacing w:w="0" w:type="dxa"/>
        <w:tblCellMar>
          <w:left w:w="0" w:type="dxa"/>
          <w:right w:w="0" w:type="dxa"/>
        </w:tblCellMar>
        <w:tblLook w:val="04A0" w:firstRow="1" w:lastRow="0" w:firstColumn="1" w:lastColumn="0" w:noHBand="0" w:noVBand="1"/>
      </w:tblPr>
      <w:tblGrid>
        <w:gridCol w:w="9600"/>
      </w:tblGrid>
      <w:tr w:rsidR="00155C41" w:rsidRPr="00155C41" w14:paraId="4CBBEE70" w14:textId="77777777" w:rsidTr="00155C41">
        <w:trPr>
          <w:trHeight w:val="350"/>
          <w:tblCellSpacing w:w="0" w:type="dxa"/>
        </w:trPr>
        <w:tc>
          <w:tcPr>
            <w:tcW w:w="0" w:type="auto"/>
            <w:hideMark/>
          </w:tcPr>
          <w:p w14:paraId="71A7C84C" w14:textId="77777777" w:rsidR="00155C41" w:rsidRPr="00155C41" w:rsidRDefault="00155C41" w:rsidP="00155C41">
            <w:pPr>
              <w:spacing w:after="0" w:line="240" w:lineRule="auto"/>
              <w:ind w:firstLine="40"/>
              <w:rPr>
                <w:rFonts w:ascii="Trebuchet MS" w:eastAsia="Times New Roman" w:hAnsi="Trebuchet MS" w:cs="Arial"/>
                <w:b/>
                <w:bCs/>
                <w:color w:val="FF7D00"/>
                <w:sz w:val="21"/>
                <w:szCs w:val="21"/>
                <w:lang w:eastAsia="en-IN"/>
              </w:rPr>
            </w:pPr>
            <w:r w:rsidRPr="00155C41">
              <w:rPr>
                <w:rFonts w:ascii="Trebuchet MS" w:eastAsia="Times New Roman" w:hAnsi="Trebuchet MS" w:cs="Arial"/>
                <w:b/>
                <w:bCs/>
                <w:color w:val="FF7D00"/>
                <w:sz w:val="21"/>
                <w:szCs w:val="21"/>
                <w:lang w:eastAsia="en-IN"/>
              </w:rPr>
              <w:t>Contact us</w:t>
            </w:r>
          </w:p>
        </w:tc>
      </w:tr>
      <w:tr w:rsidR="00155C41" w:rsidRPr="00155C41" w14:paraId="2D9D2B25" w14:textId="77777777" w:rsidTr="00155C41">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600"/>
            </w:tblGrid>
            <w:tr w:rsidR="00155C41" w:rsidRPr="00155C41" w14:paraId="6E931DEA" w14:textId="77777777">
              <w:trPr>
                <w:tblCellSpacing w:w="0" w:type="dxa"/>
              </w:trPr>
              <w:tc>
                <w:tcPr>
                  <w:tcW w:w="2850" w:type="dxa"/>
                  <w:hideMark/>
                </w:tcPr>
                <w:p w14:paraId="60B72F01" w14:textId="77777777" w:rsidR="00155C41" w:rsidRPr="00155C41" w:rsidRDefault="00155C41" w:rsidP="00155C41">
                  <w:pPr>
                    <w:spacing w:after="0" w:line="240" w:lineRule="auto"/>
                    <w:rPr>
                      <w:rFonts w:ascii="Arial" w:eastAsia="Times New Roman" w:hAnsi="Arial" w:cs="Arial"/>
                      <w:sz w:val="18"/>
                      <w:szCs w:val="18"/>
                      <w:lang w:eastAsia="en-IN"/>
                    </w:rPr>
                  </w:pPr>
                  <w:proofErr w:type="spellStart"/>
                  <w:r w:rsidRPr="00155C41">
                    <w:rPr>
                      <w:rFonts w:ascii="Arial" w:eastAsia="Times New Roman" w:hAnsi="Arial" w:cs="Arial"/>
                      <w:b/>
                      <w:bCs/>
                      <w:sz w:val="18"/>
                      <w:szCs w:val="18"/>
                      <w:lang w:eastAsia="en-IN"/>
                    </w:rPr>
                    <w:t>MediaPhone</w:t>
                  </w:r>
                  <w:proofErr w:type="spellEnd"/>
                  <w:r w:rsidRPr="00155C41">
                    <w:rPr>
                      <w:rFonts w:ascii="Arial" w:eastAsia="Times New Roman" w:hAnsi="Arial" w:cs="Arial"/>
                      <w:b/>
                      <w:bCs/>
                      <w:sz w:val="18"/>
                      <w:szCs w:val="18"/>
                      <w:lang w:eastAsia="en-IN"/>
                    </w:rPr>
                    <w:t xml:space="preserve"> LLC</w:t>
                  </w:r>
                  <w:r w:rsidRPr="00155C41">
                    <w:rPr>
                      <w:rFonts w:ascii="Arial" w:eastAsia="Times New Roman" w:hAnsi="Arial" w:cs="Arial"/>
                      <w:sz w:val="18"/>
                      <w:szCs w:val="18"/>
                      <w:lang w:eastAsia="en-IN"/>
                    </w:rPr>
                    <w:br/>
                    <w:t>PO Box 1463, Dubai, UAE</w:t>
                  </w:r>
                  <w:r w:rsidRPr="00155C41">
                    <w:rPr>
                      <w:rFonts w:ascii="Arial" w:eastAsia="Times New Roman" w:hAnsi="Arial" w:cs="Arial"/>
                      <w:sz w:val="18"/>
                      <w:szCs w:val="18"/>
                      <w:lang w:eastAsia="en-IN"/>
                    </w:rPr>
                    <w:br/>
                  </w:r>
                  <w:r w:rsidRPr="00155C41">
                    <w:rPr>
                      <w:rFonts w:ascii="Arial" w:eastAsia="Times New Roman" w:hAnsi="Arial" w:cs="Arial"/>
                      <w:sz w:val="18"/>
                      <w:szCs w:val="18"/>
                      <w:lang w:eastAsia="en-IN"/>
                    </w:rPr>
                    <w:br/>
                    <w:t>Tel:   +971 - 4 - 2940070</w:t>
                  </w:r>
                  <w:r w:rsidRPr="00155C41">
                    <w:rPr>
                      <w:rFonts w:ascii="Arial" w:eastAsia="Times New Roman" w:hAnsi="Arial" w:cs="Arial"/>
                      <w:sz w:val="18"/>
                      <w:szCs w:val="18"/>
                      <w:lang w:eastAsia="en-IN"/>
                    </w:rPr>
                    <w:br/>
                    <w:t>Fax:  +971 - 4 - 2940080</w:t>
                  </w:r>
                  <w:r w:rsidRPr="00155C41">
                    <w:rPr>
                      <w:rFonts w:ascii="Arial" w:eastAsia="Times New Roman" w:hAnsi="Arial" w:cs="Arial"/>
                      <w:sz w:val="18"/>
                      <w:szCs w:val="18"/>
                      <w:lang w:eastAsia="en-IN"/>
                    </w:rPr>
                    <w:br/>
                  </w:r>
                  <w:r w:rsidRPr="00155C41">
                    <w:rPr>
                      <w:rFonts w:ascii="Arial" w:eastAsia="Times New Roman" w:hAnsi="Arial" w:cs="Arial"/>
                      <w:sz w:val="18"/>
                      <w:szCs w:val="18"/>
                      <w:lang w:eastAsia="en-IN"/>
                    </w:rPr>
                    <w:br/>
                  </w:r>
                  <w:r w:rsidRPr="00155C41">
                    <w:rPr>
                      <w:rFonts w:ascii="Arial" w:eastAsia="Times New Roman" w:hAnsi="Arial" w:cs="Arial"/>
                      <w:b/>
                      <w:bCs/>
                      <w:sz w:val="18"/>
                      <w:szCs w:val="18"/>
                      <w:lang w:eastAsia="en-IN"/>
                    </w:rPr>
                    <w:t>Business Enquiry:</w:t>
                  </w:r>
                  <w:r w:rsidRPr="00155C41">
                    <w:rPr>
                      <w:rFonts w:ascii="Arial" w:eastAsia="Times New Roman" w:hAnsi="Arial" w:cs="Arial"/>
                      <w:sz w:val="18"/>
                      <w:szCs w:val="18"/>
                      <w:lang w:eastAsia="en-IN"/>
                    </w:rPr>
                    <w:br/>
                  </w:r>
                  <w:hyperlink r:id="rId7" w:history="1">
                    <w:r w:rsidRPr="00155C41">
                      <w:rPr>
                        <w:rFonts w:ascii="Arial" w:eastAsia="Times New Roman" w:hAnsi="Arial" w:cs="Arial"/>
                        <w:color w:val="0000FF"/>
                        <w:sz w:val="18"/>
                        <w:szCs w:val="18"/>
                        <w:u w:val="single"/>
                        <w:lang w:eastAsia="en-IN"/>
                      </w:rPr>
                      <w:t>info@mediaphone.co.ae</w:t>
                    </w:r>
                  </w:hyperlink>
                  <w:r w:rsidRPr="00155C41">
                    <w:rPr>
                      <w:rFonts w:ascii="Arial" w:eastAsia="Times New Roman" w:hAnsi="Arial" w:cs="Arial"/>
                      <w:sz w:val="18"/>
                      <w:szCs w:val="18"/>
                      <w:lang w:eastAsia="en-IN"/>
                    </w:rPr>
                    <w:br/>
                  </w:r>
                  <w:r w:rsidRPr="00155C41">
                    <w:rPr>
                      <w:rFonts w:ascii="Arial" w:eastAsia="Times New Roman" w:hAnsi="Arial" w:cs="Arial"/>
                      <w:sz w:val="18"/>
                      <w:szCs w:val="18"/>
                      <w:lang w:eastAsia="en-IN"/>
                    </w:rPr>
                    <w:br/>
                  </w:r>
                  <w:r w:rsidRPr="00155C41">
                    <w:rPr>
                      <w:rFonts w:ascii="Arial" w:eastAsia="Times New Roman" w:hAnsi="Arial" w:cs="Arial"/>
                      <w:b/>
                      <w:bCs/>
                      <w:sz w:val="18"/>
                      <w:szCs w:val="18"/>
                      <w:lang w:eastAsia="en-IN"/>
                    </w:rPr>
                    <w:t>Support:</w:t>
                  </w:r>
                  <w:r w:rsidRPr="00155C41">
                    <w:rPr>
                      <w:rFonts w:ascii="Arial" w:eastAsia="Times New Roman" w:hAnsi="Arial" w:cs="Arial"/>
                      <w:sz w:val="18"/>
                      <w:szCs w:val="18"/>
                      <w:lang w:eastAsia="en-IN"/>
                    </w:rPr>
                    <w:br/>
                  </w:r>
                  <w:hyperlink r:id="rId8" w:history="1">
                    <w:r w:rsidRPr="00155C41">
                      <w:rPr>
                        <w:rFonts w:ascii="Arial" w:eastAsia="Times New Roman" w:hAnsi="Arial" w:cs="Arial"/>
                        <w:color w:val="0000FF"/>
                        <w:sz w:val="18"/>
                        <w:szCs w:val="18"/>
                        <w:u w:val="single"/>
                        <w:lang w:eastAsia="en-IN"/>
                      </w:rPr>
                      <w:t>support@mediaphone.co.ae</w:t>
                    </w:r>
                  </w:hyperlink>
                </w:p>
              </w:tc>
            </w:tr>
          </w:tbl>
          <w:p w14:paraId="1CEF9112" w14:textId="77777777" w:rsidR="00155C41" w:rsidRPr="00155C41" w:rsidRDefault="00155C41" w:rsidP="00155C41">
            <w:pPr>
              <w:spacing w:after="0" w:line="240" w:lineRule="auto"/>
              <w:rPr>
                <w:rFonts w:ascii="Arial" w:eastAsia="Times New Roman" w:hAnsi="Arial" w:cs="Arial"/>
                <w:sz w:val="18"/>
                <w:szCs w:val="18"/>
                <w:lang w:eastAsia="en-IN"/>
              </w:rPr>
            </w:pPr>
          </w:p>
        </w:tc>
      </w:tr>
    </w:tbl>
    <w:p w14:paraId="23D08804" w14:textId="018CE87C" w:rsidR="00155C41" w:rsidRDefault="00155C41"/>
    <w:p w14:paraId="15BF9FD0" w14:textId="33D5528B" w:rsidR="00155C41" w:rsidRDefault="007C6C8D">
      <w:r>
        <w:t>*********</w:t>
      </w:r>
    </w:p>
    <w:p w14:paraId="19CC7FE8" w14:textId="76D5B96B" w:rsidR="007C6C8D" w:rsidRDefault="007C6C8D">
      <w:r>
        <w:t>Kubernetes Architect</w:t>
      </w:r>
    </w:p>
    <w:p w14:paraId="57F97754"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Position : Senior Developer - Kubernetes</w:t>
      </w:r>
    </w:p>
    <w:p w14:paraId="1863AF41"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Location : Bangalore OR Hyderabad</w:t>
      </w:r>
    </w:p>
    <w:p w14:paraId="43470D01"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p>
    <w:p w14:paraId="17CAC8A4"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Responsibilities:</w:t>
      </w:r>
    </w:p>
    <w:p w14:paraId="597FF6EC"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 </w:t>
      </w:r>
    </w:p>
    <w:p w14:paraId="1D30902E"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sz w:val="24"/>
          <w:szCs w:val="24"/>
          <w:lang w:eastAsia="en-IN"/>
        </w:rPr>
        <w:lastRenderedPageBreak/>
        <w:t xml:space="preserve">We are working on Hitachi Kubernetes Service (HKS), a Kubernetes multi cloud control plane which will be on top of a CNCF certified Hitachi Kubernetes distribution. We are looking for a world class team to work on this cutting edge technology. The work will involve working on CRDs, custom controllers, operators, </w:t>
      </w:r>
      <w:proofErr w:type="spellStart"/>
      <w:r w:rsidRPr="007C6C8D">
        <w:rPr>
          <w:rFonts w:ascii="Segoe UI" w:eastAsia="Times New Roman" w:hAnsi="Segoe UI" w:cs="Segoe UI"/>
          <w:sz w:val="24"/>
          <w:szCs w:val="24"/>
          <w:lang w:eastAsia="en-IN"/>
        </w:rPr>
        <w:t>Istio</w:t>
      </w:r>
      <w:proofErr w:type="spellEnd"/>
      <w:r w:rsidRPr="007C6C8D">
        <w:rPr>
          <w:rFonts w:ascii="Segoe UI" w:eastAsia="Times New Roman" w:hAnsi="Segoe UI" w:cs="Segoe UI"/>
          <w:sz w:val="24"/>
          <w:szCs w:val="24"/>
          <w:lang w:eastAsia="en-IN"/>
        </w:rPr>
        <w:t xml:space="preserve"> and federated service mesh, Helm, Persistent volumes/storage, multi-cluster communication, Kubefed2, advanced open source frameworks on k8s etc.</w:t>
      </w:r>
    </w:p>
    <w:p w14:paraId="6B180362"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Design, architect, develop and unit test complex cloud-based SAAS products and solutions involving Cloud, Kubernetes, microservices and containers</w:t>
      </w:r>
    </w:p>
    <w:p w14:paraId="1346BC2B"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Mentor and guide junior team members, define best practices, guidelines and blueprints for the team</w:t>
      </w:r>
    </w:p>
    <w:p w14:paraId="1BAD70F3"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Participate in design and code reviews</w:t>
      </w:r>
    </w:p>
    <w:p w14:paraId="67D2DE03"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Have technical ownership of multiple modules and work with the stakeholders (product owners/management, managers, architects, QA etc.) in the delivery</w:t>
      </w:r>
    </w:p>
    <w:p w14:paraId="1F9BFAB9"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Translate complex functional and technical requirements into architecture, high level and detailed design</w:t>
      </w:r>
    </w:p>
    <w:p w14:paraId="3DEE58AF"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Maintain security and data privacy</w:t>
      </w:r>
    </w:p>
    <w:p w14:paraId="7BCD045E"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Create scalable and high-performance microservices</w:t>
      </w:r>
    </w:p>
    <w:p w14:paraId="032D7F57" w14:textId="77777777" w:rsidR="007C6C8D" w:rsidRPr="007C6C8D" w:rsidRDefault="007C6C8D" w:rsidP="007C6C8D">
      <w:pPr>
        <w:numPr>
          <w:ilvl w:val="0"/>
          <w:numId w:val="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Work with DevOps team on deployment architecture, security and CI/CD</w:t>
      </w:r>
    </w:p>
    <w:p w14:paraId="037AE362"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 </w:t>
      </w:r>
    </w:p>
    <w:p w14:paraId="1C71D19E" w14:textId="77777777" w:rsidR="007C6C8D" w:rsidRPr="007C6C8D" w:rsidRDefault="007C6C8D" w:rsidP="007C6C8D">
      <w:pPr>
        <w:shd w:val="clear" w:color="auto" w:fill="FFFFFF"/>
        <w:spacing w:after="0" w:line="240" w:lineRule="auto"/>
        <w:textAlignment w:val="baseline"/>
        <w:rPr>
          <w:rFonts w:ascii="Segoe UI" w:eastAsia="Times New Roman" w:hAnsi="Segoe UI" w:cs="Segoe UI"/>
          <w:sz w:val="24"/>
          <w:szCs w:val="24"/>
          <w:lang w:eastAsia="en-IN"/>
        </w:rPr>
      </w:pPr>
      <w:r w:rsidRPr="007C6C8D">
        <w:rPr>
          <w:rFonts w:ascii="Segoe UI" w:eastAsia="Times New Roman" w:hAnsi="Segoe UI" w:cs="Segoe UI"/>
          <w:b/>
          <w:bCs/>
          <w:sz w:val="24"/>
          <w:szCs w:val="24"/>
          <w:bdr w:val="none" w:sz="0" w:space="0" w:color="auto" w:frame="1"/>
          <w:lang w:eastAsia="en-IN"/>
        </w:rPr>
        <w:t>Qualifications:</w:t>
      </w:r>
    </w:p>
    <w:p w14:paraId="5583488B" w14:textId="77777777" w:rsidR="007C6C8D" w:rsidRPr="007C6C8D" w:rsidRDefault="007C6C8D" w:rsidP="007C6C8D">
      <w:pPr>
        <w:numPr>
          <w:ilvl w:val="0"/>
          <w:numId w:val="2"/>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4 to 10 years’ experience designing, implementing and successfully delivering scalable, secure, HA products with support for persistence, transactions, resilience, clustering, performance and caching</w:t>
      </w:r>
    </w:p>
    <w:p w14:paraId="2882E942" w14:textId="77777777" w:rsidR="007C6C8D" w:rsidRPr="007C6C8D" w:rsidRDefault="007C6C8D" w:rsidP="007C6C8D">
      <w:pPr>
        <w:numPr>
          <w:ilvl w:val="0"/>
          <w:numId w:val="3"/>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Deep understanding of Kubernetes internal architecture and its surrounding ecosystem</w:t>
      </w:r>
    </w:p>
    <w:p w14:paraId="413B4239" w14:textId="77777777" w:rsidR="007C6C8D" w:rsidRPr="007C6C8D" w:rsidRDefault="007C6C8D" w:rsidP="007C6C8D">
      <w:pPr>
        <w:numPr>
          <w:ilvl w:val="0"/>
          <w:numId w:val="4"/>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Hands-on experience with working on Kubernetes extensions, building CRDs, operators using Operator framework</w:t>
      </w:r>
    </w:p>
    <w:p w14:paraId="196855DB" w14:textId="77777777" w:rsidR="007C6C8D" w:rsidRPr="007C6C8D" w:rsidRDefault="007C6C8D" w:rsidP="007C6C8D">
      <w:pPr>
        <w:numPr>
          <w:ilvl w:val="0"/>
          <w:numId w:val="5"/>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Experience in designing &amp; building real-time, large scale production grade micro-services applications</w:t>
      </w:r>
    </w:p>
    <w:p w14:paraId="52B28188" w14:textId="77777777" w:rsidR="007C6C8D" w:rsidRPr="007C6C8D" w:rsidRDefault="007C6C8D" w:rsidP="007C6C8D">
      <w:pPr>
        <w:numPr>
          <w:ilvl w:val="0"/>
          <w:numId w:val="6"/>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Deep knowledge of Go programming language, paradigms, constructs, idioms, common Goroutines, channel patterns etc.</w:t>
      </w:r>
    </w:p>
    <w:p w14:paraId="2520297B" w14:textId="77777777" w:rsidR="007C6C8D" w:rsidRPr="007C6C8D" w:rsidRDefault="007C6C8D" w:rsidP="007C6C8D">
      <w:pPr>
        <w:numPr>
          <w:ilvl w:val="0"/>
          <w:numId w:val="7"/>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Experience with scripting and automation is desirable (Bash, Terraform, Ansible, Chef)</w:t>
      </w:r>
    </w:p>
    <w:p w14:paraId="5DE41CD0" w14:textId="77777777" w:rsidR="007C6C8D" w:rsidRPr="007C6C8D" w:rsidRDefault="007C6C8D" w:rsidP="007C6C8D">
      <w:pPr>
        <w:numPr>
          <w:ilvl w:val="0"/>
          <w:numId w:val="8"/>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Experience with container technologies (Docker, Kubernetes, flannel, CoreOS, etc)</w:t>
      </w:r>
    </w:p>
    <w:p w14:paraId="13323C32" w14:textId="77777777" w:rsidR="007C6C8D" w:rsidRPr="007C6C8D" w:rsidRDefault="007C6C8D" w:rsidP="007C6C8D">
      <w:pPr>
        <w:numPr>
          <w:ilvl w:val="0"/>
          <w:numId w:val="9"/>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Experience with cloud providers (AWS, GCP, Azure, etc.)</w:t>
      </w:r>
    </w:p>
    <w:p w14:paraId="093BFB78" w14:textId="77777777" w:rsidR="007C6C8D" w:rsidRPr="007C6C8D" w:rsidRDefault="007C6C8D" w:rsidP="007C6C8D">
      <w:pPr>
        <w:numPr>
          <w:ilvl w:val="0"/>
          <w:numId w:val="10"/>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Ability to assess new technologies and make pragmatic choices that help guide towards a long-term vision</w:t>
      </w:r>
    </w:p>
    <w:p w14:paraId="5D2AF200" w14:textId="77777777" w:rsidR="007C6C8D" w:rsidRPr="007C6C8D" w:rsidRDefault="007C6C8D" w:rsidP="007C6C8D">
      <w:pPr>
        <w:numPr>
          <w:ilvl w:val="0"/>
          <w:numId w:val="11"/>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Good Knowledge of full-stack infrastructure.</w:t>
      </w:r>
    </w:p>
    <w:p w14:paraId="5392C7CF" w14:textId="77777777" w:rsidR="007C6C8D" w:rsidRPr="007C6C8D" w:rsidRDefault="007C6C8D" w:rsidP="007C6C8D">
      <w:pPr>
        <w:numPr>
          <w:ilvl w:val="0"/>
          <w:numId w:val="12"/>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 xml:space="preserve">Good to have: Working knowledge of multiple programming languages, like, </w:t>
      </w:r>
      <w:proofErr w:type="spellStart"/>
      <w:r w:rsidRPr="007C6C8D">
        <w:rPr>
          <w:rFonts w:ascii="Segoe UI" w:eastAsia="Times New Roman" w:hAnsi="Segoe UI" w:cs="Segoe UI"/>
          <w:sz w:val="21"/>
          <w:szCs w:val="21"/>
          <w:lang w:eastAsia="en-IN"/>
        </w:rPr>
        <w:t>NodeJs</w:t>
      </w:r>
      <w:proofErr w:type="spellEnd"/>
      <w:r w:rsidRPr="007C6C8D">
        <w:rPr>
          <w:rFonts w:ascii="Segoe UI" w:eastAsia="Times New Roman" w:hAnsi="Segoe UI" w:cs="Segoe UI"/>
          <w:sz w:val="21"/>
          <w:szCs w:val="21"/>
          <w:lang w:eastAsia="en-IN"/>
        </w:rPr>
        <w:t>, Java, python</w:t>
      </w:r>
    </w:p>
    <w:p w14:paraId="410839EC" w14:textId="77777777" w:rsidR="007C6C8D" w:rsidRPr="007C6C8D" w:rsidRDefault="007C6C8D" w:rsidP="007C6C8D">
      <w:pPr>
        <w:numPr>
          <w:ilvl w:val="0"/>
          <w:numId w:val="13"/>
        </w:numPr>
        <w:spacing w:after="0" w:line="240" w:lineRule="auto"/>
        <w:ind w:left="480"/>
        <w:textAlignment w:val="baseline"/>
        <w:rPr>
          <w:rFonts w:ascii="Segoe UI" w:eastAsia="Times New Roman" w:hAnsi="Segoe UI" w:cs="Segoe UI"/>
          <w:sz w:val="21"/>
          <w:szCs w:val="21"/>
          <w:lang w:eastAsia="en-IN"/>
        </w:rPr>
      </w:pPr>
      <w:r w:rsidRPr="007C6C8D">
        <w:rPr>
          <w:rFonts w:ascii="Segoe UI" w:eastAsia="Times New Roman" w:hAnsi="Segoe UI" w:cs="Segoe UI"/>
          <w:sz w:val="21"/>
          <w:szCs w:val="21"/>
          <w:lang w:eastAsia="en-IN"/>
        </w:rPr>
        <w:t>Good to have: Relevant Kubernetes certification is plus</w:t>
      </w:r>
    </w:p>
    <w:p w14:paraId="0037463F" w14:textId="73A2F7E2" w:rsidR="007C6C8D" w:rsidRDefault="007C6C8D"/>
    <w:p w14:paraId="4E0CA18C" w14:textId="25811532" w:rsidR="007C6C8D" w:rsidRDefault="007C6C8D">
      <w:r>
        <w:t>**********************</w:t>
      </w:r>
    </w:p>
    <w:p w14:paraId="6416ED50" w14:textId="77777777" w:rsidR="007C6C8D" w:rsidRDefault="007C6C8D">
      <w:bookmarkStart w:id="0" w:name="_GoBack"/>
      <w:bookmarkEnd w:id="0"/>
    </w:p>
    <w:sectPr w:rsidR="007C6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D3B4C"/>
    <w:multiLevelType w:val="multilevel"/>
    <w:tmpl w:val="343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E7B44"/>
    <w:multiLevelType w:val="multilevel"/>
    <w:tmpl w:val="74E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D65F2"/>
    <w:multiLevelType w:val="multilevel"/>
    <w:tmpl w:val="A0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D6E5D"/>
    <w:multiLevelType w:val="multilevel"/>
    <w:tmpl w:val="7AF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F22B08"/>
    <w:multiLevelType w:val="multilevel"/>
    <w:tmpl w:val="F55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F61E6"/>
    <w:multiLevelType w:val="multilevel"/>
    <w:tmpl w:val="0B62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7A7E2B"/>
    <w:multiLevelType w:val="multilevel"/>
    <w:tmpl w:val="1FD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A94E7B"/>
    <w:multiLevelType w:val="multilevel"/>
    <w:tmpl w:val="344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546FA4"/>
    <w:multiLevelType w:val="multilevel"/>
    <w:tmpl w:val="5A8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472726"/>
    <w:multiLevelType w:val="multilevel"/>
    <w:tmpl w:val="406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5B399A"/>
    <w:multiLevelType w:val="multilevel"/>
    <w:tmpl w:val="189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503C7"/>
    <w:multiLevelType w:val="multilevel"/>
    <w:tmpl w:val="395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735A75"/>
    <w:multiLevelType w:val="multilevel"/>
    <w:tmpl w:val="28F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8"/>
  </w:num>
  <w:num w:numId="3">
    <w:abstractNumId w:val="9"/>
  </w:num>
  <w:num w:numId="4">
    <w:abstractNumId w:val="7"/>
  </w:num>
  <w:num w:numId="5">
    <w:abstractNumId w:val="6"/>
  </w:num>
  <w:num w:numId="6">
    <w:abstractNumId w:val="2"/>
  </w:num>
  <w:num w:numId="7">
    <w:abstractNumId w:val="12"/>
  </w:num>
  <w:num w:numId="8">
    <w:abstractNumId w:val="11"/>
  </w:num>
  <w:num w:numId="9">
    <w:abstractNumId w:val="0"/>
  </w:num>
  <w:num w:numId="10">
    <w:abstractNumId w:val="10"/>
  </w:num>
  <w:num w:numId="11">
    <w:abstractNumId w:val="1"/>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41"/>
    <w:rsid w:val="00155C41"/>
    <w:rsid w:val="007C6C8D"/>
    <w:rsid w:val="00811770"/>
    <w:rsid w:val="008B6A58"/>
    <w:rsid w:val="00E17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673C"/>
  <w15:chartTrackingRefBased/>
  <w15:docId w15:val="{AE7AC7F1-D333-44F9-99DF-3BF71E06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5C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t-line-clampraw-line">
    <w:name w:val="lt-line-clamp__raw-line"/>
    <w:basedOn w:val="DefaultParagraphFont"/>
    <w:rsid w:val="00155C41"/>
  </w:style>
  <w:style w:type="character" w:styleId="Strong">
    <w:name w:val="Strong"/>
    <w:basedOn w:val="DefaultParagraphFont"/>
    <w:uiPriority w:val="22"/>
    <w:qFormat/>
    <w:rsid w:val="00155C41"/>
    <w:rPr>
      <w:b/>
      <w:bCs/>
    </w:rPr>
  </w:style>
  <w:style w:type="paragraph" w:styleId="NormalWeb">
    <w:name w:val="Normal (Web)"/>
    <w:basedOn w:val="Normal"/>
    <w:uiPriority w:val="99"/>
    <w:semiHidden/>
    <w:unhideWhenUsed/>
    <w:rsid w:val="00155C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55C41"/>
    <w:rPr>
      <w:color w:val="0000FF"/>
      <w:u w:val="single"/>
    </w:rPr>
  </w:style>
  <w:style w:type="character" w:customStyle="1" w:styleId="Heading2Char">
    <w:name w:val="Heading 2 Char"/>
    <w:basedOn w:val="DefaultParagraphFont"/>
    <w:link w:val="Heading2"/>
    <w:uiPriority w:val="9"/>
    <w:rsid w:val="00155C41"/>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047408">
      <w:bodyDiv w:val="1"/>
      <w:marLeft w:val="0"/>
      <w:marRight w:val="0"/>
      <w:marTop w:val="0"/>
      <w:marBottom w:val="0"/>
      <w:divBdr>
        <w:top w:val="none" w:sz="0" w:space="0" w:color="auto"/>
        <w:left w:val="none" w:sz="0" w:space="0" w:color="auto"/>
        <w:bottom w:val="none" w:sz="0" w:space="0" w:color="auto"/>
        <w:right w:val="none" w:sz="0" w:space="0" w:color="auto"/>
      </w:divBdr>
    </w:div>
    <w:div w:id="1303077857">
      <w:bodyDiv w:val="1"/>
      <w:marLeft w:val="0"/>
      <w:marRight w:val="0"/>
      <w:marTop w:val="0"/>
      <w:marBottom w:val="0"/>
      <w:divBdr>
        <w:top w:val="none" w:sz="0" w:space="0" w:color="auto"/>
        <w:left w:val="none" w:sz="0" w:space="0" w:color="auto"/>
        <w:bottom w:val="none" w:sz="0" w:space="0" w:color="auto"/>
        <w:right w:val="none" w:sz="0" w:space="0" w:color="auto"/>
      </w:divBdr>
      <w:divsChild>
        <w:div w:id="462580557">
          <w:marLeft w:val="0"/>
          <w:marRight w:val="0"/>
          <w:marTop w:val="0"/>
          <w:marBottom w:val="0"/>
          <w:divBdr>
            <w:top w:val="none" w:sz="0" w:space="0" w:color="auto"/>
            <w:left w:val="none" w:sz="0" w:space="0" w:color="auto"/>
            <w:bottom w:val="none" w:sz="0" w:space="0" w:color="auto"/>
            <w:right w:val="none" w:sz="0" w:space="0" w:color="auto"/>
          </w:divBdr>
        </w:div>
        <w:div w:id="471823565">
          <w:marLeft w:val="0"/>
          <w:marRight w:val="0"/>
          <w:marTop w:val="0"/>
          <w:marBottom w:val="0"/>
          <w:divBdr>
            <w:top w:val="none" w:sz="0" w:space="0" w:color="auto"/>
            <w:left w:val="none" w:sz="0" w:space="0" w:color="auto"/>
            <w:bottom w:val="none" w:sz="0" w:space="0" w:color="auto"/>
            <w:right w:val="none" w:sz="0" w:space="0" w:color="auto"/>
          </w:divBdr>
        </w:div>
      </w:divsChild>
    </w:div>
    <w:div w:id="1453475294">
      <w:bodyDiv w:val="1"/>
      <w:marLeft w:val="0"/>
      <w:marRight w:val="0"/>
      <w:marTop w:val="0"/>
      <w:marBottom w:val="0"/>
      <w:divBdr>
        <w:top w:val="none" w:sz="0" w:space="0" w:color="auto"/>
        <w:left w:val="none" w:sz="0" w:space="0" w:color="auto"/>
        <w:bottom w:val="none" w:sz="0" w:space="0" w:color="auto"/>
        <w:right w:val="none" w:sz="0" w:space="0" w:color="auto"/>
      </w:divBdr>
    </w:div>
    <w:div w:id="1591699402">
      <w:bodyDiv w:val="1"/>
      <w:marLeft w:val="0"/>
      <w:marRight w:val="0"/>
      <w:marTop w:val="0"/>
      <w:marBottom w:val="0"/>
      <w:divBdr>
        <w:top w:val="none" w:sz="0" w:space="0" w:color="auto"/>
        <w:left w:val="none" w:sz="0" w:space="0" w:color="auto"/>
        <w:bottom w:val="none" w:sz="0" w:space="0" w:color="auto"/>
        <w:right w:val="none" w:sz="0" w:space="0" w:color="auto"/>
      </w:divBdr>
      <w:divsChild>
        <w:div w:id="1307659292">
          <w:marLeft w:val="0"/>
          <w:marRight w:val="0"/>
          <w:marTop w:val="0"/>
          <w:marBottom w:val="0"/>
          <w:divBdr>
            <w:top w:val="none" w:sz="0" w:space="0" w:color="auto"/>
            <w:left w:val="none" w:sz="0" w:space="0" w:color="auto"/>
            <w:bottom w:val="none" w:sz="0" w:space="0" w:color="auto"/>
            <w:right w:val="none" w:sz="0" w:space="0" w:color="auto"/>
          </w:divBdr>
        </w:div>
      </w:divsChild>
    </w:div>
    <w:div w:id="192368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ediaphone.co.ae%20" TargetMode="External"/><Relationship Id="rId3" Type="http://schemas.openxmlformats.org/officeDocument/2006/relationships/settings" Target="settings.xml"/><Relationship Id="rId7" Type="http://schemas.openxmlformats.org/officeDocument/2006/relationships/hyperlink" Target="mailto:info@mediaphone.co.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www.gulfdatahub.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Arumugam, Kombaraj</dc:creator>
  <cp:keywords/>
  <dc:description/>
  <cp:lastModifiedBy>Arumugam, Kombaraj</cp:lastModifiedBy>
  <cp:revision>2</cp:revision>
  <dcterms:created xsi:type="dcterms:W3CDTF">2020-07-05T05:22:00Z</dcterms:created>
  <dcterms:modified xsi:type="dcterms:W3CDTF">2020-09-18T07:56:00Z</dcterms:modified>
</cp:coreProperties>
</file>