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05A2D" w14:textId="74441372" w:rsidR="005E212E" w:rsidRPr="005E212E" w:rsidRDefault="005E212E">
      <w:pPr>
        <w:rPr>
          <w:rFonts w:ascii="Times New Roman" w:hAnsi="Times New Roman" w:cs="Times New Roman"/>
          <w:b/>
          <w:sz w:val="24"/>
          <w:szCs w:val="24"/>
          <w:u w:val="single"/>
        </w:rPr>
      </w:pPr>
      <w:bookmarkStart w:id="0" w:name="_GoBack"/>
      <w:bookmarkEnd w:id="0"/>
      <w:r w:rsidRPr="005E212E">
        <w:rPr>
          <w:rFonts w:ascii="Times New Roman" w:hAnsi="Times New Roman" w:cs="Times New Roman"/>
          <w:b/>
          <w:sz w:val="24"/>
          <w:szCs w:val="24"/>
          <w:u w:val="single"/>
        </w:rPr>
        <w:t>THE MEMORANDUM TO AM</w:t>
      </w:r>
      <w:r w:rsidR="007422E3">
        <w:rPr>
          <w:rFonts w:ascii="Times New Roman" w:hAnsi="Times New Roman" w:cs="Times New Roman"/>
          <w:b/>
          <w:sz w:val="24"/>
          <w:szCs w:val="24"/>
          <w:u w:val="single"/>
        </w:rPr>
        <w:t>M</w:t>
      </w:r>
      <w:r w:rsidRPr="005E212E">
        <w:rPr>
          <w:rFonts w:ascii="Times New Roman" w:hAnsi="Times New Roman" w:cs="Times New Roman"/>
          <w:b/>
          <w:sz w:val="24"/>
          <w:szCs w:val="24"/>
          <w:u w:val="single"/>
        </w:rPr>
        <w:t>END THE COUNTY FISCAL STRATEGY PAPER 2023</w:t>
      </w:r>
      <w:r w:rsidR="00FD235C">
        <w:rPr>
          <w:rFonts w:ascii="Times New Roman" w:hAnsi="Times New Roman" w:cs="Times New Roman"/>
          <w:b/>
          <w:sz w:val="24"/>
          <w:szCs w:val="24"/>
          <w:u w:val="single"/>
        </w:rPr>
        <w:t>:</w:t>
      </w:r>
    </w:p>
    <w:p w14:paraId="729432B4" w14:textId="1DE70AB3" w:rsidR="00FA4BB7" w:rsidRDefault="005E212E" w:rsidP="002E73C2">
      <w:pPr>
        <w:jc w:val="both"/>
        <w:rPr>
          <w:rFonts w:ascii="Times New Roman" w:hAnsi="Times New Roman" w:cs="Times New Roman"/>
          <w:sz w:val="24"/>
          <w:szCs w:val="24"/>
        </w:rPr>
      </w:pPr>
      <w:r w:rsidRPr="005E212E">
        <w:rPr>
          <w:rFonts w:ascii="Times New Roman" w:hAnsi="Times New Roman" w:cs="Times New Roman"/>
          <w:sz w:val="24"/>
          <w:szCs w:val="24"/>
        </w:rPr>
        <w:t>The County Fiscal Strategy Paper 2023 was prepared and approved by the County assembly as provided in section 1127 of the PFM Act 2012 and so the budget has also been done using the approved County Fiscal Strategy Paper as per sectio125 of the PFM Act 2012.</w:t>
      </w:r>
    </w:p>
    <w:p w14:paraId="43923DA2" w14:textId="0F74861C" w:rsidR="005E212E" w:rsidRDefault="005E212E" w:rsidP="002E73C2">
      <w:pPr>
        <w:jc w:val="both"/>
        <w:rPr>
          <w:rFonts w:ascii="Times New Roman" w:hAnsi="Times New Roman" w:cs="Times New Roman"/>
          <w:sz w:val="24"/>
          <w:szCs w:val="24"/>
        </w:rPr>
      </w:pPr>
      <w:r>
        <w:rPr>
          <w:rFonts w:ascii="Times New Roman" w:hAnsi="Times New Roman" w:cs="Times New Roman"/>
          <w:sz w:val="24"/>
          <w:szCs w:val="24"/>
        </w:rPr>
        <w:t>The County Treasury therefore forwards a memorandum requesting to amend the County Fiscal Strategy Paper 2023 to suite t</w:t>
      </w:r>
      <w:r w:rsidR="009E2253">
        <w:rPr>
          <w:rFonts w:ascii="Times New Roman" w:hAnsi="Times New Roman" w:cs="Times New Roman"/>
          <w:sz w:val="24"/>
          <w:szCs w:val="24"/>
        </w:rPr>
        <w:t>h</w:t>
      </w:r>
      <w:r>
        <w:rPr>
          <w:rFonts w:ascii="Times New Roman" w:hAnsi="Times New Roman" w:cs="Times New Roman"/>
          <w:sz w:val="24"/>
          <w:szCs w:val="24"/>
        </w:rPr>
        <w:t>e following requirements and justifications.</w:t>
      </w:r>
    </w:p>
    <w:p w14:paraId="04E12C08" w14:textId="5DA3C32F" w:rsidR="005E212E" w:rsidRDefault="005E212E" w:rsidP="005E212E">
      <w:pPr>
        <w:pStyle w:val="ListParagraph"/>
        <w:numPr>
          <w:ilvl w:val="0"/>
          <w:numId w:val="2"/>
        </w:numPr>
        <w:rPr>
          <w:rFonts w:ascii="Times New Roman" w:hAnsi="Times New Roman" w:cs="Times New Roman"/>
          <w:b/>
          <w:sz w:val="24"/>
          <w:szCs w:val="24"/>
        </w:rPr>
      </w:pPr>
      <w:r w:rsidRPr="005E212E">
        <w:rPr>
          <w:rFonts w:ascii="Times New Roman" w:hAnsi="Times New Roman" w:cs="Times New Roman"/>
          <w:b/>
          <w:sz w:val="24"/>
          <w:szCs w:val="24"/>
        </w:rPr>
        <w:t>Valuation Roll</w:t>
      </w:r>
    </w:p>
    <w:p w14:paraId="6E83D3AA" w14:textId="45403D8E" w:rsidR="005E212E" w:rsidRPr="009E2253" w:rsidRDefault="005E212E" w:rsidP="002E73C2">
      <w:pPr>
        <w:jc w:val="both"/>
        <w:rPr>
          <w:rFonts w:ascii="Times New Roman" w:hAnsi="Times New Roman" w:cs="Times New Roman"/>
          <w:sz w:val="24"/>
          <w:szCs w:val="24"/>
        </w:rPr>
      </w:pPr>
      <w:r w:rsidRPr="009E2253">
        <w:rPr>
          <w:rFonts w:ascii="Times New Roman" w:hAnsi="Times New Roman" w:cs="Times New Roman"/>
          <w:sz w:val="24"/>
          <w:szCs w:val="24"/>
        </w:rPr>
        <w:t xml:space="preserve">The County Treasury requests for the additional funding on the valuation roll whose total cost </w:t>
      </w:r>
      <w:r w:rsidR="009E2253" w:rsidRPr="009E2253">
        <w:rPr>
          <w:rFonts w:ascii="Times New Roman" w:hAnsi="Times New Roman" w:cs="Times New Roman"/>
          <w:sz w:val="24"/>
          <w:szCs w:val="24"/>
        </w:rPr>
        <w:t xml:space="preserve">has been approximated at Ksh. </w:t>
      </w:r>
      <w:r w:rsidR="00FD235C">
        <w:rPr>
          <w:rFonts w:ascii="Times New Roman" w:hAnsi="Times New Roman" w:cs="Times New Roman"/>
          <w:sz w:val="24"/>
          <w:szCs w:val="24"/>
        </w:rPr>
        <w:t>67</w:t>
      </w:r>
      <w:r w:rsidR="009E2253" w:rsidRPr="009E2253">
        <w:rPr>
          <w:rFonts w:ascii="Times New Roman" w:hAnsi="Times New Roman" w:cs="Times New Roman"/>
          <w:sz w:val="24"/>
          <w:szCs w:val="24"/>
        </w:rPr>
        <w:t xml:space="preserve">,000,000. </w:t>
      </w:r>
      <w:r w:rsidR="009E2253">
        <w:rPr>
          <w:rFonts w:ascii="Times New Roman" w:hAnsi="Times New Roman" w:cs="Times New Roman"/>
          <w:sz w:val="24"/>
          <w:szCs w:val="24"/>
        </w:rPr>
        <w:t>The County has planned to implement this initiative in t</w:t>
      </w:r>
      <w:r w:rsidR="007422E3">
        <w:rPr>
          <w:rFonts w:ascii="Times New Roman" w:hAnsi="Times New Roman" w:cs="Times New Roman"/>
          <w:sz w:val="24"/>
          <w:szCs w:val="24"/>
        </w:rPr>
        <w:t>hree</w:t>
      </w:r>
      <w:r w:rsidR="009E2253">
        <w:rPr>
          <w:rFonts w:ascii="Times New Roman" w:hAnsi="Times New Roman" w:cs="Times New Roman"/>
          <w:sz w:val="24"/>
          <w:szCs w:val="24"/>
        </w:rPr>
        <w:t xml:space="preserve"> phases</w:t>
      </w:r>
      <w:r w:rsidR="007422E3">
        <w:rPr>
          <w:rFonts w:ascii="Times New Roman" w:hAnsi="Times New Roman" w:cs="Times New Roman"/>
          <w:sz w:val="24"/>
          <w:szCs w:val="24"/>
        </w:rPr>
        <w:t>, phase one is estimated at</w:t>
      </w:r>
      <w:r w:rsidR="009E2253">
        <w:rPr>
          <w:rFonts w:ascii="Times New Roman" w:hAnsi="Times New Roman" w:cs="Times New Roman"/>
          <w:sz w:val="24"/>
          <w:szCs w:val="24"/>
        </w:rPr>
        <w:t xml:space="preserve"> Ksh.16,000,000 in the current financial year and has planned to</w:t>
      </w:r>
      <w:r w:rsidR="007422E3">
        <w:rPr>
          <w:rFonts w:ascii="Times New Roman" w:hAnsi="Times New Roman" w:cs="Times New Roman"/>
          <w:sz w:val="24"/>
          <w:szCs w:val="24"/>
        </w:rPr>
        <w:t xml:space="preserve"> do the next phase at Ksh. 30,000,000 and the balance to </w:t>
      </w:r>
      <w:r w:rsidR="005756DC">
        <w:rPr>
          <w:rFonts w:ascii="Times New Roman" w:hAnsi="Times New Roman" w:cs="Times New Roman"/>
          <w:sz w:val="24"/>
          <w:szCs w:val="24"/>
        </w:rPr>
        <w:t xml:space="preserve">be </w:t>
      </w:r>
      <w:r w:rsidR="007422E3">
        <w:rPr>
          <w:rFonts w:ascii="Times New Roman" w:hAnsi="Times New Roman" w:cs="Times New Roman"/>
          <w:sz w:val="24"/>
          <w:szCs w:val="24"/>
        </w:rPr>
        <w:t>allocated in the next</w:t>
      </w:r>
      <w:r w:rsidR="005756DC">
        <w:rPr>
          <w:rFonts w:ascii="Times New Roman" w:hAnsi="Times New Roman" w:cs="Times New Roman"/>
          <w:sz w:val="24"/>
          <w:szCs w:val="24"/>
        </w:rPr>
        <w:t xml:space="preserve"> </w:t>
      </w:r>
      <w:r w:rsidR="007422E3">
        <w:rPr>
          <w:rFonts w:ascii="Times New Roman" w:hAnsi="Times New Roman" w:cs="Times New Roman"/>
          <w:sz w:val="24"/>
          <w:szCs w:val="24"/>
        </w:rPr>
        <w:t xml:space="preserve">financial year </w:t>
      </w:r>
      <w:r w:rsidR="009E2253">
        <w:rPr>
          <w:rFonts w:ascii="Times New Roman" w:hAnsi="Times New Roman" w:cs="Times New Roman"/>
          <w:sz w:val="24"/>
          <w:szCs w:val="24"/>
        </w:rPr>
        <w:t xml:space="preserve">financial year </w:t>
      </w:r>
      <w:r w:rsidR="005756DC">
        <w:rPr>
          <w:rFonts w:ascii="Times New Roman" w:hAnsi="Times New Roman" w:cs="Times New Roman"/>
          <w:sz w:val="24"/>
          <w:szCs w:val="24"/>
        </w:rPr>
        <w:t>2024/2025</w:t>
      </w:r>
      <w:r w:rsidR="009E2253">
        <w:rPr>
          <w:rFonts w:ascii="Times New Roman" w:hAnsi="Times New Roman" w:cs="Times New Roman"/>
          <w:sz w:val="24"/>
          <w:szCs w:val="24"/>
        </w:rPr>
        <w:t xml:space="preserve">. </w:t>
      </w:r>
      <w:r w:rsidR="009E2253" w:rsidRPr="009E2253">
        <w:rPr>
          <w:rFonts w:ascii="Times New Roman" w:hAnsi="Times New Roman" w:cs="Times New Roman"/>
          <w:sz w:val="24"/>
          <w:szCs w:val="24"/>
        </w:rPr>
        <w:t xml:space="preserve">This has </w:t>
      </w:r>
      <w:r w:rsidR="005756DC">
        <w:rPr>
          <w:rFonts w:ascii="Times New Roman" w:hAnsi="Times New Roman" w:cs="Times New Roman"/>
          <w:sz w:val="24"/>
          <w:szCs w:val="24"/>
        </w:rPr>
        <w:t xml:space="preserve">been </w:t>
      </w:r>
      <w:r w:rsidR="009E2253" w:rsidRPr="009E2253">
        <w:rPr>
          <w:rFonts w:ascii="Times New Roman" w:hAnsi="Times New Roman" w:cs="Times New Roman"/>
          <w:sz w:val="24"/>
          <w:szCs w:val="24"/>
        </w:rPr>
        <w:t xml:space="preserve">highlighted in the </w:t>
      </w:r>
      <w:r w:rsidR="009E2253">
        <w:rPr>
          <w:rFonts w:ascii="Times New Roman" w:hAnsi="Times New Roman" w:cs="Times New Roman"/>
          <w:sz w:val="24"/>
          <w:szCs w:val="24"/>
        </w:rPr>
        <w:t>G</w:t>
      </w:r>
      <w:r w:rsidR="009E2253" w:rsidRPr="009E2253">
        <w:rPr>
          <w:rFonts w:ascii="Times New Roman" w:hAnsi="Times New Roman" w:cs="Times New Roman"/>
          <w:sz w:val="24"/>
          <w:szCs w:val="24"/>
        </w:rPr>
        <w:t xml:space="preserve">overnors manifestos and </w:t>
      </w:r>
      <w:r w:rsidR="005756DC">
        <w:rPr>
          <w:rFonts w:ascii="Times New Roman" w:hAnsi="Times New Roman" w:cs="Times New Roman"/>
          <w:sz w:val="24"/>
          <w:szCs w:val="24"/>
        </w:rPr>
        <w:t>it i</w:t>
      </w:r>
      <w:r w:rsidR="009E2253" w:rsidRPr="009E2253">
        <w:rPr>
          <w:rFonts w:ascii="Times New Roman" w:hAnsi="Times New Roman" w:cs="Times New Roman"/>
          <w:sz w:val="24"/>
          <w:szCs w:val="24"/>
        </w:rPr>
        <w:t>s one of the flagship projects in the County integrated Development Plan 2022-2027. The importance of this intervention is</w:t>
      </w:r>
      <w:r w:rsidR="009E2253">
        <w:rPr>
          <w:rFonts w:ascii="Times New Roman" w:hAnsi="Times New Roman" w:cs="Times New Roman"/>
          <w:sz w:val="24"/>
          <w:szCs w:val="24"/>
        </w:rPr>
        <w:t xml:space="preserve"> therefore seen to</w:t>
      </w:r>
      <w:r w:rsidR="00E4435C">
        <w:rPr>
          <w:rFonts w:ascii="Times New Roman" w:hAnsi="Times New Roman" w:cs="Times New Roman"/>
          <w:sz w:val="24"/>
          <w:szCs w:val="24"/>
        </w:rPr>
        <w:t xml:space="preserve"> double </w:t>
      </w:r>
      <w:r w:rsidR="009E2253" w:rsidRPr="009E2253">
        <w:rPr>
          <w:rFonts w:ascii="Times New Roman" w:hAnsi="Times New Roman" w:cs="Times New Roman"/>
          <w:sz w:val="24"/>
          <w:szCs w:val="24"/>
        </w:rPr>
        <w:t>our county own source revenue</w:t>
      </w:r>
      <w:r w:rsidR="00E4435C">
        <w:rPr>
          <w:rFonts w:ascii="Times New Roman" w:hAnsi="Times New Roman" w:cs="Times New Roman"/>
          <w:sz w:val="24"/>
          <w:szCs w:val="24"/>
        </w:rPr>
        <w:t xml:space="preserve"> in the County.</w:t>
      </w:r>
    </w:p>
    <w:p w14:paraId="3B8B3122" w14:textId="4151D987" w:rsidR="005E212E" w:rsidRPr="00E4435C" w:rsidRDefault="00E4435C" w:rsidP="00E4435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Nyam</w:t>
      </w:r>
      <w:r w:rsidR="007422E3">
        <w:rPr>
          <w:rFonts w:ascii="Times New Roman" w:hAnsi="Times New Roman" w:cs="Times New Roman"/>
          <w:b/>
          <w:sz w:val="24"/>
          <w:szCs w:val="24"/>
        </w:rPr>
        <w:t>a</w:t>
      </w:r>
      <w:r>
        <w:rPr>
          <w:rFonts w:ascii="Times New Roman" w:hAnsi="Times New Roman" w:cs="Times New Roman"/>
          <w:b/>
          <w:sz w:val="24"/>
          <w:szCs w:val="24"/>
        </w:rPr>
        <w:t xml:space="preserve">iya </w:t>
      </w:r>
      <w:r w:rsidR="005A47A6">
        <w:rPr>
          <w:rFonts w:ascii="Times New Roman" w:hAnsi="Times New Roman" w:cs="Times New Roman"/>
          <w:b/>
          <w:sz w:val="24"/>
          <w:szCs w:val="24"/>
        </w:rPr>
        <w:t>S</w:t>
      </w:r>
      <w:r>
        <w:rPr>
          <w:rFonts w:ascii="Times New Roman" w:hAnsi="Times New Roman" w:cs="Times New Roman"/>
          <w:b/>
          <w:sz w:val="24"/>
          <w:szCs w:val="24"/>
        </w:rPr>
        <w:t>tadium</w:t>
      </w:r>
    </w:p>
    <w:p w14:paraId="2ACDE590" w14:textId="04D37842" w:rsidR="005E212E" w:rsidRDefault="00E4435C" w:rsidP="002E73C2">
      <w:pPr>
        <w:jc w:val="both"/>
        <w:rPr>
          <w:rFonts w:ascii="Times New Roman" w:hAnsi="Times New Roman" w:cs="Times New Roman"/>
          <w:sz w:val="24"/>
          <w:szCs w:val="24"/>
        </w:rPr>
      </w:pPr>
      <w:r w:rsidRPr="00E4435C">
        <w:rPr>
          <w:rFonts w:ascii="Times New Roman" w:hAnsi="Times New Roman" w:cs="Times New Roman"/>
          <w:sz w:val="24"/>
          <w:szCs w:val="24"/>
        </w:rPr>
        <w:t>The allocation of Nyamaiya stadium at Ksh. 6,500,000 was meant to construct the toilets in the stadium and therefore the County Treasury Requests the intervention to be changed to beaconing</w:t>
      </w:r>
      <w:r w:rsidR="005756DC">
        <w:rPr>
          <w:rFonts w:ascii="Times New Roman" w:hAnsi="Times New Roman" w:cs="Times New Roman"/>
          <w:sz w:val="24"/>
          <w:szCs w:val="24"/>
        </w:rPr>
        <w:t>, Fencing</w:t>
      </w:r>
      <w:r w:rsidRPr="00E4435C">
        <w:rPr>
          <w:rFonts w:ascii="Times New Roman" w:hAnsi="Times New Roman" w:cs="Times New Roman"/>
          <w:sz w:val="24"/>
          <w:szCs w:val="24"/>
        </w:rPr>
        <w:t xml:space="preserve"> and surveying meant to recover the encroached land at the stadium.</w:t>
      </w:r>
    </w:p>
    <w:p w14:paraId="6CC68265" w14:textId="2805626B" w:rsidR="005A47A6" w:rsidRDefault="005A47A6" w:rsidP="005A47A6">
      <w:pPr>
        <w:pStyle w:val="ListParagraph"/>
        <w:numPr>
          <w:ilvl w:val="0"/>
          <w:numId w:val="2"/>
        </w:numPr>
        <w:rPr>
          <w:rFonts w:ascii="Times New Roman" w:hAnsi="Times New Roman" w:cs="Times New Roman"/>
          <w:b/>
          <w:sz w:val="24"/>
          <w:szCs w:val="24"/>
        </w:rPr>
      </w:pPr>
      <w:r w:rsidRPr="005A47A6">
        <w:rPr>
          <w:rFonts w:ascii="Times New Roman" w:hAnsi="Times New Roman" w:cs="Times New Roman"/>
          <w:b/>
          <w:sz w:val="24"/>
          <w:szCs w:val="24"/>
        </w:rPr>
        <w:t>Manga Stadium</w:t>
      </w:r>
    </w:p>
    <w:p w14:paraId="719D7AE9" w14:textId="2D606557" w:rsidR="005A47A6" w:rsidRDefault="005A47A6" w:rsidP="002E73C2">
      <w:pPr>
        <w:jc w:val="both"/>
        <w:rPr>
          <w:rFonts w:ascii="Times New Roman" w:hAnsi="Times New Roman" w:cs="Times New Roman"/>
          <w:sz w:val="24"/>
          <w:szCs w:val="24"/>
        </w:rPr>
      </w:pPr>
      <w:r w:rsidRPr="005A47A6">
        <w:rPr>
          <w:rFonts w:ascii="Times New Roman" w:hAnsi="Times New Roman" w:cs="Times New Roman"/>
          <w:sz w:val="24"/>
          <w:szCs w:val="24"/>
        </w:rPr>
        <w:t>The County Treasury requests for the reverse of the Ksh. 10,000,000 as earlier proposed in the CFSP to cater for the pending obligations in the stadium.</w:t>
      </w:r>
    </w:p>
    <w:p w14:paraId="661C75CC" w14:textId="16635D25" w:rsidR="005A47A6" w:rsidRPr="005A47A6" w:rsidRDefault="005A47A6" w:rsidP="005A47A6">
      <w:pPr>
        <w:pStyle w:val="ListParagraph"/>
        <w:numPr>
          <w:ilvl w:val="0"/>
          <w:numId w:val="2"/>
        </w:numPr>
        <w:rPr>
          <w:rFonts w:ascii="Times New Roman" w:hAnsi="Times New Roman" w:cs="Times New Roman"/>
          <w:b/>
          <w:sz w:val="24"/>
          <w:szCs w:val="24"/>
        </w:rPr>
      </w:pPr>
      <w:r w:rsidRPr="005A47A6">
        <w:rPr>
          <w:rFonts w:ascii="Times New Roman" w:hAnsi="Times New Roman" w:cs="Times New Roman"/>
          <w:b/>
          <w:sz w:val="24"/>
          <w:szCs w:val="24"/>
        </w:rPr>
        <w:t>Revolving Fund (INUKA FUND)</w:t>
      </w:r>
    </w:p>
    <w:p w14:paraId="4DABE1FE" w14:textId="2C3844E6" w:rsidR="005A47A6" w:rsidRDefault="005A47A6" w:rsidP="002E73C2">
      <w:pPr>
        <w:jc w:val="both"/>
        <w:rPr>
          <w:rFonts w:ascii="Times New Roman" w:hAnsi="Times New Roman" w:cs="Times New Roman"/>
          <w:sz w:val="24"/>
          <w:szCs w:val="24"/>
        </w:rPr>
      </w:pPr>
      <w:r w:rsidRPr="005A47A6">
        <w:rPr>
          <w:rFonts w:ascii="Times New Roman" w:hAnsi="Times New Roman" w:cs="Times New Roman"/>
          <w:sz w:val="24"/>
          <w:szCs w:val="24"/>
        </w:rPr>
        <w:t xml:space="preserve">The Current Fiscal Strategy Paper 2023 has allocated Ksh. 10,000,000 towards the stated intervention, the County Treasury request that the fund to be enhanced </w:t>
      </w:r>
      <w:r w:rsidR="00FD235C">
        <w:rPr>
          <w:rFonts w:ascii="Times New Roman" w:hAnsi="Times New Roman" w:cs="Times New Roman"/>
          <w:sz w:val="24"/>
          <w:szCs w:val="24"/>
        </w:rPr>
        <w:t>by another</w:t>
      </w:r>
      <w:r w:rsidRPr="005A47A6">
        <w:rPr>
          <w:rFonts w:ascii="Times New Roman" w:hAnsi="Times New Roman" w:cs="Times New Roman"/>
          <w:sz w:val="24"/>
          <w:szCs w:val="24"/>
        </w:rPr>
        <w:t xml:space="preserve"> </w:t>
      </w:r>
      <w:r>
        <w:rPr>
          <w:rFonts w:ascii="Times New Roman" w:hAnsi="Times New Roman" w:cs="Times New Roman"/>
          <w:sz w:val="24"/>
          <w:szCs w:val="24"/>
        </w:rPr>
        <w:t>K</w:t>
      </w:r>
      <w:r w:rsidRPr="005A47A6">
        <w:rPr>
          <w:rFonts w:ascii="Times New Roman" w:hAnsi="Times New Roman" w:cs="Times New Roman"/>
          <w:sz w:val="24"/>
          <w:szCs w:val="24"/>
        </w:rPr>
        <w:t>sh.</w:t>
      </w:r>
      <w:r>
        <w:rPr>
          <w:rFonts w:ascii="Times New Roman" w:hAnsi="Times New Roman" w:cs="Times New Roman"/>
          <w:sz w:val="24"/>
          <w:szCs w:val="24"/>
        </w:rPr>
        <w:t xml:space="preserve"> </w:t>
      </w:r>
      <w:r w:rsidR="00FD235C">
        <w:rPr>
          <w:rFonts w:ascii="Times New Roman" w:hAnsi="Times New Roman" w:cs="Times New Roman"/>
          <w:sz w:val="24"/>
          <w:szCs w:val="24"/>
        </w:rPr>
        <w:t>1</w:t>
      </w:r>
      <w:r w:rsidR="005756DC">
        <w:rPr>
          <w:rFonts w:ascii="Times New Roman" w:hAnsi="Times New Roman" w:cs="Times New Roman"/>
          <w:sz w:val="24"/>
          <w:szCs w:val="24"/>
        </w:rPr>
        <w:t>0</w:t>
      </w:r>
      <w:r w:rsidRPr="005A47A6">
        <w:rPr>
          <w:rFonts w:ascii="Times New Roman" w:hAnsi="Times New Roman" w:cs="Times New Roman"/>
          <w:sz w:val="24"/>
          <w:szCs w:val="24"/>
        </w:rPr>
        <w:t xml:space="preserve">,000,000 </w:t>
      </w:r>
      <w:r w:rsidR="00FD235C">
        <w:rPr>
          <w:rFonts w:ascii="Times New Roman" w:hAnsi="Times New Roman" w:cs="Times New Roman"/>
          <w:sz w:val="24"/>
          <w:szCs w:val="24"/>
        </w:rPr>
        <w:t>since its part of the Government’s priority areas.</w:t>
      </w:r>
    </w:p>
    <w:p w14:paraId="001A07E8" w14:textId="6A1A5846" w:rsidR="005A47A6" w:rsidRPr="003D0A2B" w:rsidRDefault="003D0A2B" w:rsidP="005A47A6">
      <w:pPr>
        <w:pStyle w:val="ListParagraph"/>
        <w:numPr>
          <w:ilvl w:val="0"/>
          <w:numId w:val="2"/>
        </w:numPr>
        <w:rPr>
          <w:rFonts w:ascii="Times New Roman" w:hAnsi="Times New Roman" w:cs="Times New Roman"/>
          <w:b/>
          <w:sz w:val="24"/>
          <w:szCs w:val="24"/>
        </w:rPr>
      </w:pPr>
      <w:r w:rsidRPr="003D0A2B">
        <w:rPr>
          <w:rFonts w:ascii="Times New Roman" w:hAnsi="Times New Roman" w:cs="Times New Roman"/>
          <w:b/>
          <w:sz w:val="24"/>
          <w:szCs w:val="24"/>
        </w:rPr>
        <w:t>The aggregated industrial Park Programme</w:t>
      </w:r>
    </w:p>
    <w:p w14:paraId="4DE677FB" w14:textId="7A330E50" w:rsidR="005A47A6" w:rsidRDefault="003D0A2B" w:rsidP="002E73C2">
      <w:pPr>
        <w:jc w:val="both"/>
        <w:rPr>
          <w:rFonts w:ascii="Times New Roman" w:hAnsi="Times New Roman" w:cs="Times New Roman"/>
          <w:sz w:val="24"/>
          <w:szCs w:val="24"/>
        </w:rPr>
      </w:pPr>
      <w:r w:rsidRPr="003D0A2B">
        <w:rPr>
          <w:rFonts w:ascii="Times New Roman" w:hAnsi="Times New Roman" w:cs="Times New Roman"/>
          <w:sz w:val="24"/>
          <w:szCs w:val="24"/>
        </w:rPr>
        <w:t xml:space="preserve">The County Fiscal Strategy Paper 2023 had approved the conditional grants as per BPS at Ksh. 100,000,000 and a contribution towards the implementation of the same at Ksh. 100,000,000. As per the advisory from the ministry of investment, trade and industry on the criteria and minimum conditions for development of the county aggregated centers and industrial parks, the County is required to set aside </w:t>
      </w:r>
      <w:r>
        <w:rPr>
          <w:rFonts w:ascii="Times New Roman" w:hAnsi="Times New Roman" w:cs="Times New Roman"/>
          <w:sz w:val="24"/>
          <w:szCs w:val="24"/>
        </w:rPr>
        <w:t>K</w:t>
      </w:r>
      <w:r w:rsidRPr="003D0A2B">
        <w:rPr>
          <w:rFonts w:ascii="Times New Roman" w:hAnsi="Times New Roman" w:cs="Times New Roman"/>
          <w:sz w:val="24"/>
          <w:szCs w:val="24"/>
        </w:rPr>
        <w:t>sh. 250,000,000 as a contribution towards it and</w:t>
      </w:r>
      <w:r>
        <w:rPr>
          <w:rFonts w:ascii="Times New Roman" w:hAnsi="Times New Roman" w:cs="Times New Roman"/>
          <w:sz w:val="24"/>
          <w:szCs w:val="24"/>
        </w:rPr>
        <w:t xml:space="preserve"> to</w:t>
      </w:r>
      <w:r w:rsidRPr="003D0A2B">
        <w:rPr>
          <w:rFonts w:ascii="Times New Roman" w:hAnsi="Times New Roman" w:cs="Times New Roman"/>
          <w:sz w:val="24"/>
          <w:szCs w:val="24"/>
        </w:rPr>
        <w:t xml:space="preserve"> enhance</w:t>
      </w:r>
      <w:r>
        <w:rPr>
          <w:rFonts w:ascii="Times New Roman" w:hAnsi="Times New Roman" w:cs="Times New Roman"/>
          <w:sz w:val="24"/>
          <w:szCs w:val="24"/>
        </w:rPr>
        <w:t xml:space="preserve"> the conditional </w:t>
      </w:r>
      <w:r w:rsidR="00D61275">
        <w:rPr>
          <w:rFonts w:ascii="Times New Roman" w:hAnsi="Times New Roman" w:cs="Times New Roman"/>
          <w:sz w:val="24"/>
          <w:szCs w:val="24"/>
        </w:rPr>
        <w:t>at Ksh. 250,000,000</w:t>
      </w:r>
      <w:r w:rsidR="00AB7F62">
        <w:rPr>
          <w:rFonts w:ascii="Times New Roman" w:hAnsi="Times New Roman" w:cs="Times New Roman"/>
          <w:sz w:val="24"/>
          <w:szCs w:val="24"/>
        </w:rPr>
        <w:t>.</w:t>
      </w:r>
    </w:p>
    <w:p w14:paraId="13B90555" w14:textId="39878DDA" w:rsidR="006A2479" w:rsidRPr="001E2CFA" w:rsidRDefault="00D44677" w:rsidP="006A2479">
      <w:pPr>
        <w:pStyle w:val="ListParagraph"/>
        <w:numPr>
          <w:ilvl w:val="0"/>
          <w:numId w:val="2"/>
        </w:numPr>
        <w:rPr>
          <w:rFonts w:ascii="Times New Roman" w:hAnsi="Times New Roman" w:cs="Times New Roman"/>
          <w:b/>
          <w:sz w:val="24"/>
          <w:szCs w:val="24"/>
        </w:rPr>
      </w:pPr>
      <w:r w:rsidRPr="001E2CFA">
        <w:rPr>
          <w:rFonts w:ascii="Times New Roman" w:hAnsi="Times New Roman" w:cs="Times New Roman"/>
          <w:b/>
          <w:sz w:val="24"/>
          <w:szCs w:val="24"/>
        </w:rPr>
        <w:t>Mangongo</w:t>
      </w:r>
    </w:p>
    <w:p w14:paraId="2059C707" w14:textId="4DBBECD4" w:rsidR="00D44677" w:rsidRPr="00A103A1" w:rsidRDefault="00A103A1" w:rsidP="00A103A1">
      <w:pPr>
        <w:rPr>
          <w:rFonts w:ascii="Times New Roman" w:hAnsi="Times New Roman" w:cs="Times New Roman"/>
          <w:sz w:val="24"/>
          <w:szCs w:val="24"/>
        </w:rPr>
      </w:pPr>
      <w:r w:rsidRPr="00A103A1">
        <w:rPr>
          <w:rFonts w:ascii="Times New Roman" w:hAnsi="Times New Roman" w:cs="Times New Roman"/>
          <w:sz w:val="24"/>
          <w:szCs w:val="24"/>
        </w:rPr>
        <w:t xml:space="preserve">The municipality board requests that the money </w:t>
      </w:r>
      <w:r>
        <w:rPr>
          <w:rFonts w:ascii="Times New Roman" w:hAnsi="Times New Roman" w:cs="Times New Roman"/>
          <w:sz w:val="24"/>
          <w:szCs w:val="24"/>
        </w:rPr>
        <w:t xml:space="preserve">allocated for the Mangongo Health centre </w:t>
      </w:r>
      <w:r w:rsidRPr="00A103A1">
        <w:rPr>
          <w:rFonts w:ascii="Times New Roman" w:hAnsi="Times New Roman" w:cs="Times New Roman"/>
          <w:sz w:val="24"/>
          <w:szCs w:val="24"/>
        </w:rPr>
        <w:t>to be channeled to construct modern kiosk in Nyamira Tow</w:t>
      </w:r>
      <w:r>
        <w:rPr>
          <w:rFonts w:ascii="Times New Roman" w:hAnsi="Times New Roman" w:cs="Times New Roman"/>
          <w:sz w:val="24"/>
          <w:szCs w:val="24"/>
        </w:rPr>
        <w:t>n.</w:t>
      </w:r>
    </w:p>
    <w:p w14:paraId="7670E425" w14:textId="3CFC63A5" w:rsidR="00D44677" w:rsidRPr="00D44677" w:rsidRDefault="00D44677" w:rsidP="006A2479">
      <w:pPr>
        <w:pStyle w:val="ListParagraph"/>
        <w:numPr>
          <w:ilvl w:val="0"/>
          <w:numId w:val="2"/>
        </w:numPr>
        <w:rPr>
          <w:rFonts w:ascii="Times New Roman" w:hAnsi="Times New Roman" w:cs="Times New Roman"/>
          <w:b/>
          <w:sz w:val="24"/>
          <w:szCs w:val="24"/>
        </w:rPr>
      </w:pPr>
      <w:r w:rsidRPr="00D44677">
        <w:rPr>
          <w:rFonts w:ascii="Times New Roman" w:hAnsi="Times New Roman" w:cs="Times New Roman"/>
          <w:b/>
          <w:sz w:val="24"/>
          <w:szCs w:val="24"/>
        </w:rPr>
        <w:lastRenderedPageBreak/>
        <w:t>Irrigation programme</w:t>
      </w:r>
    </w:p>
    <w:p w14:paraId="386405FC" w14:textId="27010139" w:rsidR="00D44677" w:rsidRDefault="00D44677" w:rsidP="002E73C2">
      <w:pPr>
        <w:jc w:val="both"/>
        <w:rPr>
          <w:rFonts w:ascii="Times New Roman" w:hAnsi="Times New Roman" w:cs="Times New Roman"/>
          <w:sz w:val="24"/>
          <w:szCs w:val="24"/>
        </w:rPr>
      </w:pPr>
      <w:r>
        <w:rPr>
          <w:rFonts w:ascii="Times New Roman" w:hAnsi="Times New Roman" w:cs="Times New Roman"/>
          <w:sz w:val="24"/>
          <w:szCs w:val="24"/>
        </w:rPr>
        <w:t>County Treasury requests that the irrigation programme to be moved from water department to agriculture department.</w:t>
      </w:r>
      <w:r w:rsidR="005756DC">
        <w:rPr>
          <w:rFonts w:ascii="Times New Roman" w:hAnsi="Times New Roman" w:cs="Times New Roman"/>
          <w:sz w:val="24"/>
          <w:szCs w:val="24"/>
        </w:rPr>
        <w:t xml:space="preserve"> </w:t>
      </w:r>
      <w:r w:rsidR="007C6B12">
        <w:rPr>
          <w:rFonts w:ascii="Times New Roman" w:hAnsi="Times New Roman" w:cs="Times New Roman"/>
          <w:sz w:val="24"/>
          <w:szCs w:val="24"/>
        </w:rPr>
        <w:t>This is basically to meet the intended purpose of irrigation for crop production.</w:t>
      </w:r>
    </w:p>
    <w:p w14:paraId="603F5673" w14:textId="026411A1"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Interventions in water department</w:t>
      </w:r>
    </w:p>
    <w:p w14:paraId="54050CF4" w14:textId="2194A35E" w:rsidR="007C6B12" w:rsidRDefault="007C6B12" w:rsidP="002E73C2">
      <w:pPr>
        <w:pStyle w:val="ListParagraph"/>
        <w:jc w:val="both"/>
        <w:rPr>
          <w:rFonts w:ascii="Times New Roman" w:hAnsi="Times New Roman" w:cs="Times New Roman"/>
          <w:sz w:val="24"/>
          <w:szCs w:val="24"/>
        </w:rPr>
      </w:pPr>
      <w:r w:rsidRPr="007C6B12">
        <w:rPr>
          <w:rFonts w:ascii="Times New Roman" w:hAnsi="Times New Roman" w:cs="Times New Roman"/>
          <w:sz w:val="24"/>
          <w:szCs w:val="24"/>
        </w:rPr>
        <w:t>The county treasury request for the change of development intervention as per the attached. This is basically to allow for the completion of the on-going projects.</w:t>
      </w:r>
    </w:p>
    <w:p w14:paraId="5E4C160D" w14:textId="77777777" w:rsidR="007C6B12" w:rsidRDefault="007C6B12" w:rsidP="007C6B12">
      <w:pPr>
        <w:pStyle w:val="ListParagraph"/>
        <w:rPr>
          <w:rFonts w:ascii="Times New Roman" w:hAnsi="Times New Roman" w:cs="Times New Roman"/>
          <w:sz w:val="24"/>
          <w:szCs w:val="24"/>
        </w:rPr>
      </w:pPr>
    </w:p>
    <w:p w14:paraId="372D9277" w14:textId="27F6E6D0"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Governors Ceilings</w:t>
      </w:r>
    </w:p>
    <w:p w14:paraId="4601773A" w14:textId="383AEC94" w:rsidR="007C6B12" w:rsidRDefault="007C6B12" w:rsidP="002E73C2">
      <w:pPr>
        <w:pStyle w:val="ListParagraph"/>
        <w:jc w:val="both"/>
        <w:rPr>
          <w:rFonts w:ascii="Times New Roman" w:hAnsi="Times New Roman" w:cs="Times New Roman"/>
          <w:sz w:val="24"/>
          <w:szCs w:val="24"/>
        </w:rPr>
      </w:pPr>
      <w:r w:rsidRPr="007C6B12">
        <w:rPr>
          <w:rFonts w:ascii="Times New Roman" w:hAnsi="Times New Roman" w:cs="Times New Roman"/>
          <w:sz w:val="24"/>
          <w:szCs w:val="24"/>
        </w:rPr>
        <w:t>The approved County Fiscal Strategy Paper 2023 has approved the governors ceiling less Ksh. 18,000,000 and requests for the additional funding for the County Attorney at Ksh.</w:t>
      </w:r>
      <w:r w:rsidR="005756DC">
        <w:rPr>
          <w:rFonts w:ascii="Times New Roman" w:hAnsi="Times New Roman" w:cs="Times New Roman"/>
          <w:sz w:val="24"/>
          <w:szCs w:val="24"/>
        </w:rPr>
        <w:t>2</w:t>
      </w:r>
      <w:r w:rsidRPr="007C6B12">
        <w:rPr>
          <w:rFonts w:ascii="Times New Roman" w:hAnsi="Times New Roman" w:cs="Times New Roman"/>
          <w:sz w:val="24"/>
          <w:szCs w:val="24"/>
        </w:rPr>
        <w:t>5,000,000</w:t>
      </w:r>
      <w:r>
        <w:rPr>
          <w:rFonts w:ascii="Times New Roman" w:hAnsi="Times New Roman" w:cs="Times New Roman"/>
          <w:sz w:val="24"/>
          <w:szCs w:val="24"/>
        </w:rPr>
        <w:t>.</w:t>
      </w:r>
    </w:p>
    <w:p w14:paraId="106DBED2" w14:textId="77777777" w:rsidR="007C6B12" w:rsidRDefault="007C6B12" w:rsidP="007C6B12">
      <w:pPr>
        <w:pStyle w:val="ListParagraph"/>
        <w:rPr>
          <w:rFonts w:ascii="Times New Roman" w:hAnsi="Times New Roman" w:cs="Times New Roman"/>
          <w:sz w:val="24"/>
          <w:szCs w:val="24"/>
        </w:rPr>
      </w:pPr>
    </w:p>
    <w:p w14:paraId="674798E4" w14:textId="1C2C7574"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 xml:space="preserve">Underfunding in Finance </w:t>
      </w:r>
      <w:r w:rsidR="00884CEB">
        <w:rPr>
          <w:rFonts w:ascii="Times New Roman" w:hAnsi="Times New Roman" w:cs="Times New Roman"/>
          <w:b/>
          <w:sz w:val="24"/>
          <w:szCs w:val="24"/>
        </w:rPr>
        <w:t xml:space="preserve">and Accounting Services </w:t>
      </w:r>
      <w:r w:rsidRPr="007C6B12">
        <w:rPr>
          <w:rFonts w:ascii="Times New Roman" w:hAnsi="Times New Roman" w:cs="Times New Roman"/>
          <w:b/>
          <w:sz w:val="24"/>
          <w:szCs w:val="24"/>
        </w:rPr>
        <w:t>Department</w:t>
      </w:r>
    </w:p>
    <w:p w14:paraId="6E6BE181" w14:textId="406C12E3" w:rsidR="00884CEB" w:rsidRDefault="00884CEB" w:rsidP="00884CEB">
      <w:pPr>
        <w:pStyle w:val="ListParagraph"/>
        <w:numPr>
          <w:ilvl w:val="0"/>
          <w:numId w:val="4"/>
        </w:numPr>
        <w:rPr>
          <w:rFonts w:ascii="Times New Roman" w:hAnsi="Times New Roman" w:cs="Times New Roman"/>
          <w:sz w:val="24"/>
          <w:szCs w:val="24"/>
        </w:rPr>
      </w:pPr>
      <w:r w:rsidRPr="00884CEB">
        <w:rPr>
          <w:rFonts w:ascii="Times New Roman" w:hAnsi="Times New Roman" w:cs="Times New Roman"/>
          <w:sz w:val="24"/>
          <w:szCs w:val="24"/>
        </w:rPr>
        <w:t xml:space="preserve">Additional Ksh. </w:t>
      </w:r>
      <w:r w:rsidR="005756DC">
        <w:rPr>
          <w:rFonts w:ascii="Times New Roman" w:hAnsi="Times New Roman" w:cs="Times New Roman"/>
          <w:sz w:val="24"/>
          <w:szCs w:val="24"/>
        </w:rPr>
        <w:t>10</w:t>
      </w:r>
      <w:r w:rsidRPr="00884CEB">
        <w:rPr>
          <w:rFonts w:ascii="Times New Roman" w:hAnsi="Times New Roman" w:cs="Times New Roman"/>
          <w:sz w:val="24"/>
          <w:szCs w:val="24"/>
        </w:rPr>
        <w:t>,000,000 towards the Audit Committee Support</w:t>
      </w:r>
      <w:r>
        <w:rPr>
          <w:rFonts w:ascii="Times New Roman" w:hAnsi="Times New Roman" w:cs="Times New Roman"/>
          <w:sz w:val="24"/>
          <w:szCs w:val="24"/>
        </w:rPr>
        <w:t xml:space="preserve"> </w:t>
      </w:r>
    </w:p>
    <w:p w14:paraId="03294013" w14:textId="7F98FC7E" w:rsidR="00884CEB" w:rsidRDefault="00884CEB" w:rsidP="00884C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 Ksh. 5,000,000 towards the procurement support</w:t>
      </w:r>
    </w:p>
    <w:p w14:paraId="2B1B7552" w14:textId="4F4A3F55" w:rsidR="00884CEB" w:rsidRPr="00884CEB" w:rsidRDefault="00884CEB" w:rsidP="00884C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15</w:t>
      </w:r>
      <w:r>
        <w:rPr>
          <w:rFonts w:ascii="Times New Roman" w:hAnsi="Times New Roman" w:cs="Times New Roman"/>
          <w:sz w:val="24"/>
          <w:szCs w:val="24"/>
        </w:rPr>
        <w:t>,000,000 towards accounting Services especially</w:t>
      </w:r>
      <w:r w:rsidRPr="00884C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Preparation of financial statements and reporting, preparation of audits reports and capacity building of the staff and members subscriptions.</w:t>
      </w:r>
    </w:p>
    <w:p w14:paraId="2F5DB7B9" w14:textId="77777777" w:rsidR="00884CEB" w:rsidRDefault="00884CEB" w:rsidP="00884CEB">
      <w:pPr>
        <w:pStyle w:val="ListParagraph"/>
        <w:ind w:left="1440"/>
        <w:rPr>
          <w:rFonts w:ascii="Times New Roman" w:hAnsi="Times New Roman" w:cs="Times New Roman"/>
          <w:sz w:val="24"/>
          <w:szCs w:val="24"/>
        </w:rPr>
      </w:pPr>
    </w:p>
    <w:p w14:paraId="73B794A8" w14:textId="77777777" w:rsidR="001E2CFA" w:rsidRDefault="00884CEB" w:rsidP="001E2C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Underfunding Economic Planning, Resources Mobilisation and ICT</w:t>
      </w:r>
    </w:p>
    <w:p w14:paraId="79530CE3" w14:textId="17346E8E" w:rsidR="001E2CFA" w:rsidRPr="001E2CFA" w:rsidRDefault="00884CEB" w:rsidP="001E2CFA">
      <w:pPr>
        <w:pStyle w:val="ListParagraph"/>
        <w:numPr>
          <w:ilvl w:val="0"/>
          <w:numId w:val="7"/>
        </w:numPr>
        <w:rPr>
          <w:rFonts w:ascii="Times New Roman" w:hAnsi="Times New Roman" w:cs="Times New Roman"/>
          <w:b/>
          <w:sz w:val="24"/>
          <w:szCs w:val="24"/>
        </w:rPr>
      </w:pPr>
      <w:r w:rsidRPr="001E2CFA">
        <w:rPr>
          <w:rFonts w:ascii="Times New Roman" w:hAnsi="Times New Roman" w:cs="Times New Roman"/>
          <w:sz w:val="24"/>
          <w:szCs w:val="24"/>
        </w:rPr>
        <w:t>Addi</w:t>
      </w:r>
      <w:r w:rsidR="001E2CFA" w:rsidRPr="001E2CFA">
        <w:rPr>
          <w:rFonts w:ascii="Times New Roman" w:hAnsi="Times New Roman" w:cs="Times New Roman"/>
          <w:sz w:val="24"/>
          <w:szCs w:val="24"/>
        </w:rPr>
        <w:t>ti</w:t>
      </w:r>
      <w:r w:rsidRPr="001E2CFA">
        <w:rPr>
          <w:rFonts w:ascii="Times New Roman" w:hAnsi="Times New Roman" w:cs="Times New Roman"/>
          <w:sz w:val="24"/>
          <w:szCs w:val="24"/>
        </w:rPr>
        <w:t>onal</w:t>
      </w:r>
      <w:r w:rsidR="001E2CFA" w:rsidRPr="001E2CFA">
        <w:rPr>
          <w:rFonts w:ascii="Times New Roman" w:hAnsi="Times New Roman" w:cs="Times New Roman"/>
          <w:sz w:val="24"/>
          <w:szCs w:val="24"/>
        </w:rPr>
        <w:t xml:space="preserve"> Ksh. </w:t>
      </w:r>
      <w:r w:rsidR="001E2CFA">
        <w:rPr>
          <w:rFonts w:ascii="Times New Roman" w:hAnsi="Times New Roman" w:cs="Times New Roman"/>
          <w:sz w:val="24"/>
          <w:szCs w:val="24"/>
        </w:rPr>
        <w:t>1</w:t>
      </w:r>
      <w:r w:rsidR="001E2CFA" w:rsidRPr="001E2CFA">
        <w:rPr>
          <w:rFonts w:ascii="Times New Roman" w:hAnsi="Times New Roman" w:cs="Times New Roman"/>
          <w:sz w:val="24"/>
          <w:szCs w:val="24"/>
        </w:rPr>
        <w:t>0,000,000</w:t>
      </w:r>
      <w:r w:rsidR="001E2CFA" w:rsidRPr="001E2CFA">
        <w:rPr>
          <w:rFonts w:ascii="Times New Roman" w:eastAsia="Times New Roman" w:hAnsi="Times New Roman" w:cs="Times New Roman"/>
          <w:sz w:val="24"/>
          <w:szCs w:val="24"/>
        </w:rPr>
        <w:t xml:space="preserve"> </w:t>
      </w:r>
      <w:r w:rsidR="001E2CFA">
        <w:rPr>
          <w:rFonts w:ascii="Times New Roman" w:eastAsia="Times New Roman" w:hAnsi="Times New Roman" w:cs="Times New Roman"/>
          <w:sz w:val="24"/>
          <w:szCs w:val="24"/>
        </w:rPr>
        <w:t xml:space="preserve">towards the </w:t>
      </w:r>
      <w:r w:rsidR="001E2CFA" w:rsidRPr="001E2CFA">
        <w:rPr>
          <w:rFonts w:ascii="Times New Roman" w:eastAsia="Times New Roman" w:hAnsi="Times New Roman" w:cs="Times New Roman"/>
          <w:sz w:val="24"/>
          <w:szCs w:val="24"/>
        </w:rPr>
        <w:t>Revenue infrastructure and maintainace (Networking)</w:t>
      </w:r>
    </w:p>
    <w:p w14:paraId="3E45D8DF" w14:textId="5A1FE81C" w:rsidR="001E2CFA" w:rsidRPr="001E2CFA" w:rsidRDefault="001E2CFA" w:rsidP="001E2CFA">
      <w:pPr>
        <w:pStyle w:val="ListParagraph"/>
        <w:numPr>
          <w:ilvl w:val="0"/>
          <w:numId w:val="7"/>
        </w:numPr>
        <w:rPr>
          <w:rFonts w:ascii="Times New Roman" w:hAnsi="Times New Roman" w:cs="Times New Roman"/>
          <w:b/>
          <w:sz w:val="24"/>
          <w:szCs w:val="24"/>
        </w:rPr>
      </w:pPr>
      <w:r>
        <w:rPr>
          <w:rFonts w:ascii="Times New Roman" w:eastAsia="Times New Roman" w:hAnsi="Times New Roman" w:cs="Times New Roman"/>
          <w:sz w:val="24"/>
          <w:szCs w:val="24"/>
        </w:rPr>
        <w:t xml:space="preserve">Additional Ksh. 20,000,000 towards the </w:t>
      </w:r>
      <w:r w:rsidRPr="00A72DEB">
        <w:rPr>
          <w:rFonts w:ascii="Times New Roman" w:eastAsia="Times New Roman" w:hAnsi="Times New Roman" w:cs="Times New Roman"/>
          <w:sz w:val="24"/>
          <w:szCs w:val="24"/>
        </w:rPr>
        <w:t xml:space="preserve">Revenue </w:t>
      </w:r>
      <w:r>
        <w:rPr>
          <w:rFonts w:ascii="Times New Roman" w:eastAsia="Times New Roman" w:hAnsi="Times New Roman" w:cs="Times New Roman"/>
          <w:sz w:val="24"/>
          <w:szCs w:val="24"/>
        </w:rPr>
        <w:t>administration cost</w:t>
      </w:r>
    </w:p>
    <w:p w14:paraId="5E6BF4F0" w14:textId="1C1D58BA" w:rsidR="001E2CFA" w:rsidRPr="001E2CFA" w:rsidRDefault="001E2CFA" w:rsidP="001E2CFA">
      <w:pPr>
        <w:pStyle w:val="ListParagraph"/>
        <w:numPr>
          <w:ilvl w:val="0"/>
          <w:numId w:val="7"/>
        </w:numPr>
        <w:rPr>
          <w:rFonts w:ascii="Times New Roman" w:hAnsi="Times New Roman" w:cs="Times New Roman"/>
          <w:b/>
          <w:sz w:val="24"/>
          <w:szCs w:val="24"/>
        </w:rPr>
      </w:pPr>
      <w:r w:rsidRPr="001E2CFA">
        <w:rPr>
          <w:rFonts w:ascii="Times New Roman" w:hAnsi="Times New Roman" w:cs="Times New Roman"/>
          <w:sz w:val="24"/>
          <w:szCs w:val="24"/>
        </w:rPr>
        <w:t>Additional Ksh. 15,000,000 towards the</w:t>
      </w:r>
      <w:r>
        <w:rPr>
          <w:rFonts w:ascii="Times New Roman" w:hAnsi="Times New Roman" w:cs="Times New Roman"/>
          <w:b/>
          <w:sz w:val="24"/>
          <w:szCs w:val="24"/>
        </w:rPr>
        <w:t xml:space="preserve"> </w:t>
      </w:r>
      <w:r>
        <w:rPr>
          <w:rFonts w:ascii="Times New Roman" w:eastAsia="Times New Roman" w:hAnsi="Times New Roman" w:cs="Times New Roman"/>
          <w:sz w:val="24"/>
          <w:szCs w:val="24"/>
        </w:rPr>
        <w:t>Innovation Hub and digital economy</w:t>
      </w:r>
    </w:p>
    <w:p w14:paraId="2CE18760" w14:textId="77777777" w:rsidR="001E2CFA" w:rsidRPr="001E2CFA" w:rsidRDefault="001E2CFA" w:rsidP="001E2CFA">
      <w:pPr>
        <w:pStyle w:val="ListParagraph"/>
        <w:ind w:left="1440"/>
        <w:rPr>
          <w:rFonts w:ascii="Times New Roman" w:hAnsi="Times New Roman" w:cs="Times New Roman"/>
          <w:b/>
          <w:sz w:val="24"/>
          <w:szCs w:val="24"/>
        </w:rPr>
      </w:pPr>
    </w:p>
    <w:p w14:paraId="54EDD86F" w14:textId="6CBA8BF8" w:rsidR="001E2CFA" w:rsidRPr="001E2CFA" w:rsidRDefault="001E2CFA" w:rsidP="001E2C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Interventional Changes in the department of agriculture</w:t>
      </w:r>
    </w:p>
    <w:p w14:paraId="661F99C5" w14:textId="20F99B7E" w:rsidR="001E2CFA"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hAnsi="Times New Roman" w:cs="Times New Roman"/>
          <w:sz w:val="24"/>
          <w:szCs w:val="24"/>
        </w:rPr>
        <w:t>Additional Ksh.</w:t>
      </w:r>
      <w:r>
        <w:rPr>
          <w:rFonts w:ascii="Times New Roman" w:hAnsi="Times New Roman" w:cs="Times New Roman"/>
          <w:sz w:val="24"/>
          <w:szCs w:val="24"/>
        </w:rPr>
        <w:t xml:space="preserve"> </w:t>
      </w:r>
      <w:r w:rsidRPr="00315B33">
        <w:rPr>
          <w:rFonts w:ascii="Times New Roman" w:hAnsi="Times New Roman" w:cs="Times New Roman"/>
          <w:sz w:val="24"/>
          <w:szCs w:val="24"/>
        </w:rPr>
        <w:t xml:space="preserve">3,800,000 towards the </w:t>
      </w:r>
      <w:r>
        <w:rPr>
          <w:rFonts w:ascii="Times New Roman" w:eastAsia="Times New Roman" w:hAnsi="Times New Roman" w:cs="Times New Roman"/>
          <w:sz w:val="24"/>
          <w:szCs w:val="24"/>
        </w:rPr>
        <w:t>s</w:t>
      </w:r>
      <w:r w:rsidRPr="00315B33">
        <w:rPr>
          <w:rFonts w:ascii="Times New Roman" w:eastAsia="Times New Roman" w:hAnsi="Times New Roman" w:cs="Times New Roman"/>
          <w:sz w:val="24"/>
          <w:szCs w:val="24"/>
        </w:rPr>
        <w:t>upport to soil fertility improvement and management</w:t>
      </w:r>
    </w:p>
    <w:p w14:paraId="56D6CE47" w14:textId="2E46CDA9" w:rsidR="00315B33"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eastAsia="Times New Roman" w:hAnsi="Times New Roman" w:cs="Times New Roman"/>
          <w:sz w:val="24"/>
          <w:szCs w:val="24"/>
        </w:rPr>
        <w:t xml:space="preserve">Additional Ksh. </w:t>
      </w:r>
      <w:r w:rsidR="00EB4F5C">
        <w:rPr>
          <w:rFonts w:ascii="Times New Roman" w:eastAsia="Times New Roman" w:hAnsi="Times New Roman" w:cs="Times New Roman"/>
          <w:sz w:val="24"/>
          <w:szCs w:val="24"/>
        </w:rPr>
        <w:t>5</w:t>
      </w:r>
      <w:r w:rsidRPr="00315B33">
        <w:rPr>
          <w:rFonts w:ascii="Times New Roman" w:eastAsia="Times New Roman" w:hAnsi="Times New Roman" w:cs="Times New Roman"/>
          <w:sz w:val="24"/>
          <w:szCs w:val="24"/>
        </w:rPr>
        <w:t xml:space="preserve">,000,000 </w:t>
      </w:r>
      <w:r>
        <w:rPr>
          <w:rFonts w:ascii="Times New Roman" w:eastAsia="Times New Roman" w:hAnsi="Times New Roman" w:cs="Times New Roman"/>
          <w:sz w:val="24"/>
          <w:szCs w:val="24"/>
        </w:rPr>
        <w:t>towards the s</w:t>
      </w:r>
      <w:r w:rsidRPr="00315B33">
        <w:rPr>
          <w:rFonts w:ascii="Times New Roman" w:eastAsia="Times New Roman" w:hAnsi="Times New Roman" w:cs="Times New Roman"/>
          <w:sz w:val="24"/>
          <w:szCs w:val="24"/>
        </w:rPr>
        <w:t>upport to Crop Value chain development for industrial growth</w:t>
      </w:r>
    </w:p>
    <w:p w14:paraId="6FC4848C" w14:textId="65755CFE" w:rsidR="00315B33"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eastAsia="Times New Roman" w:hAnsi="Times New Roman" w:cs="Times New Roman"/>
          <w:sz w:val="24"/>
          <w:szCs w:val="24"/>
        </w:rPr>
        <w:t xml:space="preserve">Additional Ksh. </w:t>
      </w:r>
      <w:r w:rsidR="00EB4F5C">
        <w:rPr>
          <w:rFonts w:ascii="Times New Roman" w:eastAsia="Times New Roman" w:hAnsi="Times New Roman" w:cs="Times New Roman"/>
          <w:sz w:val="24"/>
          <w:szCs w:val="24"/>
        </w:rPr>
        <w:t>5</w:t>
      </w:r>
      <w:r w:rsidRPr="00315B33">
        <w:rPr>
          <w:rFonts w:ascii="Times New Roman" w:eastAsia="Times New Roman" w:hAnsi="Times New Roman" w:cs="Times New Roman"/>
          <w:sz w:val="24"/>
          <w:szCs w:val="24"/>
        </w:rPr>
        <w:t>,000,000 towards the support to Crop Value chain development for industrial growth</w:t>
      </w:r>
    </w:p>
    <w:p w14:paraId="6635F351" w14:textId="574CD035" w:rsidR="00315B33" w:rsidRDefault="00315B33" w:rsidP="00315B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5</w:t>
      </w:r>
      <w:r>
        <w:rPr>
          <w:rFonts w:ascii="Times New Roman" w:hAnsi="Times New Roman" w:cs="Times New Roman"/>
          <w:sz w:val="24"/>
          <w:szCs w:val="24"/>
        </w:rPr>
        <w:t xml:space="preserve">,000,000 towards the support to value </w:t>
      </w:r>
      <w:r w:rsidR="00435AC2">
        <w:rPr>
          <w:rFonts w:ascii="Times New Roman" w:hAnsi="Times New Roman" w:cs="Times New Roman"/>
          <w:sz w:val="24"/>
          <w:szCs w:val="24"/>
        </w:rPr>
        <w:t>chain dairy.</w:t>
      </w:r>
    </w:p>
    <w:p w14:paraId="6553AA1C" w14:textId="2C29D98C" w:rsidR="00435AC2" w:rsidRPr="00EB4F5C" w:rsidRDefault="00435AC2" w:rsidP="00315B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3</w:t>
      </w:r>
      <w:r>
        <w:rPr>
          <w:rFonts w:ascii="Times New Roman" w:hAnsi="Times New Roman" w:cs="Times New Roman"/>
          <w:sz w:val="24"/>
          <w:szCs w:val="24"/>
        </w:rPr>
        <w:t xml:space="preserve">,000,000 towards the support </w:t>
      </w:r>
      <w:r w:rsidRPr="00435AC2">
        <w:rPr>
          <w:rFonts w:ascii="Times New Roman" w:hAnsi="Times New Roman" w:cs="Times New Roman"/>
          <w:sz w:val="24"/>
          <w:szCs w:val="24"/>
        </w:rPr>
        <w:t>to</w:t>
      </w:r>
      <w:r w:rsidRPr="00435AC2">
        <w:rPr>
          <w:rFonts w:ascii="Times New Roman" w:eastAsia="Times New Roman" w:hAnsi="Times New Roman" w:cs="Times New Roman"/>
          <w:sz w:val="24"/>
          <w:szCs w:val="24"/>
        </w:rPr>
        <w:t xml:space="preserve"> CASCOMM Support (3 BILLs)</w:t>
      </w:r>
    </w:p>
    <w:p w14:paraId="5C8BA62D" w14:textId="77777777" w:rsidR="00EB4F5C" w:rsidRPr="00EB4F5C" w:rsidRDefault="00EB4F5C" w:rsidP="00EB4F5C">
      <w:pPr>
        <w:pStyle w:val="ListParagraph"/>
        <w:ind w:left="1080"/>
        <w:rPr>
          <w:rFonts w:ascii="Times New Roman" w:hAnsi="Times New Roman" w:cs="Times New Roman"/>
          <w:sz w:val="24"/>
          <w:szCs w:val="24"/>
        </w:rPr>
      </w:pPr>
    </w:p>
    <w:p w14:paraId="3D7F321B" w14:textId="52D15888" w:rsidR="00EB4F5C" w:rsidRPr="00EB4F5C" w:rsidRDefault="00EB4F5C" w:rsidP="00EB4F5C">
      <w:pPr>
        <w:pStyle w:val="ListParagraph"/>
        <w:numPr>
          <w:ilvl w:val="0"/>
          <w:numId w:val="2"/>
        </w:numPr>
        <w:rPr>
          <w:rFonts w:ascii="Times New Roman" w:hAnsi="Times New Roman" w:cs="Times New Roman"/>
          <w:b/>
          <w:sz w:val="24"/>
          <w:szCs w:val="24"/>
        </w:rPr>
      </w:pPr>
      <w:r w:rsidRPr="00EB4F5C">
        <w:rPr>
          <w:rFonts w:ascii="Times New Roman" w:hAnsi="Times New Roman" w:cs="Times New Roman"/>
          <w:b/>
          <w:sz w:val="24"/>
          <w:szCs w:val="24"/>
        </w:rPr>
        <w:t>Health Department</w:t>
      </w:r>
    </w:p>
    <w:p w14:paraId="24C636F1" w14:textId="63062E32" w:rsidR="00435AC2" w:rsidRDefault="00280FFD" w:rsidP="00280FFD">
      <w:pPr>
        <w:rPr>
          <w:rFonts w:ascii="Times New Roman" w:hAnsi="Times New Roman" w:cs="Times New Roman"/>
          <w:sz w:val="24"/>
          <w:szCs w:val="24"/>
        </w:rPr>
      </w:pPr>
      <w:r>
        <w:rPr>
          <w:rFonts w:ascii="Times New Roman" w:hAnsi="Times New Roman" w:cs="Times New Roman"/>
          <w:sz w:val="24"/>
          <w:szCs w:val="24"/>
        </w:rPr>
        <w:t>Health department has got uncompleted projects amounting to Ksh.158,000,000. The FIF therefore will finance the ongoing projects to a tune of Ksh. 69,000,000 and that the county treasury request that the remaining balance to be done</w:t>
      </w:r>
      <w:r w:rsidR="005756DC">
        <w:rPr>
          <w:rFonts w:ascii="Times New Roman" w:hAnsi="Times New Roman" w:cs="Times New Roman"/>
          <w:sz w:val="24"/>
          <w:szCs w:val="24"/>
        </w:rPr>
        <w:t xml:space="preserve"> </w:t>
      </w:r>
      <w:r>
        <w:rPr>
          <w:rFonts w:ascii="Times New Roman" w:hAnsi="Times New Roman" w:cs="Times New Roman"/>
          <w:sz w:val="24"/>
          <w:szCs w:val="24"/>
        </w:rPr>
        <w:t>from the ward projects allocation.</w:t>
      </w:r>
    </w:p>
    <w:p w14:paraId="729B5AE1" w14:textId="4CFA6D89" w:rsidR="00280FFD" w:rsidRDefault="00280FFD" w:rsidP="00280FFD">
      <w:pPr>
        <w:rPr>
          <w:rFonts w:ascii="Times New Roman" w:hAnsi="Times New Roman" w:cs="Times New Roman"/>
          <w:sz w:val="24"/>
          <w:szCs w:val="24"/>
        </w:rPr>
      </w:pPr>
    </w:p>
    <w:p w14:paraId="3E490E17" w14:textId="49CB8D17" w:rsidR="00280FFD" w:rsidRDefault="00A103A1" w:rsidP="00A103A1">
      <w:pPr>
        <w:pStyle w:val="ListParagraph"/>
        <w:numPr>
          <w:ilvl w:val="0"/>
          <w:numId w:val="2"/>
        </w:numPr>
        <w:rPr>
          <w:rFonts w:ascii="Times New Roman" w:hAnsi="Times New Roman" w:cs="Times New Roman"/>
          <w:b/>
          <w:sz w:val="24"/>
          <w:szCs w:val="24"/>
        </w:rPr>
      </w:pPr>
      <w:r w:rsidRPr="00A103A1">
        <w:rPr>
          <w:rFonts w:ascii="Times New Roman" w:hAnsi="Times New Roman" w:cs="Times New Roman"/>
          <w:b/>
          <w:sz w:val="24"/>
          <w:szCs w:val="24"/>
        </w:rPr>
        <w:lastRenderedPageBreak/>
        <w:t>Realignment on the gender department</w:t>
      </w:r>
    </w:p>
    <w:p w14:paraId="20F0869F" w14:textId="04E954F0" w:rsidR="00A103A1" w:rsidRPr="00A103A1" w:rsidRDefault="00A103A1" w:rsidP="00A103A1">
      <w:pPr>
        <w:ind w:left="360"/>
        <w:rPr>
          <w:rFonts w:ascii="Times New Roman" w:hAnsi="Times New Roman" w:cs="Times New Roman"/>
          <w:sz w:val="24"/>
          <w:szCs w:val="24"/>
        </w:rPr>
      </w:pPr>
      <w:r w:rsidRPr="00A103A1">
        <w:rPr>
          <w:rFonts w:ascii="Times New Roman" w:hAnsi="Times New Roman" w:cs="Times New Roman"/>
          <w:sz w:val="24"/>
          <w:szCs w:val="24"/>
        </w:rPr>
        <w:t xml:space="preserve">The department request that the narration under the intervention of </w:t>
      </w:r>
      <w:r>
        <w:rPr>
          <w:rFonts w:ascii="Times New Roman" w:hAnsi="Times New Roman" w:cs="Times New Roman"/>
          <w:sz w:val="24"/>
          <w:szCs w:val="24"/>
        </w:rPr>
        <w:t>tap, nature and develop youth talents academy be renamed TALAHA HELAM and be added extra ksh.1,000,000. The liquor licensing be enhanced to ksh.</w:t>
      </w:r>
      <w:r w:rsidR="00EA4D5F">
        <w:rPr>
          <w:rFonts w:ascii="Times New Roman" w:hAnsi="Times New Roman" w:cs="Times New Roman"/>
          <w:sz w:val="24"/>
          <w:szCs w:val="24"/>
        </w:rPr>
        <w:t xml:space="preserve"> 2,000,000.</w:t>
      </w:r>
    </w:p>
    <w:p w14:paraId="5939BD21" w14:textId="3B044E4E" w:rsidR="00435AC2" w:rsidRPr="00435AC2" w:rsidRDefault="00435AC2" w:rsidP="00435AC2">
      <w:pPr>
        <w:pStyle w:val="ListParagraph"/>
        <w:numPr>
          <w:ilvl w:val="0"/>
          <w:numId w:val="2"/>
        </w:numPr>
        <w:rPr>
          <w:rFonts w:ascii="Times New Roman" w:hAnsi="Times New Roman" w:cs="Times New Roman"/>
          <w:b/>
          <w:sz w:val="24"/>
          <w:szCs w:val="24"/>
        </w:rPr>
      </w:pPr>
      <w:r w:rsidRPr="00435AC2">
        <w:rPr>
          <w:rFonts w:ascii="Times New Roman" w:hAnsi="Times New Roman" w:cs="Times New Roman"/>
          <w:b/>
          <w:sz w:val="24"/>
          <w:szCs w:val="24"/>
        </w:rPr>
        <w:t>Unspent Balances</w:t>
      </w:r>
    </w:p>
    <w:p w14:paraId="240E08EF" w14:textId="7E94C972" w:rsidR="00280FFD" w:rsidRDefault="00435AC2" w:rsidP="002E73C2">
      <w:pPr>
        <w:jc w:val="both"/>
        <w:rPr>
          <w:rFonts w:ascii="Times New Roman" w:eastAsia="Times New Roman" w:hAnsi="Times New Roman"/>
          <w:sz w:val="24"/>
          <w:szCs w:val="24"/>
        </w:rPr>
      </w:pPr>
      <w:r w:rsidRPr="00435AC2">
        <w:rPr>
          <w:rFonts w:ascii="Times New Roman" w:hAnsi="Times New Roman" w:cs="Times New Roman"/>
          <w:sz w:val="24"/>
          <w:szCs w:val="24"/>
        </w:rPr>
        <w:t>The approved County Fiscal Strategy Paper 2023 had approved Ksh.</w:t>
      </w:r>
      <w:r w:rsidRPr="00435AC2">
        <w:rPr>
          <w:rFonts w:ascii="Times New Roman" w:eastAsia="Times New Roman" w:hAnsi="Times New Roman"/>
          <w:sz w:val="24"/>
          <w:szCs w:val="24"/>
        </w:rPr>
        <w:t xml:space="preserve"> 994,264,260</w:t>
      </w:r>
      <w:r>
        <w:rPr>
          <w:rFonts w:ascii="Times New Roman" w:eastAsia="Times New Roman" w:hAnsi="Times New Roman"/>
          <w:sz w:val="24"/>
          <w:szCs w:val="24"/>
        </w:rPr>
        <w:t xml:space="preserve"> as unspent balances as opposed to the proposed ksh.430,000,000. This allocation was projected to fund the pending bills both in recurrent and development. The approved CFSP has declared only Ksh. 537,094,755 as the </w:t>
      </w:r>
      <w:r w:rsidR="003546A1">
        <w:rPr>
          <w:rFonts w:ascii="Times New Roman" w:eastAsia="Times New Roman" w:hAnsi="Times New Roman"/>
          <w:sz w:val="24"/>
          <w:szCs w:val="24"/>
        </w:rPr>
        <w:t>pending</w:t>
      </w:r>
      <w:r>
        <w:rPr>
          <w:rFonts w:ascii="Times New Roman" w:eastAsia="Times New Roman" w:hAnsi="Times New Roman"/>
          <w:sz w:val="24"/>
          <w:szCs w:val="24"/>
        </w:rPr>
        <w:t xml:space="preserve"> bills in recurrent and </w:t>
      </w:r>
      <w:r w:rsidR="003546A1">
        <w:rPr>
          <w:rFonts w:ascii="Times New Roman" w:eastAsia="Times New Roman" w:hAnsi="Times New Roman"/>
          <w:sz w:val="24"/>
          <w:szCs w:val="24"/>
        </w:rPr>
        <w:t xml:space="preserve">development, </w:t>
      </w:r>
      <w:r>
        <w:rPr>
          <w:rFonts w:ascii="Times New Roman" w:eastAsia="Times New Roman" w:hAnsi="Times New Roman"/>
          <w:sz w:val="24"/>
          <w:szCs w:val="24"/>
        </w:rPr>
        <w:t>the balance</w:t>
      </w:r>
      <w:r w:rsidR="003546A1">
        <w:rPr>
          <w:rFonts w:ascii="Times New Roman" w:eastAsia="Times New Roman" w:hAnsi="Times New Roman"/>
          <w:sz w:val="24"/>
          <w:szCs w:val="24"/>
        </w:rPr>
        <w:t xml:space="preserve"> of ksh. 457,169,505 is therefore allocated to new projects and programs. The declared ksh. 994,264,260 is tied to the current budget which implies that the same to be reflected in the pending bills.</w:t>
      </w:r>
    </w:p>
    <w:p w14:paraId="2D010D21" w14:textId="77777777" w:rsidR="00EA4D5F" w:rsidRDefault="00EA4D5F" w:rsidP="002E73C2">
      <w:pPr>
        <w:jc w:val="both"/>
        <w:rPr>
          <w:rFonts w:ascii="Times New Roman" w:eastAsia="Times New Roman" w:hAnsi="Times New Roman"/>
          <w:sz w:val="24"/>
          <w:szCs w:val="24"/>
        </w:rPr>
      </w:pPr>
    </w:p>
    <w:p w14:paraId="3CC90E2A" w14:textId="1FAC6962" w:rsidR="00884CEB" w:rsidRPr="003546A1" w:rsidRDefault="003546A1" w:rsidP="001E2CFA">
      <w:pPr>
        <w:pStyle w:val="ListParagraph"/>
        <w:numPr>
          <w:ilvl w:val="0"/>
          <w:numId w:val="2"/>
        </w:numPr>
        <w:rPr>
          <w:rFonts w:ascii="Times New Roman" w:eastAsia="Times New Roman" w:hAnsi="Times New Roman"/>
          <w:b/>
          <w:sz w:val="24"/>
          <w:szCs w:val="24"/>
        </w:rPr>
      </w:pPr>
      <w:r w:rsidRPr="003546A1">
        <w:rPr>
          <w:rFonts w:ascii="Times New Roman" w:eastAsia="Times New Roman" w:hAnsi="Times New Roman"/>
          <w:b/>
          <w:sz w:val="24"/>
          <w:szCs w:val="24"/>
        </w:rPr>
        <w:t>Table detailing the memorandum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1440"/>
        <w:gridCol w:w="1440"/>
        <w:gridCol w:w="1440"/>
        <w:gridCol w:w="1532"/>
        <w:gridCol w:w="1524"/>
      </w:tblGrid>
      <w:tr w:rsidR="00FD235C" w:rsidRPr="00A72DEB" w14:paraId="461311E8" w14:textId="5E999314" w:rsidTr="00FD235C">
        <w:trPr>
          <w:trHeight w:val="330"/>
        </w:trPr>
        <w:tc>
          <w:tcPr>
            <w:tcW w:w="1056" w:type="pct"/>
            <w:shd w:val="clear" w:color="auto" w:fill="auto"/>
            <w:vAlign w:val="center"/>
            <w:hideMark/>
          </w:tcPr>
          <w:p w14:paraId="5E74D23E" w14:textId="77777777"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ISSUES</w:t>
            </w:r>
          </w:p>
        </w:tc>
        <w:tc>
          <w:tcPr>
            <w:tcW w:w="770" w:type="pct"/>
          </w:tcPr>
          <w:p w14:paraId="6DC89B0E" w14:textId="5E4D2CFC"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CURRENT ALLOCATION</w:t>
            </w:r>
          </w:p>
        </w:tc>
        <w:tc>
          <w:tcPr>
            <w:tcW w:w="770" w:type="pct"/>
            <w:shd w:val="clear" w:color="auto" w:fill="auto"/>
            <w:vAlign w:val="center"/>
            <w:hideMark/>
          </w:tcPr>
          <w:p w14:paraId="529CB351" w14:textId="2F9B2434"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PROPOSED ADDITION</w:t>
            </w:r>
          </w:p>
        </w:tc>
        <w:tc>
          <w:tcPr>
            <w:tcW w:w="770" w:type="pct"/>
          </w:tcPr>
          <w:p w14:paraId="765C3918" w14:textId="1658DF63"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FINAL AMOUNT</w:t>
            </w:r>
          </w:p>
        </w:tc>
        <w:tc>
          <w:tcPr>
            <w:tcW w:w="819" w:type="pct"/>
            <w:shd w:val="clear" w:color="auto" w:fill="auto"/>
            <w:vAlign w:val="center"/>
            <w:hideMark/>
          </w:tcPr>
          <w:p w14:paraId="60981965" w14:textId="16272251"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DEPARTMENT</w:t>
            </w:r>
          </w:p>
        </w:tc>
        <w:tc>
          <w:tcPr>
            <w:tcW w:w="815" w:type="pct"/>
          </w:tcPr>
          <w:p w14:paraId="44AC3D08" w14:textId="4806D600"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CLASSIFICATION</w:t>
            </w:r>
          </w:p>
        </w:tc>
      </w:tr>
      <w:tr w:rsidR="00FD235C" w:rsidRPr="00A72DEB" w14:paraId="1A525E72" w14:textId="1EAE42C9" w:rsidTr="00FD235C">
        <w:trPr>
          <w:trHeight w:val="330"/>
        </w:trPr>
        <w:tc>
          <w:tcPr>
            <w:tcW w:w="1056" w:type="pct"/>
            <w:shd w:val="clear" w:color="auto" w:fill="auto"/>
            <w:vAlign w:val="center"/>
            <w:hideMark/>
          </w:tcPr>
          <w:p w14:paraId="64A2BF6E"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Valuation Roll</w:t>
            </w:r>
          </w:p>
        </w:tc>
        <w:tc>
          <w:tcPr>
            <w:tcW w:w="770" w:type="pct"/>
          </w:tcPr>
          <w:p w14:paraId="1E68DA26" w14:textId="65725B93"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shd w:val="clear" w:color="auto" w:fill="auto"/>
            <w:vAlign w:val="center"/>
            <w:hideMark/>
          </w:tcPr>
          <w:p w14:paraId="7DD46444" w14:textId="2E3F5362" w:rsidR="003546A1" w:rsidRPr="003546A1" w:rsidRDefault="00EB4F5C"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46A1" w:rsidRPr="003546A1">
              <w:rPr>
                <w:rFonts w:ascii="Times New Roman" w:eastAsia="Times New Roman" w:hAnsi="Times New Roman" w:cs="Times New Roman"/>
                <w:sz w:val="24"/>
                <w:szCs w:val="24"/>
              </w:rPr>
              <w:t>,000,000</w:t>
            </w:r>
          </w:p>
        </w:tc>
        <w:tc>
          <w:tcPr>
            <w:tcW w:w="770" w:type="pct"/>
          </w:tcPr>
          <w:p w14:paraId="7100572B" w14:textId="418A3908"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58178B93" w14:textId="5BBE3656"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Lands</w:t>
            </w:r>
          </w:p>
        </w:tc>
        <w:tc>
          <w:tcPr>
            <w:tcW w:w="815" w:type="pct"/>
          </w:tcPr>
          <w:p w14:paraId="1E44DB8F" w14:textId="07E44CD4"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23CA25FE" w14:textId="52A7BBD0" w:rsidTr="00FD235C">
        <w:trPr>
          <w:trHeight w:val="330"/>
        </w:trPr>
        <w:tc>
          <w:tcPr>
            <w:tcW w:w="1056" w:type="pct"/>
            <w:shd w:val="clear" w:color="auto" w:fill="auto"/>
            <w:vAlign w:val="center"/>
            <w:hideMark/>
          </w:tcPr>
          <w:p w14:paraId="0A54CA99"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770" w:type="pct"/>
          </w:tcPr>
          <w:p w14:paraId="20D47415" w14:textId="5D8F3738" w:rsidR="003546A1" w:rsidRPr="003546A1" w:rsidRDefault="0056254D"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10,000,000</w:t>
            </w:r>
          </w:p>
        </w:tc>
        <w:tc>
          <w:tcPr>
            <w:tcW w:w="770" w:type="pct"/>
            <w:shd w:val="clear" w:color="auto" w:fill="auto"/>
            <w:vAlign w:val="center"/>
            <w:hideMark/>
          </w:tcPr>
          <w:p w14:paraId="2BE61045" w14:textId="4A1ED764"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w:t>
            </w:r>
            <w:r w:rsidR="003546A1" w:rsidRPr="003546A1">
              <w:rPr>
                <w:rFonts w:ascii="Times New Roman" w:eastAsia="Times New Roman" w:hAnsi="Times New Roman" w:cs="Times New Roman"/>
                <w:b/>
                <w:bCs/>
                <w:sz w:val="24"/>
                <w:szCs w:val="24"/>
              </w:rPr>
              <w:t>,000,000</w:t>
            </w:r>
          </w:p>
        </w:tc>
        <w:tc>
          <w:tcPr>
            <w:tcW w:w="770" w:type="pct"/>
          </w:tcPr>
          <w:p w14:paraId="076B6296" w14:textId="43FD26AD" w:rsidR="003546A1" w:rsidRPr="007C3938" w:rsidRDefault="00EB4F5C" w:rsidP="00A72D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r w:rsidR="007C3938" w:rsidRPr="007C3938">
              <w:rPr>
                <w:rFonts w:ascii="Times New Roman" w:eastAsia="Times New Roman" w:hAnsi="Times New Roman" w:cs="Times New Roman"/>
                <w:b/>
                <w:sz w:val="24"/>
                <w:szCs w:val="24"/>
              </w:rPr>
              <w:t>,000,000</w:t>
            </w:r>
          </w:p>
        </w:tc>
        <w:tc>
          <w:tcPr>
            <w:tcW w:w="819" w:type="pct"/>
            <w:shd w:val="clear" w:color="auto" w:fill="auto"/>
            <w:vAlign w:val="center"/>
            <w:hideMark/>
          </w:tcPr>
          <w:p w14:paraId="340AF79E" w14:textId="057322F6"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815" w:type="pct"/>
          </w:tcPr>
          <w:p w14:paraId="07DD039E" w14:textId="77777777" w:rsidR="003546A1" w:rsidRPr="003546A1" w:rsidRDefault="003546A1" w:rsidP="00A72DEB">
            <w:pPr>
              <w:spacing w:after="0" w:line="240" w:lineRule="auto"/>
              <w:rPr>
                <w:rFonts w:ascii="Times New Roman" w:eastAsia="Times New Roman" w:hAnsi="Times New Roman" w:cs="Times New Roman"/>
                <w:sz w:val="24"/>
                <w:szCs w:val="24"/>
              </w:rPr>
            </w:pPr>
          </w:p>
        </w:tc>
      </w:tr>
      <w:tr w:rsidR="00FD235C" w:rsidRPr="00A72DEB" w14:paraId="3A7359E6" w14:textId="7ED712C5" w:rsidTr="00FD235C">
        <w:trPr>
          <w:trHeight w:val="330"/>
        </w:trPr>
        <w:tc>
          <w:tcPr>
            <w:tcW w:w="1056" w:type="pct"/>
            <w:shd w:val="clear" w:color="auto" w:fill="auto"/>
            <w:vAlign w:val="center"/>
            <w:hideMark/>
          </w:tcPr>
          <w:p w14:paraId="32CD7FDD"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Manga stadium</w:t>
            </w:r>
          </w:p>
        </w:tc>
        <w:tc>
          <w:tcPr>
            <w:tcW w:w="770" w:type="pct"/>
          </w:tcPr>
          <w:p w14:paraId="57F0FDFA" w14:textId="21C1B510"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282C323F" w14:textId="227E0776"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tcPr>
          <w:p w14:paraId="4FF58B18" w14:textId="01460770"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819" w:type="pct"/>
            <w:shd w:val="clear" w:color="auto" w:fill="auto"/>
            <w:vAlign w:val="center"/>
            <w:hideMark/>
          </w:tcPr>
          <w:p w14:paraId="42907207" w14:textId="7A76300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Sports</w:t>
            </w:r>
          </w:p>
        </w:tc>
        <w:tc>
          <w:tcPr>
            <w:tcW w:w="815" w:type="pct"/>
          </w:tcPr>
          <w:p w14:paraId="1BF80FC5" w14:textId="25263322"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187F68B9" w14:textId="1681CA51" w:rsidTr="00FD235C">
        <w:trPr>
          <w:trHeight w:val="330"/>
        </w:trPr>
        <w:tc>
          <w:tcPr>
            <w:tcW w:w="1056" w:type="pct"/>
            <w:shd w:val="clear" w:color="auto" w:fill="auto"/>
            <w:vAlign w:val="center"/>
            <w:hideMark/>
          </w:tcPr>
          <w:p w14:paraId="764CA0D9"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770" w:type="pct"/>
          </w:tcPr>
          <w:p w14:paraId="2EF0B2B2" w14:textId="5A465834" w:rsidR="003546A1" w:rsidRPr="003546A1" w:rsidRDefault="0056254D"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770" w:type="pct"/>
            <w:shd w:val="clear" w:color="auto" w:fill="auto"/>
            <w:vAlign w:val="center"/>
            <w:hideMark/>
          </w:tcPr>
          <w:p w14:paraId="0CDC2745" w14:textId="534C3DEE" w:rsidR="003546A1" w:rsidRPr="003546A1" w:rsidRDefault="003546A1" w:rsidP="00A72DEB">
            <w:pPr>
              <w:spacing w:after="0" w:line="240" w:lineRule="auto"/>
              <w:jc w:val="right"/>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10,000,000</w:t>
            </w:r>
          </w:p>
        </w:tc>
        <w:tc>
          <w:tcPr>
            <w:tcW w:w="770" w:type="pct"/>
          </w:tcPr>
          <w:p w14:paraId="24DE3338" w14:textId="19778FB8" w:rsidR="003546A1" w:rsidRPr="007C3938" w:rsidRDefault="007C3938" w:rsidP="00A72DEB">
            <w:pPr>
              <w:spacing w:after="0" w:line="240" w:lineRule="auto"/>
              <w:rPr>
                <w:rFonts w:ascii="Times New Roman" w:eastAsia="Times New Roman" w:hAnsi="Times New Roman" w:cs="Times New Roman"/>
                <w:b/>
                <w:sz w:val="24"/>
                <w:szCs w:val="24"/>
              </w:rPr>
            </w:pPr>
            <w:r w:rsidRPr="007C3938">
              <w:rPr>
                <w:rFonts w:ascii="Times New Roman" w:eastAsia="Times New Roman" w:hAnsi="Times New Roman" w:cs="Times New Roman"/>
                <w:b/>
                <w:sz w:val="24"/>
                <w:szCs w:val="24"/>
              </w:rPr>
              <w:t>10,000,000</w:t>
            </w:r>
          </w:p>
        </w:tc>
        <w:tc>
          <w:tcPr>
            <w:tcW w:w="819" w:type="pct"/>
            <w:shd w:val="clear" w:color="auto" w:fill="auto"/>
            <w:vAlign w:val="center"/>
            <w:hideMark/>
          </w:tcPr>
          <w:p w14:paraId="74DB34A4" w14:textId="0192735F"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815" w:type="pct"/>
          </w:tcPr>
          <w:p w14:paraId="0C3B3F6C" w14:textId="77777777" w:rsidR="003546A1" w:rsidRPr="003546A1" w:rsidRDefault="003546A1" w:rsidP="00A72DEB">
            <w:pPr>
              <w:spacing w:after="0" w:line="240" w:lineRule="auto"/>
              <w:rPr>
                <w:rFonts w:ascii="Times New Roman" w:eastAsia="Times New Roman" w:hAnsi="Times New Roman" w:cs="Times New Roman"/>
                <w:sz w:val="24"/>
                <w:szCs w:val="24"/>
              </w:rPr>
            </w:pPr>
          </w:p>
        </w:tc>
      </w:tr>
      <w:tr w:rsidR="00FD235C" w:rsidRPr="00A72DEB" w14:paraId="6AC8B37C" w14:textId="57FCDC56" w:rsidTr="00FD235C">
        <w:trPr>
          <w:trHeight w:val="330"/>
        </w:trPr>
        <w:tc>
          <w:tcPr>
            <w:tcW w:w="1056" w:type="pct"/>
            <w:shd w:val="clear" w:color="auto" w:fill="auto"/>
            <w:vAlign w:val="center"/>
            <w:hideMark/>
          </w:tcPr>
          <w:p w14:paraId="6AE13F78" w14:textId="012E803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Revolving Fund (Inuka FUND</w:t>
            </w:r>
            <w:r w:rsidR="00DA10B1">
              <w:rPr>
                <w:rFonts w:ascii="Times New Roman" w:eastAsia="Times New Roman" w:hAnsi="Times New Roman" w:cs="Times New Roman"/>
                <w:sz w:val="24"/>
                <w:szCs w:val="24"/>
              </w:rPr>
              <w:t>)</w:t>
            </w:r>
          </w:p>
        </w:tc>
        <w:tc>
          <w:tcPr>
            <w:tcW w:w="770" w:type="pct"/>
          </w:tcPr>
          <w:p w14:paraId="31FF3F76" w14:textId="206B628D"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shd w:val="clear" w:color="auto" w:fill="auto"/>
            <w:vAlign w:val="center"/>
            <w:hideMark/>
          </w:tcPr>
          <w:p w14:paraId="45B8ADAE" w14:textId="1421D08C"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tcPr>
          <w:p w14:paraId="210BB10E" w14:textId="13FCA313"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20,000,000</w:t>
            </w:r>
          </w:p>
        </w:tc>
        <w:tc>
          <w:tcPr>
            <w:tcW w:w="819" w:type="pct"/>
            <w:shd w:val="clear" w:color="auto" w:fill="auto"/>
            <w:vAlign w:val="center"/>
            <w:hideMark/>
          </w:tcPr>
          <w:p w14:paraId="58EBD7F5" w14:textId="1AE8BEA1"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1A9DC1BC" w14:textId="6560FB0D"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Recurrent</w:t>
            </w:r>
          </w:p>
        </w:tc>
      </w:tr>
      <w:tr w:rsidR="00FD235C" w:rsidRPr="00A72DEB" w14:paraId="14E4546F" w14:textId="311E11C1" w:rsidTr="00FD235C">
        <w:trPr>
          <w:trHeight w:val="330"/>
        </w:trPr>
        <w:tc>
          <w:tcPr>
            <w:tcW w:w="1056" w:type="pct"/>
            <w:shd w:val="clear" w:color="auto" w:fill="auto"/>
            <w:vAlign w:val="center"/>
            <w:hideMark/>
          </w:tcPr>
          <w:p w14:paraId="309A81F3" w14:textId="2C6ED0B9"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Contribution towards the Industrial Park</w:t>
            </w:r>
          </w:p>
        </w:tc>
        <w:tc>
          <w:tcPr>
            <w:tcW w:w="770" w:type="pct"/>
          </w:tcPr>
          <w:p w14:paraId="2DE85821" w14:textId="4D30A37D"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100,000,000</w:t>
            </w:r>
          </w:p>
        </w:tc>
        <w:tc>
          <w:tcPr>
            <w:tcW w:w="770" w:type="pct"/>
            <w:shd w:val="clear" w:color="auto" w:fill="auto"/>
            <w:vAlign w:val="center"/>
            <w:hideMark/>
          </w:tcPr>
          <w:p w14:paraId="45C94B80" w14:textId="61CFBF4F" w:rsidR="003546A1" w:rsidRPr="003546A1" w:rsidRDefault="00E3216F"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546A1" w:rsidRPr="003546A1">
              <w:rPr>
                <w:rFonts w:ascii="Times New Roman" w:eastAsia="Times New Roman" w:hAnsi="Times New Roman" w:cs="Times New Roman"/>
                <w:sz w:val="24"/>
                <w:szCs w:val="24"/>
              </w:rPr>
              <w:t>5,000,000</w:t>
            </w:r>
          </w:p>
        </w:tc>
        <w:tc>
          <w:tcPr>
            <w:tcW w:w="770" w:type="pct"/>
          </w:tcPr>
          <w:p w14:paraId="46772609" w14:textId="20882F35"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566251AE" w14:textId="6D4AA6A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699BE563" w14:textId="4C2A885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3CDD9993" w14:textId="77777777" w:rsidTr="00FD235C">
        <w:trPr>
          <w:trHeight w:val="330"/>
        </w:trPr>
        <w:tc>
          <w:tcPr>
            <w:tcW w:w="1056" w:type="pct"/>
            <w:shd w:val="clear" w:color="auto" w:fill="auto"/>
            <w:vAlign w:val="center"/>
          </w:tcPr>
          <w:p w14:paraId="36CAFA01" w14:textId="478744E3"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Industrial park, conditional grants</w:t>
            </w:r>
          </w:p>
        </w:tc>
        <w:tc>
          <w:tcPr>
            <w:tcW w:w="770" w:type="pct"/>
          </w:tcPr>
          <w:p w14:paraId="3ED59391" w14:textId="1EF1E6C5"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100,000,000</w:t>
            </w:r>
          </w:p>
        </w:tc>
        <w:tc>
          <w:tcPr>
            <w:tcW w:w="770" w:type="pct"/>
            <w:shd w:val="clear" w:color="auto" w:fill="auto"/>
            <w:vAlign w:val="center"/>
          </w:tcPr>
          <w:p w14:paraId="228B09C1" w14:textId="69E34772"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150,000,000</w:t>
            </w:r>
          </w:p>
        </w:tc>
        <w:tc>
          <w:tcPr>
            <w:tcW w:w="770" w:type="pct"/>
          </w:tcPr>
          <w:p w14:paraId="4B01F00D" w14:textId="06C01B22"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250,000,000</w:t>
            </w:r>
          </w:p>
        </w:tc>
        <w:tc>
          <w:tcPr>
            <w:tcW w:w="819" w:type="pct"/>
            <w:shd w:val="clear" w:color="auto" w:fill="auto"/>
            <w:vAlign w:val="center"/>
          </w:tcPr>
          <w:p w14:paraId="246312BE" w14:textId="5D4B11BB"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07D2CBB5" w14:textId="26E7440C"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646A8424" w14:textId="1CBC03B9" w:rsidTr="00FD235C">
        <w:trPr>
          <w:trHeight w:val="420"/>
        </w:trPr>
        <w:tc>
          <w:tcPr>
            <w:tcW w:w="1056" w:type="pct"/>
            <w:shd w:val="clear" w:color="auto" w:fill="auto"/>
            <w:noWrap/>
            <w:vAlign w:val="center"/>
            <w:hideMark/>
          </w:tcPr>
          <w:p w14:paraId="433D98D3" w14:textId="77777777" w:rsidR="003546A1" w:rsidRPr="003546A1" w:rsidRDefault="003546A1" w:rsidP="00A72DEB">
            <w:pPr>
              <w:spacing w:after="0" w:line="240" w:lineRule="auto"/>
              <w:rPr>
                <w:rFonts w:ascii="Times New Roman" w:eastAsia="Times New Roman" w:hAnsi="Times New Roman" w:cs="Times New Roman"/>
                <w:sz w:val="24"/>
                <w:szCs w:val="24"/>
              </w:rPr>
            </w:pPr>
          </w:p>
        </w:tc>
        <w:tc>
          <w:tcPr>
            <w:tcW w:w="770" w:type="pct"/>
          </w:tcPr>
          <w:p w14:paraId="72865B4A" w14:textId="1E7DEF0B" w:rsidR="003546A1" w:rsidRPr="003546A1" w:rsidRDefault="0056254D"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310,000,000</w:t>
            </w:r>
          </w:p>
        </w:tc>
        <w:tc>
          <w:tcPr>
            <w:tcW w:w="770" w:type="pct"/>
            <w:shd w:val="clear" w:color="auto" w:fill="auto"/>
            <w:noWrap/>
            <w:vAlign w:val="center"/>
            <w:hideMark/>
          </w:tcPr>
          <w:p w14:paraId="4101DF91" w14:textId="4CE8C951"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E3216F">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5</w:t>
            </w:r>
            <w:r w:rsidR="003546A1" w:rsidRPr="003546A1">
              <w:rPr>
                <w:rFonts w:ascii="Times New Roman" w:eastAsia="Times New Roman" w:hAnsi="Times New Roman" w:cs="Times New Roman"/>
                <w:b/>
                <w:bCs/>
                <w:sz w:val="24"/>
                <w:szCs w:val="24"/>
              </w:rPr>
              <w:t>,000,000</w:t>
            </w:r>
          </w:p>
        </w:tc>
        <w:tc>
          <w:tcPr>
            <w:tcW w:w="770" w:type="pct"/>
          </w:tcPr>
          <w:p w14:paraId="61D3B629" w14:textId="16BB2BF6"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465</w:t>
            </w:r>
            <w:r w:rsidR="0056254D">
              <w:rPr>
                <w:rFonts w:ascii="Times New Roman" w:eastAsia="Times New Roman" w:hAnsi="Times New Roman" w:cs="Times New Roman"/>
                <w:b/>
                <w:bCs/>
                <w:sz w:val="24"/>
                <w:szCs w:val="24"/>
              </w:rPr>
              <w:t>,000,000</w:t>
            </w:r>
          </w:p>
        </w:tc>
        <w:tc>
          <w:tcPr>
            <w:tcW w:w="819" w:type="pct"/>
            <w:shd w:val="clear" w:color="auto" w:fill="auto"/>
            <w:noWrap/>
            <w:vAlign w:val="center"/>
            <w:hideMark/>
          </w:tcPr>
          <w:p w14:paraId="7FEA8E85" w14:textId="334E670A" w:rsidR="003546A1" w:rsidRPr="003546A1" w:rsidRDefault="003546A1" w:rsidP="00A72DEB">
            <w:pPr>
              <w:spacing w:after="0" w:line="240" w:lineRule="auto"/>
              <w:jc w:val="right"/>
              <w:rPr>
                <w:rFonts w:ascii="Times New Roman" w:eastAsia="Times New Roman" w:hAnsi="Times New Roman" w:cs="Times New Roman"/>
                <w:b/>
                <w:bCs/>
                <w:sz w:val="24"/>
                <w:szCs w:val="24"/>
              </w:rPr>
            </w:pPr>
          </w:p>
        </w:tc>
        <w:tc>
          <w:tcPr>
            <w:tcW w:w="815" w:type="pct"/>
          </w:tcPr>
          <w:p w14:paraId="73E7943D" w14:textId="77777777" w:rsidR="003546A1" w:rsidRPr="003546A1" w:rsidRDefault="003546A1" w:rsidP="00A72DEB">
            <w:pPr>
              <w:spacing w:after="0" w:line="240" w:lineRule="auto"/>
              <w:jc w:val="right"/>
              <w:rPr>
                <w:rFonts w:ascii="Times New Roman" w:eastAsia="Times New Roman" w:hAnsi="Times New Roman" w:cs="Times New Roman"/>
                <w:b/>
                <w:bCs/>
                <w:sz w:val="24"/>
                <w:szCs w:val="24"/>
              </w:rPr>
            </w:pPr>
          </w:p>
        </w:tc>
      </w:tr>
      <w:tr w:rsidR="00FD235C" w:rsidRPr="00A72DEB" w14:paraId="2F63A596" w14:textId="22EB748B" w:rsidTr="00FD235C">
        <w:trPr>
          <w:trHeight w:val="56"/>
        </w:trPr>
        <w:tc>
          <w:tcPr>
            <w:tcW w:w="1056" w:type="pct"/>
            <w:shd w:val="clear" w:color="auto" w:fill="auto"/>
            <w:vAlign w:val="center"/>
            <w:hideMark/>
          </w:tcPr>
          <w:p w14:paraId="3BBA6A35"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Support to soil fertility improvement and management</w:t>
            </w:r>
          </w:p>
        </w:tc>
        <w:tc>
          <w:tcPr>
            <w:tcW w:w="770" w:type="pct"/>
          </w:tcPr>
          <w:p w14:paraId="0341BBF4" w14:textId="76B2C569"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1,200,000</w:t>
            </w:r>
          </w:p>
        </w:tc>
        <w:tc>
          <w:tcPr>
            <w:tcW w:w="770" w:type="pct"/>
            <w:shd w:val="clear" w:color="auto" w:fill="auto"/>
            <w:vAlign w:val="center"/>
            <w:hideMark/>
          </w:tcPr>
          <w:p w14:paraId="23D81DF6" w14:textId="18C37319" w:rsidR="003546A1" w:rsidRPr="003546A1" w:rsidRDefault="003546A1" w:rsidP="00A7318E">
            <w:pPr>
              <w:spacing w:after="0" w:line="240" w:lineRule="auto"/>
              <w:jc w:val="center"/>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3,800,000</w:t>
            </w:r>
          </w:p>
        </w:tc>
        <w:tc>
          <w:tcPr>
            <w:tcW w:w="770" w:type="pct"/>
          </w:tcPr>
          <w:p w14:paraId="55CCBD2F" w14:textId="1DBE1AF4"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819" w:type="pct"/>
            <w:shd w:val="clear" w:color="auto" w:fill="auto"/>
            <w:vAlign w:val="center"/>
            <w:hideMark/>
          </w:tcPr>
          <w:p w14:paraId="35022C20" w14:textId="6092089B"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3DE2CDD7" w14:textId="469FBB3F"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w:t>
            </w:r>
            <w:r>
              <w:rPr>
                <w:rFonts w:ascii="Times New Roman" w:eastAsia="Times New Roman" w:hAnsi="Times New Roman" w:cs="Times New Roman"/>
                <w:sz w:val="24"/>
                <w:szCs w:val="24"/>
              </w:rPr>
              <w:t>e</w:t>
            </w:r>
            <w:r w:rsidRPr="003546A1">
              <w:rPr>
                <w:rFonts w:ascii="Times New Roman" w:eastAsia="Times New Roman" w:hAnsi="Times New Roman" w:cs="Times New Roman"/>
                <w:sz w:val="24"/>
                <w:szCs w:val="24"/>
              </w:rPr>
              <w:t>nt</w:t>
            </w:r>
          </w:p>
        </w:tc>
      </w:tr>
      <w:tr w:rsidR="00FD235C" w:rsidRPr="00A72DEB" w14:paraId="6B06342D" w14:textId="40FF86AD" w:rsidTr="00FD235C">
        <w:trPr>
          <w:trHeight w:val="330"/>
        </w:trPr>
        <w:tc>
          <w:tcPr>
            <w:tcW w:w="1056" w:type="pct"/>
            <w:shd w:val="clear" w:color="auto" w:fill="auto"/>
            <w:vAlign w:val="center"/>
            <w:hideMark/>
          </w:tcPr>
          <w:p w14:paraId="1CD43CCB" w14:textId="4ED4DA61" w:rsidR="003546A1" w:rsidRPr="003546A1" w:rsidRDefault="003546A1" w:rsidP="00A72DEB">
            <w:pPr>
              <w:spacing w:after="0" w:line="240" w:lineRule="auto"/>
              <w:rPr>
                <w:rFonts w:ascii="Times New Roman" w:eastAsia="Times New Roman" w:hAnsi="Times New Roman" w:cs="Times New Roman"/>
                <w:sz w:val="24"/>
                <w:szCs w:val="24"/>
              </w:rPr>
            </w:pPr>
            <w:bookmarkStart w:id="1" w:name="_Hlk132770115"/>
            <w:r w:rsidRPr="003546A1">
              <w:rPr>
                <w:rFonts w:ascii="Times New Roman" w:eastAsia="Times New Roman" w:hAnsi="Times New Roman" w:cs="Times New Roman"/>
                <w:sz w:val="24"/>
                <w:szCs w:val="24"/>
              </w:rPr>
              <w:t xml:space="preserve">Support to Crop Value chain development for industrial growth </w:t>
            </w:r>
            <w:bookmarkEnd w:id="1"/>
          </w:p>
        </w:tc>
        <w:tc>
          <w:tcPr>
            <w:tcW w:w="770" w:type="pct"/>
          </w:tcPr>
          <w:p w14:paraId="67CDCB28" w14:textId="2A615692"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77BE9613" w14:textId="4752A6BF" w:rsidR="003546A1" w:rsidRPr="003546A1" w:rsidRDefault="00EB4F5C"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770" w:type="pct"/>
          </w:tcPr>
          <w:p w14:paraId="6CB9451E" w14:textId="17359800"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,0000,000</w:t>
            </w:r>
          </w:p>
        </w:tc>
        <w:tc>
          <w:tcPr>
            <w:tcW w:w="819" w:type="pct"/>
            <w:shd w:val="clear" w:color="auto" w:fill="auto"/>
            <w:vAlign w:val="center"/>
            <w:hideMark/>
          </w:tcPr>
          <w:p w14:paraId="65904725" w14:textId="50FA1391"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25DE5EF6" w14:textId="7D5B2257"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51D9BF33" w14:textId="5EEDBB1D" w:rsidTr="00FD235C">
        <w:trPr>
          <w:trHeight w:val="330"/>
        </w:trPr>
        <w:tc>
          <w:tcPr>
            <w:tcW w:w="1056" w:type="pct"/>
            <w:shd w:val="clear" w:color="auto" w:fill="auto"/>
            <w:vAlign w:val="center"/>
            <w:hideMark/>
          </w:tcPr>
          <w:p w14:paraId="680C851A" w14:textId="1A5DB872" w:rsidR="003546A1" w:rsidRPr="003546A1" w:rsidRDefault="003546A1"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Dairy Value chain</w:t>
            </w:r>
          </w:p>
        </w:tc>
        <w:tc>
          <w:tcPr>
            <w:tcW w:w="770" w:type="pct"/>
          </w:tcPr>
          <w:p w14:paraId="230BDAF0" w14:textId="7342E10C"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19E2774B" w14:textId="6B1FE9A2" w:rsidR="003546A1" w:rsidRPr="003546A1" w:rsidRDefault="00EB4F5C" w:rsidP="00591D3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770" w:type="pct"/>
          </w:tcPr>
          <w:p w14:paraId="28B3F25F" w14:textId="326B21A0" w:rsidR="003546A1" w:rsidRPr="003546A1" w:rsidRDefault="00EB4F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20074473" w14:textId="64B88145" w:rsidR="003546A1" w:rsidRPr="003546A1" w:rsidRDefault="00FD235C"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613026C4" w14:textId="72880467" w:rsidR="003546A1" w:rsidRPr="003546A1" w:rsidRDefault="00FD23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25AD15" w14:textId="0F4C283D" w:rsidTr="00FD235C">
        <w:trPr>
          <w:trHeight w:val="330"/>
        </w:trPr>
        <w:tc>
          <w:tcPr>
            <w:tcW w:w="1056" w:type="pct"/>
            <w:shd w:val="clear" w:color="auto" w:fill="auto"/>
            <w:vAlign w:val="center"/>
            <w:hideMark/>
          </w:tcPr>
          <w:p w14:paraId="70B9C334" w14:textId="7FD29BA4" w:rsidR="003546A1" w:rsidRPr="003546A1" w:rsidRDefault="003546A1" w:rsidP="00591D3D">
            <w:pPr>
              <w:spacing w:after="0" w:line="240" w:lineRule="auto"/>
              <w:rPr>
                <w:rFonts w:ascii="Times New Roman" w:eastAsia="Times New Roman" w:hAnsi="Times New Roman" w:cs="Times New Roman"/>
                <w:sz w:val="24"/>
                <w:szCs w:val="24"/>
              </w:rPr>
            </w:pPr>
            <w:bookmarkStart w:id="2" w:name="_Hlk132770512"/>
            <w:r w:rsidRPr="003546A1">
              <w:rPr>
                <w:rFonts w:ascii="Times New Roman" w:eastAsia="Times New Roman" w:hAnsi="Times New Roman" w:cs="Times New Roman"/>
                <w:sz w:val="24"/>
                <w:szCs w:val="24"/>
              </w:rPr>
              <w:lastRenderedPageBreak/>
              <w:t>CASCOMM Support (3 BILLs)</w:t>
            </w:r>
            <w:bookmarkEnd w:id="2"/>
          </w:p>
        </w:tc>
        <w:tc>
          <w:tcPr>
            <w:tcW w:w="770" w:type="pct"/>
          </w:tcPr>
          <w:p w14:paraId="58189CA2" w14:textId="608F894D"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29A2DAB6" w14:textId="6B90FC17"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770" w:type="pct"/>
          </w:tcPr>
          <w:p w14:paraId="27F8B837" w14:textId="0377B7DB" w:rsidR="003546A1" w:rsidRPr="003546A1" w:rsidRDefault="003546A1"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819" w:type="pct"/>
            <w:shd w:val="clear" w:color="auto" w:fill="auto"/>
            <w:vAlign w:val="center"/>
            <w:hideMark/>
          </w:tcPr>
          <w:p w14:paraId="67AD4464" w14:textId="7EA9D3FD" w:rsidR="003546A1" w:rsidRPr="003546A1" w:rsidRDefault="00FD235C"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77B06960" w14:textId="4B3C04F0" w:rsidR="003546A1" w:rsidRPr="003546A1" w:rsidRDefault="00FD23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5E3B92ED" w14:textId="1B702C25" w:rsidTr="00FD235C">
        <w:trPr>
          <w:trHeight w:val="330"/>
        </w:trPr>
        <w:tc>
          <w:tcPr>
            <w:tcW w:w="1056" w:type="pct"/>
            <w:shd w:val="clear" w:color="auto" w:fill="auto"/>
            <w:vAlign w:val="center"/>
            <w:hideMark/>
          </w:tcPr>
          <w:p w14:paraId="596A2934"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770" w:type="pct"/>
          </w:tcPr>
          <w:p w14:paraId="29F64591" w14:textId="691F3B1E" w:rsidR="003546A1" w:rsidRPr="00A72DEB" w:rsidRDefault="0056254D"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1,200,000</w:t>
            </w:r>
          </w:p>
        </w:tc>
        <w:tc>
          <w:tcPr>
            <w:tcW w:w="770" w:type="pct"/>
            <w:shd w:val="clear" w:color="auto" w:fill="auto"/>
            <w:vAlign w:val="center"/>
            <w:hideMark/>
          </w:tcPr>
          <w:p w14:paraId="31FAEA6E" w14:textId="3A982554" w:rsidR="003546A1" w:rsidRPr="00A72DEB" w:rsidRDefault="00EB4F5C"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7C3938">
              <w:rPr>
                <w:rFonts w:ascii="Times New Roman" w:eastAsia="Times New Roman" w:hAnsi="Times New Roman" w:cs="Times New Roman"/>
                <w:b/>
                <w:bCs/>
                <w:sz w:val="24"/>
                <w:szCs w:val="24"/>
              </w:rPr>
              <w:t>8,800,000</w:t>
            </w:r>
          </w:p>
        </w:tc>
        <w:tc>
          <w:tcPr>
            <w:tcW w:w="770" w:type="pct"/>
          </w:tcPr>
          <w:p w14:paraId="1CD4F437" w14:textId="71487D5C" w:rsidR="003546A1" w:rsidRPr="00A7318E" w:rsidRDefault="003546A1" w:rsidP="00011942">
            <w:pPr>
              <w:spacing w:after="0" w:line="240" w:lineRule="auto"/>
              <w:rPr>
                <w:rFonts w:ascii="Times New Roman" w:eastAsia="Times New Roman" w:hAnsi="Times New Roman" w:cs="Times New Roman"/>
                <w:b/>
                <w:sz w:val="24"/>
                <w:szCs w:val="24"/>
              </w:rPr>
            </w:pPr>
            <w:r w:rsidRPr="00A7318E">
              <w:rPr>
                <w:rFonts w:ascii="Times New Roman" w:eastAsia="Times New Roman" w:hAnsi="Times New Roman" w:cs="Times New Roman"/>
                <w:b/>
                <w:sz w:val="24"/>
                <w:szCs w:val="24"/>
              </w:rPr>
              <w:t>30,000,000</w:t>
            </w:r>
          </w:p>
        </w:tc>
        <w:tc>
          <w:tcPr>
            <w:tcW w:w="819" w:type="pct"/>
            <w:shd w:val="clear" w:color="auto" w:fill="auto"/>
            <w:vAlign w:val="center"/>
            <w:hideMark/>
          </w:tcPr>
          <w:p w14:paraId="02003D48" w14:textId="15C3A7A9"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395A55BE"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tr w:rsidR="00FD235C" w:rsidRPr="00A72DEB" w14:paraId="474DE1F7" w14:textId="2EE4A512" w:rsidTr="00FD235C">
        <w:trPr>
          <w:trHeight w:val="330"/>
        </w:trPr>
        <w:tc>
          <w:tcPr>
            <w:tcW w:w="1056" w:type="pct"/>
            <w:shd w:val="clear" w:color="auto" w:fill="auto"/>
            <w:vAlign w:val="center"/>
            <w:hideMark/>
          </w:tcPr>
          <w:p w14:paraId="31E20FBD"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Executive ceiling in line with CARA 2022</w:t>
            </w:r>
          </w:p>
        </w:tc>
        <w:tc>
          <w:tcPr>
            <w:tcW w:w="770" w:type="pct"/>
          </w:tcPr>
          <w:p w14:paraId="45C3ABFF" w14:textId="1FB3AA6B" w:rsidR="003546A1" w:rsidRPr="00A72DEB" w:rsidRDefault="007C3938"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451,000,000</w:t>
            </w:r>
          </w:p>
        </w:tc>
        <w:tc>
          <w:tcPr>
            <w:tcW w:w="770" w:type="pct"/>
            <w:shd w:val="clear" w:color="auto" w:fill="auto"/>
            <w:vAlign w:val="center"/>
            <w:hideMark/>
          </w:tcPr>
          <w:p w14:paraId="5402FC21" w14:textId="642A4C72"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18,000,000</w:t>
            </w:r>
          </w:p>
        </w:tc>
        <w:tc>
          <w:tcPr>
            <w:tcW w:w="770" w:type="pct"/>
          </w:tcPr>
          <w:p w14:paraId="38CBEB9F" w14:textId="044C3E94" w:rsidR="003546A1" w:rsidRPr="00A72DEB" w:rsidRDefault="007C3938"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469,000,000</w:t>
            </w:r>
          </w:p>
        </w:tc>
        <w:tc>
          <w:tcPr>
            <w:tcW w:w="819" w:type="pct"/>
            <w:shd w:val="clear" w:color="auto" w:fill="auto"/>
            <w:vAlign w:val="center"/>
            <w:hideMark/>
          </w:tcPr>
          <w:p w14:paraId="118F737B" w14:textId="4077D66A"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Governors</w:t>
            </w:r>
          </w:p>
        </w:tc>
        <w:tc>
          <w:tcPr>
            <w:tcW w:w="815" w:type="pct"/>
          </w:tcPr>
          <w:p w14:paraId="149D707E" w14:textId="548C0FA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543BD504" w14:textId="76F15A27" w:rsidTr="00FD235C">
        <w:trPr>
          <w:trHeight w:val="330"/>
        </w:trPr>
        <w:tc>
          <w:tcPr>
            <w:tcW w:w="1056" w:type="pct"/>
            <w:shd w:val="clear" w:color="auto" w:fill="auto"/>
            <w:vAlign w:val="center"/>
            <w:hideMark/>
          </w:tcPr>
          <w:p w14:paraId="11E2A7FC"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County Attorney allocation</w:t>
            </w:r>
          </w:p>
        </w:tc>
        <w:tc>
          <w:tcPr>
            <w:tcW w:w="770" w:type="pct"/>
          </w:tcPr>
          <w:p w14:paraId="62DDA221" w14:textId="7C095628" w:rsidR="003546A1" w:rsidRPr="00A72DEB" w:rsidRDefault="007C3938"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7507BDEF" w14:textId="61C39B44" w:rsidR="003546A1" w:rsidRPr="00A72DEB" w:rsidRDefault="00E3216F"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546A1" w:rsidRPr="00A72DEB">
              <w:rPr>
                <w:rFonts w:ascii="Times New Roman" w:eastAsia="Times New Roman" w:hAnsi="Times New Roman" w:cs="Times New Roman"/>
                <w:sz w:val="24"/>
                <w:szCs w:val="24"/>
              </w:rPr>
              <w:t>5,000,000</w:t>
            </w:r>
          </w:p>
        </w:tc>
        <w:tc>
          <w:tcPr>
            <w:tcW w:w="770" w:type="pct"/>
          </w:tcPr>
          <w:p w14:paraId="611B947F" w14:textId="4033B3A3" w:rsidR="003546A1" w:rsidRPr="00A72DEB"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3938">
              <w:rPr>
                <w:rFonts w:ascii="Times New Roman" w:eastAsia="Times New Roman" w:hAnsi="Times New Roman" w:cs="Times New Roman"/>
                <w:sz w:val="24"/>
                <w:szCs w:val="24"/>
              </w:rPr>
              <w:t>5,000,000</w:t>
            </w:r>
          </w:p>
        </w:tc>
        <w:tc>
          <w:tcPr>
            <w:tcW w:w="819" w:type="pct"/>
            <w:shd w:val="clear" w:color="auto" w:fill="auto"/>
            <w:vAlign w:val="center"/>
            <w:hideMark/>
          </w:tcPr>
          <w:p w14:paraId="450E64BF" w14:textId="357E5584"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Attorney</w:t>
            </w:r>
          </w:p>
        </w:tc>
        <w:tc>
          <w:tcPr>
            <w:tcW w:w="815" w:type="pct"/>
          </w:tcPr>
          <w:p w14:paraId="241C75D8" w14:textId="1C40F25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6466B9F8" w14:textId="72E193B1" w:rsidTr="00FD235C">
        <w:trPr>
          <w:trHeight w:val="330"/>
        </w:trPr>
        <w:tc>
          <w:tcPr>
            <w:tcW w:w="1056" w:type="pct"/>
            <w:shd w:val="clear" w:color="auto" w:fill="auto"/>
            <w:vAlign w:val="center"/>
            <w:hideMark/>
          </w:tcPr>
          <w:p w14:paraId="1667EE4C"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770" w:type="pct"/>
          </w:tcPr>
          <w:p w14:paraId="333589C2" w14:textId="7DF3FF79" w:rsidR="003546A1" w:rsidRPr="00A72DEB" w:rsidRDefault="002E73C2"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451,000,000</w:t>
            </w:r>
          </w:p>
        </w:tc>
        <w:tc>
          <w:tcPr>
            <w:tcW w:w="770" w:type="pct"/>
            <w:shd w:val="clear" w:color="auto" w:fill="auto"/>
            <w:vAlign w:val="center"/>
            <w:hideMark/>
          </w:tcPr>
          <w:p w14:paraId="697C22D2" w14:textId="31CE9AD6" w:rsidR="003546A1" w:rsidRPr="00A72DEB" w:rsidRDefault="00E3216F"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546A1" w:rsidRPr="00A72DEB">
              <w:rPr>
                <w:rFonts w:ascii="Times New Roman" w:eastAsia="Times New Roman" w:hAnsi="Times New Roman" w:cs="Times New Roman"/>
                <w:b/>
                <w:bCs/>
                <w:sz w:val="24"/>
                <w:szCs w:val="24"/>
              </w:rPr>
              <w:t>3,000,000</w:t>
            </w:r>
          </w:p>
        </w:tc>
        <w:tc>
          <w:tcPr>
            <w:tcW w:w="770" w:type="pct"/>
          </w:tcPr>
          <w:p w14:paraId="3BF52402" w14:textId="06794FE8" w:rsidR="003546A1" w:rsidRPr="007C3938" w:rsidRDefault="007C3938" w:rsidP="00011942">
            <w:pPr>
              <w:spacing w:after="0" w:line="240" w:lineRule="auto"/>
              <w:rPr>
                <w:rFonts w:ascii="Times New Roman" w:eastAsia="Times New Roman" w:hAnsi="Times New Roman" w:cs="Times New Roman"/>
                <w:b/>
                <w:sz w:val="24"/>
                <w:szCs w:val="24"/>
              </w:rPr>
            </w:pPr>
            <w:r w:rsidRPr="007C3938">
              <w:rPr>
                <w:rFonts w:ascii="Times New Roman" w:eastAsia="Times New Roman" w:hAnsi="Times New Roman" w:cs="Times New Roman"/>
                <w:b/>
                <w:sz w:val="24"/>
                <w:szCs w:val="24"/>
              </w:rPr>
              <w:t>484,000,000</w:t>
            </w:r>
          </w:p>
        </w:tc>
        <w:tc>
          <w:tcPr>
            <w:tcW w:w="819" w:type="pct"/>
            <w:shd w:val="clear" w:color="auto" w:fill="auto"/>
            <w:vAlign w:val="center"/>
            <w:hideMark/>
          </w:tcPr>
          <w:p w14:paraId="5A50AF6C" w14:textId="4C97E9AD"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52EBDE4B"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tr w:rsidR="00FD235C" w:rsidRPr="00A72DEB" w14:paraId="6A44AE43" w14:textId="3DBBB9CA" w:rsidTr="00FD235C">
        <w:trPr>
          <w:trHeight w:val="330"/>
        </w:trPr>
        <w:tc>
          <w:tcPr>
            <w:tcW w:w="1056" w:type="pct"/>
            <w:shd w:val="clear" w:color="auto" w:fill="auto"/>
            <w:vAlign w:val="center"/>
            <w:hideMark/>
          </w:tcPr>
          <w:p w14:paraId="53F942F9" w14:textId="0974E15E" w:rsidR="003546A1" w:rsidRPr="00A72DEB" w:rsidRDefault="003546A1" w:rsidP="00011942">
            <w:pPr>
              <w:spacing w:after="0" w:line="240" w:lineRule="auto"/>
              <w:rPr>
                <w:rFonts w:ascii="Times New Roman" w:eastAsia="Times New Roman" w:hAnsi="Times New Roman" w:cs="Times New Roman"/>
                <w:sz w:val="24"/>
                <w:szCs w:val="24"/>
              </w:rPr>
            </w:pPr>
            <w:bookmarkStart w:id="3" w:name="_Hlk132767263"/>
            <w:r w:rsidRPr="00A72DEB">
              <w:rPr>
                <w:rFonts w:ascii="Times New Roman" w:eastAsia="Times New Roman" w:hAnsi="Times New Roman" w:cs="Times New Roman"/>
                <w:sz w:val="24"/>
                <w:szCs w:val="24"/>
              </w:rPr>
              <w:t xml:space="preserve">Revenue infrastructure and maintainace </w:t>
            </w:r>
            <w:r>
              <w:rPr>
                <w:rFonts w:ascii="Times New Roman" w:eastAsia="Times New Roman" w:hAnsi="Times New Roman" w:cs="Times New Roman"/>
                <w:sz w:val="24"/>
                <w:szCs w:val="24"/>
              </w:rPr>
              <w:t>(Networking)</w:t>
            </w:r>
          </w:p>
        </w:tc>
        <w:tc>
          <w:tcPr>
            <w:tcW w:w="770" w:type="pct"/>
          </w:tcPr>
          <w:p w14:paraId="22DFD53D" w14:textId="05C3CA94"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21B720E1" w14:textId="27F2A63A"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10,000,000</w:t>
            </w:r>
          </w:p>
        </w:tc>
        <w:tc>
          <w:tcPr>
            <w:tcW w:w="770" w:type="pct"/>
          </w:tcPr>
          <w:p w14:paraId="4C756B8A" w14:textId="41F32840"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819" w:type="pct"/>
            <w:shd w:val="clear" w:color="auto" w:fill="auto"/>
            <w:vAlign w:val="center"/>
            <w:hideMark/>
          </w:tcPr>
          <w:p w14:paraId="09750B71" w14:textId="5BC966A6"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Revenue</w:t>
            </w:r>
          </w:p>
        </w:tc>
        <w:tc>
          <w:tcPr>
            <w:tcW w:w="815" w:type="pct"/>
          </w:tcPr>
          <w:p w14:paraId="65D34C5A" w14:textId="70F3D585"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E1F97F" w14:textId="76250DF5" w:rsidTr="00FD235C">
        <w:trPr>
          <w:trHeight w:val="330"/>
        </w:trPr>
        <w:tc>
          <w:tcPr>
            <w:tcW w:w="1056" w:type="pct"/>
            <w:shd w:val="clear" w:color="auto" w:fill="auto"/>
            <w:vAlign w:val="center"/>
            <w:hideMark/>
          </w:tcPr>
          <w:p w14:paraId="0AAF18B1" w14:textId="7074F870" w:rsidR="003546A1" w:rsidRPr="00A72DEB" w:rsidRDefault="003546A1" w:rsidP="00011942">
            <w:pPr>
              <w:spacing w:after="0" w:line="240" w:lineRule="auto"/>
              <w:rPr>
                <w:rFonts w:ascii="Times New Roman" w:eastAsia="Times New Roman" w:hAnsi="Times New Roman" w:cs="Times New Roman"/>
                <w:sz w:val="24"/>
                <w:szCs w:val="24"/>
              </w:rPr>
            </w:pPr>
            <w:bookmarkStart w:id="4" w:name="_Hlk132767367"/>
            <w:bookmarkEnd w:id="3"/>
            <w:r w:rsidRPr="00A72DEB">
              <w:rPr>
                <w:rFonts w:ascii="Times New Roman" w:eastAsia="Times New Roman" w:hAnsi="Times New Roman" w:cs="Times New Roman"/>
                <w:sz w:val="24"/>
                <w:szCs w:val="24"/>
              </w:rPr>
              <w:t xml:space="preserve">Revenue </w:t>
            </w:r>
            <w:r>
              <w:rPr>
                <w:rFonts w:ascii="Times New Roman" w:eastAsia="Times New Roman" w:hAnsi="Times New Roman" w:cs="Times New Roman"/>
                <w:sz w:val="24"/>
                <w:szCs w:val="24"/>
              </w:rPr>
              <w:t>administration cost</w:t>
            </w:r>
            <w:bookmarkEnd w:id="4"/>
            <w:r w:rsidR="00E3216F">
              <w:rPr>
                <w:rFonts w:ascii="Times New Roman" w:eastAsia="Times New Roman" w:hAnsi="Times New Roman" w:cs="Times New Roman"/>
                <w:sz w:val="24"/>
                <w:szCs w:val="24"/>
              </w:rPr>
              <w:t xml:space="preserve"> (National Bank of Kenya)</w:t>
            </w:r>
          </w:p>
        </w:tc>
        <w:tc>
          <w:tcPr>
            <w:tcW w:w="770" w:type="pct"/>
          </w:tcPr>
          <w:p w14:paraId="4E30F8B3" w14:textId="6DA59EA3"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5D905441" w14:textId="78722637"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20,000,000</w:t>
            </w:r>
          </w:p>
        </w:tc>
        <w:tc>
          <w:tcPr>
            <w:tcW w:w="770" w:type="pct"/>
          </w:tcPr>
          <w:p w14:paraId="7BDB00DC" w14:textId="6CD9557C"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20,000,000</w:t>
            </w:r>
          </w:p>
        </w:tc>
        <w:tc>
          <w:tcPr>
            <w:tcW w:w="819" w:type="pct"/>
            <w:shd w:val="clear" w:color="auto" w:fill="auto"/>
            <w:vAlign w:val="center"/>
            <w:hideMark/>
          </w:tcPr>
          <w:p w14:paraId="04FD20DA" w14:textId="42DC8584"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Revenue</w:t>
            </w:r>
          </w:p>
        </w:tc>
        <w:tc>
          <w:tcPr>
            <w:tcW w:w="815" w:type="pct"/>
          </w:tcPr>
          <w:p w14:paraId="0695541D" w14:textId="554FB24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1E2EA9" w14:textId="59A75899" w:rsidTr="00FD235C">
        <w:trPr>
          <w:trHeight w:val="330"/>
        </w:trPr>
        <w:tc>
          <w:tcPr>
            <w:tcW w:w="1056" w:type="pct"/>
            <w:shd w:val="clear" w:color="auto" w:fill="auto"/>
            <w:vAlign w:val="center"/>
            <w:hideMark/>
          </w:tcPr>
          <w:p w14:paraId="4F3893A0" w14:textId="286326E5" w:rsidR="003546A1" w:rsidRPr="00A72DEB" w:rsidRDefault="003546A1" w:rsidP="00011942">
            <w:pPr>
              <w:spacing w:after="0" w:line="240" w:lineRule="auto"/>
              <w:rPr>
                <w:rFonts w:ascii="Times New Roman" w:eastAsia="Times New Roman" w:hAnsi="Times New Roman" w:cs="Times New Roman"/>
                <w:sz w:val="24"/>
                <w:szCs w:val="24"/>
              </w:rPr>
            </w:pPr>
            <w:bookmarkStart w:id="5" w:name="_Hlk132767472"/>
            <w:r>
              <w:rPr>
                <w:rFonts w:ascii="Times New Roman" w:eastAsia="Times New Roman" w:hAnsi="Times New Roman" w:cs="Times New Roman"/>
                <w:sz w:val="24"/>
                <w:szCs w:val="24"/>
              </w:rPr>
              <w:t>Innovation Hub and digital economy</w:t>
            </w:r>
            <w:bookmarkEnd w:id="5"/>
          </w:p>
        </w:tc>
        <w:tc>
          <w:tcPr>
            <w:tcW w:w="770" w:type="pct"/>
          </w:tcPr>
          <w:p w14:paraId="7F97BE67" w14:textId="20CCD8CB"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13302EE8" w14:textId="7C9D565B"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A72DEB">
              <w:rPr>
                <w:rFonts w:ascii="Times New Roman" w:eastAsia="Times New Roman" w:hAnsi="Times New Roman" w:cs="Times New Roman"/>
                <w:sz w:val="24"/>
                <w:szCs w:val="24"/>
              </w:rPr>
              <w:t>,000,000</w:t>
            </w:r>
          </w:p>
        </w:tc>
        <w:tc>
          <w:tcPr>
            <w:tcW w:w="770" w:type="pct"/>
          </w:tcPr>
          <w:p w14:paraId="7630645A" w14:textId="03F80458"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15,000,000</w:t>
            </w:r>
          </w:p>
        </w:tc>
        <w:tc>
          <w:tcPr>
            <w:tcW w:w="819" w:type="pct"/>
            <w:shd w:val="clear" w:color="auto" w:fill="auto"/>
            <w:vAlign w:val="center"/>
            <w:hideMark/>
          </w:tcPr>
          <w:p w14:paraId="3A843626" w14:textId="15094089"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Ict</w:t>
            </w:r>
          </w:p>
        </w:tc>
        <w:tc>
          <w:tcPr>
            <w:tcW w:w="815" w:type="pct"/>
          </w:tcPr>
          <w:p w14:paraId="03FEC199" w14:textId="7F67DACB"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07D1182A" w14:textId="5F55C027" w:rsidTr="00FD235C">
        <w:trPr>
          <w:trHeight w:val="330"/>
        </w:trPr>
        <w:tc>
          <w:tcPr>
            <w:tcW w:w="1056" w:type="pct"/>
            <w:shd w:val="clear" w:color="auto" w:fill="auto"/>
            <w:vAlign w:val="center"/>
          </w:tcPr>
          <w:p w14:paraId="3F6CACAB" w14:textId="73D10176" w:rsidR="003546A1"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Stationery to sub-counties, fuel, uniforms and enforcement gadgets for revenue enhancement.</w:t>
            </w:r>
          </w:p>
        </w:tc>
        <w:tc>
          <w:tcPr>
            <w:tcW w:w="770" w:type="pct"/>
          </w:tcPr>
          <w:p w14:paraId="073D4964" w14:textId="2D73F880"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770" w:type="pct"/>
            <w:shd w:val="clear" w:color="auto" w:fill="auto"/>
            <w:vAlign w:val="center"/>
          </w:tcPr>
          <w:p w14:paraId="55353674" w14:textId="68B078BD"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770" w:type="pct"/>
          </w:tcPr>
          <w:p w14:paraId="7576D1A9" w14:textId="0BB3CB0F" w:rsidR="003546A1"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20,000,000</w:t>
            </w:r>
          </w:p>
        </w:tc>
        <w:tc>
          <w:tcPr>
            <w:tcW w:w="819" w:type="pct"/>
            <w:shd w:val="clear" w:color="auto" w:fill="auto"/>
            <w:vAlign w:val="center"/>
          </w:tcPr>
          <w:p w14:paraId="6A563235" w14:textId="46CDFF9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Revenue</w:t>
            </w:r>
          </w:p>
        </w:tc>
        <w:tc>
          <w:tcPr>
            <w:tcW w:w="815" w:type="pct"/>
          </w:tcPr>
          <w:p w14:paraId="77B9937F" w14:textId="5E5D129B"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4772FCA1" w14:textId="255C6E97" w:rsidTr="00FD235C">
        <w:trPr>
          <w:trHeight w:val="330"/>
        </w:trPr>
        <w:tc>
          <w:tcPr>
            <w:tcW w:w="1056" w:type="pct"/>
            <w:shd w:val="clear" w:color="auto" w:fill="auto"/>
            <w:vAlign w:val="center"/>
          </w:tcPr>
          <w:p w14:paraId="571514F8" w14:textId="3045761D" w:rsidR="003546A1" w:rsidRDefault="003546A1" w:rsidP="00011942">
            <w:pPr>
              <w:spacing w:after="0" w:line="240" w:lineRule="auto"/>
              <w:rPr>
                <w:rFonts w:ascii="Times New Roman" w:eastAsia="Times New Roman" w:hAnsi="Times New Roman" w:cs="Times New Roman"/>
                <w:sz w:val="24"/>
                <w:szCs w:val="24"/>
              </w:rPr>
            </w:pPr>
            <w:bookmarkStart w:id="6" w:name="_Hlk132767044"/>
            <w:r>
              <w:rPr>
                <w:rFonts w:ascii="Times New Roman" w:eastAsia="Times New Roman" w:hAnsi="Times New Roman" w:cs="Times New Roman"/>
                <w:sz w:val="24"/>
                <w:szCs w:val="24"/>
              </w:rPr>
              <w:t>Preparation of financial statements and reporting, preparation of audits reports and capacity building of the staff and members subscriptions</w:t>
            </w:r>
          </w:p>
        </w:tc>
        <w:tc>
          <w:tcPr>
            <w:tcW w:w="770" w:type="pct"/>
          </w:tcPr>
          <w:p w14:paraId="4546802D" w14:textId="72903EE9"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tcPr>
          <w:p w14:paraId="3CB01544" w14:textId="2319BCEE" w:rsidR="003546A1" w:rsidRDefault="00EB4F5C"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5</w:t>
            </w:r>
            <w:r w:rsidR="003546A1">
              <w:rPr>
                <w:rFonts w:ascii="Times New Roman" w:eastAsia="Times New Roman" w:hAnsi="Times New Roman" w:cs="Times New Roman"/>
                <w:sz w:val="24"/>
                <w:szCs w:val="24"/>
              </w:rPr>
              <w:t>,000,000</w:t>
            </w:r>
          </w:p>
        </w:tc>
        <w:tc>
          <w:tcPr>
            <w:tcW w:w="770" w:type="pct"/>
          </w:tcPr>
          <w:p w14:paraId="4A2CA027" w14:textId="01511729" w:rsidR="003546A1" w:rsidRDefault="00EB4F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9</w:t>
            </w:r>
            <w:r w:rsidR="003546A1">
              <w:rPr>
                <w:rFonts w:ascii="Times New Roman" w:eastAsia="Times New Roman" w:hAnsi="Times New Roman" w:cs="Times New Roman"/>
                <w:sz w:val="24"/>
                <w:szCs w:val="24"/>
              </w:rPr>
              <w:t>,000,000</w:t>
            </w:r>
          </w:p>
        </w:tc>
        <w:tc>
          <w:tcPr>
            <w:tcW w:w="819" w:type="pct"/>
            <w:shd w:val="clear" w:color="auto" w:fill="auto"/>
            <w:vAlign w:val="center"/>
          </w:tcPr>
          <w:p w14:paraId="2D08D8D4" w14:textId="75AB746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Accounts</w:t>
            </w:r>
          </w:p>
        </w:tc>
        <w:tc>
          <w:tcPr>
            <w:tcW w:w="815" w:type="pct"/>
          </w:tcPr>
          <w:p w14:paraId="660B6FA5" w14:textId="339FA66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Recurrent </w:t>
            </w:r>
          </w:p>
        </w:tc>
      </w:tr>
      <w:tr w:rsidR="00FD235C" w:rsidRPr="00A72DEB" w14:paraId="216606C9" w14:textId="5FC6F025" w:rsidTr="00FD235C">
        <w:trPr>
          <w:trHeight w:val="330"/>
        </w:trPr>
        <w:tc>
          <w:tcPr>
            <w:tcW w:w="1056" w:type="pct"/>
            <w:shd w:val="clear" w:color="auto" w:fill="auto"/>
            <w:vAlign w:val="center"/>
          </w:tcPr>
          <w:p w14:paraId="2423FF94" w14:textId="4E0F2441" w:rsidR="003546A1" w:rsidRDefault="003546A1" w:rsidP="00011942">
            <w:pPr>
              <w:spacing w:after="0" w:line="240" w:lineRule="auto"/>
              <w:rPr>
                <w:rFonts w:ascii="Times New Roman" w:eastAsia="Times New Roman" w:hAnsi="Times New Roman" w:cs="Times New Roman"/>
                <w:sz w:val="24"/>
                <w:szCs w:val="24"/>
              </w:rPr>
            </w:pPr>
            <w:bookmarkStart w:id="7" w:name="_Hlk132766891"/>
            <w:bookmarkEnd w:id="6"/>
            <w:r>
              <w:rPr>
                <w:rFonts w:ascii="Times New Roman" w:eastAsia="Times New Roman" w:hAnsi="Times New Roman" w:cs="Times New Roman"/>
                <w:sz w:val="24"/>
                <w:szCs w:val="24"/>
              </w:rPr>
              <w:t>Audit committee support</w:t>
            </w:r>
          </w:p>
        </w:tc>
        <w:tc>
          <w:tcPr>
            <w:tcW w:w="770" w:type="pct"/>
          </w:tcPr>
          <w:p w14:paraId="5B2393DF" w14:textId="4C791A01"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tcPr>
          <w:p w14:paraId="7EECBD9B" w14:textId="6859FE47" w:rsidR="003546A1"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3546A1">
              <w:rPr>
                <w:rFonts w:ascii="Times New Roman" w:eastAsia="Times New Roman" w:hAnsi="Times New Roman" w:cs="Times New Roman"/>
                <w:sz w:val="24"/>
                <w:szCs w:val="24"/>
              </w:rPr>
              <w:t>,000,000</w:t>
            </w:r>
          </w:p>
        </w:tc>
        <w:tc>
          <w:tcPr>
            <w:tcW w:w="770" w:type="pct"/>
          </w:tcPr>
          <w:p w14:paraId="5B32DD37" w14:textId="4A11930F" w:rsidR="003546A1"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4</w:t>
            </w:r>
            <w:r w:rsidR="003546A1">
              <w:rPr>
                <w:rFonts w:ascii="Times New Roman" w:eastAsia="Times New Roman" w:hAnsi="Times New Roman" w:cs="Times New Roman"/>
                <w:sz w:val="24"/>
                <w:szCs w:val="24"/>
              </w:rPr>
              <w:t>,000,000</w:t>
            </w:r>
          </w:p>
        </w:tc>
        <w:tc>
          <w:tcPr>
            <w:tcW w:w="819" w:type="pct"/>
            <w:shd w:val="clear" w:color="auto" w:fill="auto"/>
            <w:vAlign w:val="center"/>
          </w:tcPr>
          <w:p w14:paraId="495D7533" w14:textId="2F0E2E1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w:t>
            </w:r>
          </w:p>
        </w:tc>
        <w:tc>
          <w:tcPr>
            <w:tcW w:w="815" w:type="pct"/>
          </w:tcPr>
          <w:p w14:paraId="6DF7A829" w14:textId="4BC77FFF"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021381B2" w14:textId="50FB1C3D" w:rsidTr="00FD235C">
        <w:trPr>
          <w:trHeight w:val="330"/>
        </w:trPr>
        <w:tc>
          <w:tcPr>
            <w:tcW w:w="1056" w:type="pct"/>
            <w:shd w:val="clear" w:color="auto" w:fill="auto"/>
            <w:vAlign w:val="center"/>
            <w:hideMark/>
          </w:tcPr>
          <w:p w14:paraId="09F107F4" w14:textId="7C2CD55B"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procurement support services</w:t>
            </w:r>
          </w:p>
        </w:tc>
        <w:tc>
          <w:tcPr>
            <w:tcW w:w="770" w:type="pct"/>
          </w:tcPr>
          <w:p w14:paraId="2688048E" w14:textId="460A0996"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hideMark/>
          </w:tcPr>
          <w:p w14:paraId="4447D147" w14:textId="23B1C4F5"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A72DEB">
              <w:rPr>
                <w:rFonts w:ascii="Times New Roman" w:eastAsia="Times New Roman" w:hAnsi="Times New Roman" w:cs="Times New Roman"/>
                <w:sz w:val="24"/>
                <w:szCs w:val="24"/>
              </w:rPr>
              <w:t>,000,000</w:t>
            </w:r>
          </w:p>
        </w:tc>
        <w:tc>
          <w:tcPr>
            <w:tcW w:w="770" w:type="pct"/>
          </w:tcPr>
          <w:p w14:paraId="0170D71B" w14:textId="5254CA67"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9,0000,000</w:t>
            </w:r>
          </w:p>
        </w:tc>
        <w:tc>
          <w:tcPr>
            <w:tcW w:w="819" w:type="pct"/>
            <w:shd w:val="clear" w:color="auto" w:fill="auto"/>
            <w:vAlign w:val="center"/>
            <w:hideMark/>
          </w:tcPr>
          <w:p w14:paraId="12347905" w14:textId="1B4EF709"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Procurement</w:t>
            </w:r>
          </w:p>
        </w:tc>
        <w:tc>
          <w:tcPr>
            <w:tcW w:w="815" w:type="pct"/>
          </w:tcPr>
          <w:p w14:paraId="4C772700" w14:textId="781554BE"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2BA5C800" w14:textId="77777777" w:rsidTr="00FD235C">
        <w:trPr>
          <w:trHeight w:val="330"/>
        </w:trPr>
        <w:tc>
          <w:tcPr>
            <w:tcW w:w="1056" w:type="pct"/>
            <w:shd w:val="clear" w:color="auto" w:fill="auto"/>
            <w:vAlign w:val="center"/>
          </w:tcPr>
          <w:p w14:paraId="237893A8" w14:textId="77777777" w:rsidR="00E63375" w:rsidRDefault="00E63375" w:rsidP="00011942">
            <w:pPr>
              <w:spacing w:after="0" w:line="240" w:lineRule="auto"/>
              <w:rPr>
                <w:rFonts w:ascii="Times New Roman" w:eastAsia="Times New Roman" w:hAnsi="Times New Roman" w:cs="Times New Roman"/>
                <w:sz w:val="24"/>
                <w:szCs w:val="24"/>
              </w:rPr>
            </w:pPr>
          </w:p>
        </w:tc>
        <w:tc>
          <w:tcPr>
            <w:tcW w:w="770" w:type="pct"/>
          </w:tcPr>
          <w:p w14:paraId="63C5663A" w14:textId="4C1252E5" w:rsidR="00E63375" w:rsidRPr="00A103A1" w:rsidRDefault="00E63375" w:rsidP="00011942">
            <w:pPr>
              <w:spacing w:after="0" w:line="240" w:lineRule="auto"/>
              <w:jc w:val="right"/>
              <w:rPr>
                <w:rFonts w:ascii="Times New Roman" w:eastAsia="Times New Roman" w:hAnsi="Times New Roman" w:cs="Times New Roman"/>
                <w:b/>
                <w:sz w:val="24"/>
                <w:szCs w:val="24"/>
              </w:rPr>
            </w:pPr>
            <w:r w:rsidRPr="00A103A1">
              <w:rPr>
                <w:rFonts w:ascii="Times New Roman" w:eastAsia="Times New Roman" w:hAnsi="Times New Roman" w:cs="Times New Roman"/>
                <w:b/>
                <w:sz w:val="24"/>
                <w:szCs w:val="24"/>
              </w:rPr>
              <w:t>22,000,000</w:t>
            </w:r>
          </w:p>
        </w:tc>
        <w:tc>
          <w:tcPr>
            <w:tcW w:w="770" w:type="pct"/>
            <w:shd w:val="clear" w:color="auto" w:fill="auto"/>
            <w:vAlign w:val="center"/>
          </w:tcPr>
          <w:p w14:paraId="26EFA2E0" w14:textId="5C7B127B" w:rsidR="00E63375" w:rsidRPr="00E63375" w:rsidRDefault="00E63375" w:rsidP="00011942">
            <w:pPr>
              <w:spacing w:after="0" w:line="240" w:lineRule="auto"/>
              <w:jc w:val="right"/>
              <w:rPr>
                <w:rFonts w:ascii="Times New Roman" w:eastAsia="Times New Roman" w:hAnsi="Times New Roman" w:cs="Times New Roman"/>
                <w:b/>
                <w:sz w:val="24"/>
                <w:szCs w:val="24"/>
              </w:rPr>
            </w:pPr>
            <w:r w:rsidRPr="00E63375">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5</w:t>
            </w:r>
            <w:r w:rsidRPr="00E63375">
              <w:rPr>
                <w:rFonts w:ascii="Times New Roman" w:eastAsia="Times New Roman" w:hAnsi="Times New Roman" w:cs="Times New Roman"/>
                <w:b/>
                <w:sz w:val="24"/>
                <w:szCs w:val="24"/>
              </w:rPr>
              <w:t>,000,000</w:t>
            </w:r>
          </w:p>
        </w:tc>
        <w:tc>
          <w:tcPr>
            <w:tcW w:w="770" w:type="pct"/>
          </w:tcPr>
          <w:p w14:paraId="5248431E" w14:textId="77777777" w:rsidR="00E63375" w:rsidRDefault="00E63375" w:rsidP="00011942">
            <w:pPr>
              <w:spacing w:after="0" w:line="240" w:lineRule="auto"/>
              <w:rPr>
                <w:rFonts w:ascii="Times New Roman" w:eastAsia="Times New Roman" w:hAnsi="Times New Roman" w:cs="Times New Roman"/>
                <w:sz w:val="24"/>
                <w:szCs w:val="24"/>
              </w:rPr>
            </w:pPr>
          </w:p>
        </w:tc>
        <w:tc>
          <w:tcPr>
            <w:tcW w:w="819" w:type="pct"/>
            <w:shd w:val="clear" w:color="auto" w:fill="auto"/>
            <w:vAlign w:val="center"/>
          </w:tcPr>
          <w:p w14:paraId="3943A446" w14:textId="77777777" w:rsidR="00E63375" w:rsidRDefault="00E63375" w:rsidP="00011942">
            <w:pPr>
              <w:spacing w:after="0" w:line="240" w:lineRule="auto"/>
              <w:rPr>
                <w:rFonts w:ascii="Times New Roman" w:eastAsia="Times New Roman" w:hAnsi="Times New Roman" w:cs="Times New Roman"/>
                <w:sz w:val="24"/>
                <w:szCs w:val="24"/>
              </w:rPr>
            </w:pPr>
          </w:p>
        </w:tc>
        <w:tc>
          <w:tcPr>
            <w:tcW w:w="815" w:type="pct"/>
          </w:tcPr>
          <w:p w14:paraId="7301EB1E" w14:textId="77777777" w:rsidR="00E63375" w:rsidRDefault="00E63375" w:rsidP="00011942">
            <w:pPr>
              <w:spacing w:after="0" w:line="240" w:lineRule="auto"/>
              <w:rPr>
                <w:rFonts w:ascii="Times New Roman" w:eastAsia="Times New Roman" w:hAnsi="Times New Roman" w:cs="Times New Roman"/>
                <w:sz w:val="24"/>
                <w:szCs w:val="24"/>
              </w:rPr>
            </w:pPr>
          </w:p>
        </w:tc>
      </w:tr>
      <w:tr w:rsidR="00FD235C" w:rsidRPr="00A72DEB" w14:paraId="04DFAFFE" w14:textId="77777777" w:rsidTr="00FD235C">
        <w:trPr>
          <w:trHeight w:val="330"/>
        </w:trPr>
        <w:tc>
          <w:tcPr>
            <w:tcW w:w="1056" w:type="pct"/>
            <w:shd w:val="clear" w:color="auto" w:fill="auto"/>
            <w:vAlign w:val="center"/>
          </w:tcPr>
          <w:p w14:paraId="0BE86763" w14:textId="2C886359" w:rsidR="00E63375"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Liquor </w:t>
            </w:r>
            <w:r w:rsidR="00E63375">
              <w:rPr>
                <w:rFonts w:ascii="Times New Roman" w:eastAsia="Times New Roman" w:hAnsi="Times New Roman" w:cs="Times New Roman"/>
                <w:sz w:val="24"/>
                <w:szCs w:val="24"/>
              </w:rPr>
              <w:t>licensing</w:t>
            </w:r>
          </w:p>
        </w:tc>
        <w:tc>
          <w:tcPr>
            <w:tcW w:w="770" w:type="pct"/>
          </w:tcPr>
          <w:p w14:paraId="6DD2E60D" w14:textId="4629D86F"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600,000</w:t>
            </w:r>
          </w:p>
        </w:tc>
        <w:tc>
          <w:tcPr>
            <w:tcW w:w="770" w:type="pct"/>
            <w:shd w:val="clear" w:color="auto" w:fill="auto"/>
            <w:vAlign w:val="center"/>
          </w:tcPr>
          <w:p w14:paraId="4ED07D8D" w14:textId="08DD4D9A"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1,400,000</w:t>
            </w:r>
          </w:p>
        </w:tc>
        <w:tc>
          <w:tcPr>
            <w:tcW w:w="770" w:type="pct"/>
          </w:tcPr>
          <w:p w14:paraId="2F6D7BBE" w14:textId="3269FB10"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819" w:type="pct"/>
            <w:shd w:val="clear" w:color="auto" w:fill="auto"/>
            <w:vAlign w:val="center"/>
          </w:tcPr>
          <w:p w14:paraId="1630E29F" w14:textId="1333F4C3"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815" w:type="pct"/>
          </w:tcPr>
          <w:p w14:paraId="6C72A2E2" w14:textId="2C0A6062" w:rsidR="00E63375" w:rsidRDefault="00E3216F"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7BF73524" w14:textId="77777777" w:rsidTr="00FD235C">
        <w:trPr>
          <w:trHeight w:val="330"/>
        </w:trPr>
        <w:tc>
          <w:tcPr>
            <w:tcW w:w="1056" w:type="pct"/>
            <w:shd w:val="clear" w:color="auto" w:fill="auto"/>
            <w:vAlign w:val="center"/>
          </w:tcPr>
          <w:p w14:paraId="6C12CEFC" w14:textId="1586F321"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Talanta hela</w:t>
            </w:r>
          </w:p>
        </w:tc>
        <w:tc>
          <w:tcPr>
            <w:tcW w:w="770" w:type="pct"/>
          </w:tcPr>
          <w:p w14:paraId="289B89B7" w14:textId="4DBCEBC8"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470,000</w:t>
            </w:r>
          </w:p>
        </w:tc>
        <w:tc>
          <w:tcPr>
            <w:tcW w:w="770" w:type="pct"/>
            <w:shd w:val="clear" w:color="auto" w:fill="auto"/>
            <w:vAlign w:val="center"/>
          </w:tcPr>
          <w:p w14:paraId="71FF082B" w14:textId="1EBCF1DA"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770" w:type="pct"/>
          </w:tcPr>
          <w:p w14:paraId="5FE95FE4" w14:textId="713F8A5C"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1,470,000</w:t>
            </w:r>
          </w:p>
        </w:tc>
        <w:tc>
          <w:tcPr>
            <w:tcW w:w="819" w:type="pct"/>
            <w:shd w:val="clear" w:color="auto" w:fill="auto"/>
            <w:vAlign w:val="center"/>
          </w:tcPr>
          <w:p w14:paraId="17109ADA" w14:textId="04192192"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815" w:type="pct"/>
          </w:tcPr>
          <w:p w14:paraId="73115BAF" w14:textId="7C3451B9" w:rsidR="00E63375" w:rsidRDefault="00E3216F"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bookmarkEnd w:id="7"/>
      <w:tr w:rsidR="00FD235C" w:rsidRPr="00A72DEB" w14:paraId="15C02C28" w14:textId="122018D9" w:rsidTr="00FD235C">
        <w:trPr>
          <w:trHeight w:val="330"/>
        </w:trPr>
        <w:tc>
          <w:tcPr>
            <w:tcW w:w="1056" w:type="pct"/>
            <w:shd w:val="clear" w:color="auto" w:fill="auto"/>
            <w:vAlign w:val="center"/>
            <w:hideMark/>
          </w:tcPr>
          <w:p w14:paraId="41634B14"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lastRenderedPageBreak/>
              <w:t> </w:t>
            </w:r>
          </w:p>
        </w:tc>
        <w:tc>
          <w:tcPr>
            <w:tcW w:w="770" w:type="pct"/>
          </w:tcPr>
          <w:p w14:paraId="2A937D09" w14:textId="31B32D47" w:rsidR="003546A1" w:rsidRPr="00A72DEB" w:rsidRDefault="00E63375"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1,070,000</w:t>
            </w:r>
          </w:p>
        </w:tc>
        <w:tc>
          <w:tcPr>
            <w:tcW w:w="770" w:type="pct"/>
            <w:shd w:val="clear" w:color="auto" w:fill="auto"/>
            <w:vAlign w:val="center"/>
            <w:hideMark/>
          </w:tcPr>
          <w:p w14:paraId="61E828CE" w14:textId="3ECB496A" w:rsidR="003546A1" w:rsidRPr="00A72DEB" w:rsidRDefault="00E63375"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2,400,000</w:t>
            </w:r>
          </w:p>
        </w:tc>
        <w:tc>
          <w:tcPr>
            <w:tcW w:w="770" w:type="pct"/>
          </w:tcPr>
          <w:p w14:paraId="44B8A141" w14:textId="3A36AC17" w:rsidR="003546A1" w:rsidRPr="00AD6C9E" w:rsidRDefault="003546A1" w:rsidP="00011942">
            <w:pPr>
              <w:spacing w:after="0" w:line="240" w:lineRule="auto"/>
              <w:rPr>
                <w:rFonts w:ascii="Times New Roman" w:eastAsia="Times New Roman" w:hAnsi="Times New Roman" w:cs="Times New Roman"/>
                <w:b/>
                <w:sz w:val="24"/>
                <w:szCs w:val="24"/>
              </w:rPr>
            </w:pPr>
            <w:r w:rsidRPr="00AD6C9E">
              <w:rPr>
                <w:rFonts w:ascii="Times New Roman" w:eastAsia="Times New Roman" w:hAnsi="Times New Roman" w:cs="Times New Roman"/>
                <w:b/>
                <w:sz w:val="24"/>
                <w:szCs w:val="24"/>
              </w:rPr>
              <w:t>10</w:t>
            </w:r>
            <w:r w:rsidR="007C3938">
              <w:rPr>
                <w:rFonts w:ascii="Times New Roman" w:eastAsia="Times New Roman" w:hAnsi="Times New Roman" w:cs="Times New Roman"/>
                <w:b/>
                <w:sz w:val="24"/>
                <w:szCs w:val="24"/>
              </w:rPr>
              <w:t>7</w:t>
            </w:r>
            <w:r w:rsidRPr="00AD6C9E">
              <w:rPr>
                <w:rFonts w:ascii="Times New Roman" w:eastAsia="Times New Roman" w:hAnsi="Times New Roman" w:cs="Times New Roman"/>
                <w:b/>
                <w:sz w:val="24"/>
                <w:szCs w:val="24"/>
              </w:rPr>
              <w:t>,000,000</w:t>
            </w:r>
          </w:p>
        </w:tc>
        <w:tc>
          <w:tcPr>
            <w:tcW w:w="819" w:type="pct"/>
            <w:shd w:val="clear" w:color="auto" w:fill="auto"/>
            <w:vAlign w:val="center"/>
            <w:hideMark/>
          </w:tcPr>
          <w:p w14:paraId="22724B51" w14:textId="60F8D2B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7465FB3F"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tr w:rsidR="00FD235C" w:rsidRPr="00A72DEB" w14:paraId="18EB7F13" w14:textId="0764857E" w:rsidTr="00FD235C">
        <w:trPr>
          <w:trHeight w:val="330"/>
        </w:trPr>
        <w:tc>
          <w:tcPr>
            <w:tcW w:w="1056" w:type="pct"/>
            <w:shd w:val="clear" w:color="auto" w:fill="auto"/>
            <w:vAlign w:val="center"/>
            <w:hideMark/>
          </w:tcPr>
          <w:p w14:paraId="086ACA2F" w14:textId="77777777" w:rsidR="003546A1" w:rsidRPr="00A72DEB" w:rsidRDefault="003546A1" w:rsidP="00011942">
            <w:pPr>
              <w:spacing w:after="0" w:line="240" w:lineRule="auto"/>
              <w:rPr>
                <w:rFonts w:ascii="Times New Roman" w:eastAsia="Times New Roman" w:hAnsi="Times New Roman" w:cs="Times New Roman"/>
                <w:b/>
                <w:bCs/>
                <w:sz w:val="24"/>
                <w:szCs w:val="24"/>
              </w:rPr>
            </w:pPr>
            <w:r w:rsidRPr="00A72DEB">
              <w:rPr>
                <w:rFonts w:ascii="Times New Roman" w:eastAsia="Times New Roman" w:hAnsi="Times New Roman" w:cs="Times New Roman"/>
                <w:b/>
                <w:bCs/>
                <w:sz w:val="24"/>
                <w:szCs w:val="24"/>
              </w:rPr>
              <w:t>TOTAL</w:t>
            </w:r>
          </w:p>
        </w:tc>
        <w:tc>
          <w:tcPr>
            <w:tcW w:w="770" w:type="pct"/>
          </w:tcPr>
          <w:p w14:paraId="1DD37C01" w14:textId="3BB1A23C" w:rsidR="003546A1" w:rsidRPr="00A72DEB" w:rsidRDefault="002E73C2" w:rsidP="00011942">
            <w:pPr>
              <w:spacing w:after="0" w:line="240" w:lineRule="auto"/>
              <w:jc w:val="right"/>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789,200,000</w:t>
            </w:r>
          </w:p>
        </w:tc>
        <w:tc>
          <w:tcPr>
            <w:tcW w:w="770" w:type="pct"/>
            <w:shd w:val="clear" w:color="auto" w:fill="auto"/>
            <w:vAlign w:val="center"/>
            <w:hideMark/>
          </w:tcPr>
          <w:p w14:paraId="08F82D56" w14:textId="471F7C33" w:rsidR="003546A1" w:rsidRPr="00A72DEB" w:rsidRDefault="007422E3"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414</w:t>
            </w:r>
            <w:r w:rsidR="003546A1" w:rsidRPr="00A72DEB">
              <w:rPr>
                <w:rFonts w:ascii="Times New Roman" w:eastAsia="Times New Roman" w:hAnsi="Times New Roman" w:cs="Times New Roman"/>
                <w:b/>
                <w:bCs/>
                <w:noProof/>
                <w:sz w:val="24"/>
                <w:szCs w:val="24"/>
              </w:rPr>
              <w:t>,</w:t>
            </w:r>
            <w:r>
              <w:rPr>
                <w:rFonts w:ascii="Times New Roman" w:eastAsia="Times New Roman" w:hAnsi="Times New Roman" w:cs="Times New Roman"/>
                <w:b/>
                <w:bCs/>
                <w:noProof/>
                <w:sz w:val="24"/>
                <w:szCs w:val="24"/>
              </w:rPr>
              <w:t>2</w:t>
            </w:r>
            <w:r w:rsidR="003546A1" w:rsidRPr="00A72DEB">
              <w:rPr>
                <w:rFonts w:ascii="Times New Roman" w:eastAsia="Times New Roman" w:hAnsi="Times New Roman" w:cs="Times New Roman"/>
                <w:b/>
                <w:bCs/>
                <w:noProof/>
                <w:sz w:val="24"/>
                <w:szCs w:val="24"/>
              </w:rPr>
              <w:t>00,000</w:t>
            </w:r>
          </w:p>
        </w:tc>
        <w:tc>
          <w:tcPr>
            <w:tcW w:w="770" w:type="pct"/>
          </w:tcPr>
          <w:p w14:paraId="3059AEC3" w14:textId="4296F0DB" w:rsidR="003546A1" w:rsidRPr="00A72DEB" w:rsidRDefault="0056254D" w:rsidP="0001194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983,000,000</w:t>
            </w:r>
          </w:p>
        </w:tc>
        <w:tc>
          <w:tcPr>
            <w:tcW w:w="819" w:type="pct"/>
            <w:shd w:val="clear" w:color="auto" w:fill="auto"/>
            <w:vAlign w:val="center"/>
            <w:hideMark/>
          </w:tcPr>
          <w:p w14:paraId="33EFFDE1" w14:textId="7A0F19B2" w:rsidR="003546A1" w:rsidRPr="00A72DEB" w:rsidRDefault="003546A1" w:rsidP="00011942">
            <w:pPr>
              <w:spacing w:after="0" w:line="240" w:lineRule="auto"/>
              <w:rPr>
                <w:rFonts w:ascii="Times New Roman" w:eastAsia="Times New Roman" w:hAnsi="Times New Roman" w:cs="Times New Roman"/>
                <w:b/>
                <w:bCs/>
                <w:sz w:val="24"/>
                <w:szCs w:val="24"/>
              </w:rPr>
            </w:pPr>
            <w:r w:rsidRPr="00A72DEB">
              <w:rPr>
                <w:rFonts w:ascii="Times New Roman" w:eastAsia="Times New Roman" w:hAnsi="Times New Roman" w:cs="Times New Roman"/>
                <w:b/>
                <w:bCs/>
                <w:sz w:val="24"/>
                <w:szCs w:val="24"/>
              </w:rPr>
              <w:t> </w:t>
            </w:r>
          </w:p>
        </w:tc>
        <w:tc>
          <w:tcPr>
            <w:tcW w:w="815" w:type="pct"/>
          </w:tcPr>
          <w:p w14:paraId="3661F1F0" w14:textId="77777777" w:rsidR="003546A1" w:rsidRPr="00A72DEB" w:rsidRDefault="003546A1" w:rsidP="00011942">
            <w:pPr>
              <w:spacing w:after="0" w:line="240" w:lineRule="auto"/>
              <w:rPr>
                <w:rFonts w:ascii="Times New Roman" w:eastAsia="Times New Roman" w:hAnsi="Times New Roman" w:cs="Times New Roman"/>
                <w:b/>
                <w:bCs/>
                <w:sz w:val="24"/>
                <w:szCs w:val="24"/>
              </w:rPr>
            </w:pPr>
          </w:p>
        </w:tc>
      </w:tr>
      <w:tr w:rsidR="00FD235C" w:rsidRPr="00A72DEB" w14:paraId="5D550E13" w14:textId="77777777" w:rsidTr="00FD235C">
        <w:trPr>
          <w:trHeight w:val="330"/>
        </w:trPr>
        <w:tc>
          <w:tcPr>
            <w:tcW w:w="1056" w:type="pct"/>
            <w:shd w:val="clear" w:color="auto" w:fill="auto"/>
            <w:vAlign w:val="center"/>
          </w:tcPr>
          <w:p w14:paraId="192D5EE5"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c>
          <w:tcPr>
            <w:tcW w:w="770" w:type="pct"/>
          </w:tcPr>
          <w:p w14:paraId="7C9E487C" w14:textId="77777777" w:rsidR="007422E3" w:rsidRDefault="007422E3" w:rsidP="00011942">
            <w:pPr>
              <w:spacing w:after="0" w:line="240" w:lineRule="auto"/>
              <w:jc w:val="right"/>
              <w:rPr>
                <w:rFonts w:ascii="Times New Roman" w:eastAsia="Times New Roman" w:hAnsi="Times New Roman" w:cs="Times New Roman"/>
                <w:b/>
                <w:bCs/>
                <w:noProof/>
                <w:sz w:val="24"/>
                <w:szCs w:val="24"/>
              </w:rPr>
            </w:pPr>
          </w:p>
        </w:tc>
        <w:tc>
          <w:tcPr>
            <w:tcW w:w="770" w:type="pct"/>
            <w:shd w:val="clear" w:color="auto" w:fill="auto"/>
            <w:vAlign w:val="center"/>
          </w:tcPr>
          <w:p w14:paraId="5F4FC052" w14:textId="2D6C3A6E" w:rsidR="007422E3" w:rsidRPr="007422E3" w:rsidRDefault="007422E3" w:rsidP="00011942">
            <w:pPr>
              <w:spacing w:after="0" w:line="240" w:lineRule="auto"/>
              <w:jc w:val="right"/>
              <w:rPr>
                <w:rFonts w:ascii="Times New Roman" w:eastAsia="Times New Roman" w:hAnsi="Times New Roman" w:cs="Times New Roman"/>
                <w:b/>
                <w:bCs/>
                <w:noProof/>
                <w:sz w:val="24"/>
                <w:szCs w:val="24"/>
                <w:highlight w:val="yellow"/>
              </w:rPr>
            </w:pPr>
            <w:r w:rsidRPr="007422E3">
              <w:rPr>
                <w:rFonts w:ascii="Times New Roman" w:eastAsia="Times New Roman" w:hAnsi="Times New Roman" w:cs="Times New Roman"/>
                <w:b/>
                <w:bCs/>
                <w:noProof/>
                <w:sz w:val="24"/>
                <w:szCs w:val="24"/>
                <w:highlight w:val="yellow"/>
              </w:rPr>
              <w:t>264,200,000</w:t>
            </w:r>
          </w:p>
        </w:tc>
        <w:tc>
          <w:tcPr>
            <w:tcW w:w="770" w:type="pct"/>
          </w:tcPr>
          <w:p w14:paraId="1191EC9F" w14:textId="77777777" w:rsidR="007422E3" w:rsidRDefault="007422E3" w:rsidP="00011942">
            <w:pPr>
              <w:spacing w:after="0" w:line="240" w:lineRule="auto"/>
              <w:rPr>
                <w:rFonts w:ascii="Times New Roman" w:eastAsia="Times New Roman" w:hAnsi="Times New Roman" w:cs="Times New Roman"/>
                <w:b/>
                <w:bCs/>
                <w:sz w:val="24"/>
                <w:szCs w:val="24"/>
              </w:rPr>
            </w:pPr>
          </w:p>
        </w:tc>
        <w:tc>
          <w:tcPr>
            <w:tcW w:w="819" w:type="pct"/>
            <w:shd w:val="clear" w:color="auto" w:fill="auto"/>
            <w:vAlign w:val="center"/>
          </w:tcPr>
          <w:p w14:paraId="262F59A5"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c>
          <w:tcPr>
            <w:tcW w:w="815" w:type="pct"/>
          </w:tcPr>
          <w:p w14:paraId="018EC62B"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r>
    </w:tbl>
    <w:p w14:paraId="14C24A84" w14:textId="798162BA" w:rsidR="00D85554" w:rsidRPr="001E2CFA" w:rsidRDefault="00D85554" w:rsidP="001E2CFA">
      <w:pPr>
        <w:rPr>
          <w:rFonts w:ascii="Times New Roman" w:hAnsi="Times New Roman" w:cs="Times New Roman"/>
          <w:b/>
          <w:sz w:val="24"/>
          <w:szCs w:val="24"/>
          <w:u w:val="single"/>
        </w:rPr>
      </w:pPr>
    </w:p>
    <w:p w14:paraId="4E833F6E" w14:textId="08D63615" w:rsidR="00683E1D" w:rsidRPr="00EA4D5F" w:rsidRDefault="00EA4D5F" w:rsidP="00586AF3">
      <w:pPr>
        <w:ind w:left="360"/>
        <w:rPr>
          <w:rFonts w:ascii="Times New Roman" w:hAnsi="Times New Roman" w:cs="Times New Roman"/>
          <w:b/>
          <w:sz w:val="24"/>
          <w:szCs w:val="24"/>
          <w:u w:val="single"/>
        </w:rPr>
      </w:pPr>
      <w:r w:rsidRPr="00EA4D5F">
        <w:rPr>
          <w:rFonts w:ascii="Times New Roman" w:hAnsi="Times New Roman" w:cs="Times New Roman"/>
          <w:b/>
          <w:sz w:val="24"/>
          <w:szCs w:val="24"/>
          <w:u w:val="single"/>
        </w:rPr>
        <w:t>NB</w:t>
      </w:r>
    </w:p>
    <w:p w14:paraId="1CE57D7A" w14:textId="5D4701E7"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The total additional allocation comes ksh.414,200,000</w:t>
      </w:r>
    </w:p>
    <w:p w14:paraId="0820DD01" w14:textId="3F8A40F7"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Out of this allocation Ksh, 150,000,000 will be sourced out of the conditional grants</w:t>
      </w:r>
    </w:p>
    <w:p w14:paraId="35EB1BD9" w14:textId="705D7786"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The remaining ksh. 264,200,000 will funded as follows;</w:t>
      </w:r>
    </w:p>
    <w:p w14:paraId="4CBF3701" w14:textId="6E21BE59"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Ksh. 150,000,000 from the ward projects</w:t>
      </w:r>
    </w:p>
    <w:p w14:paraId="3E0453B2" w14:textId="6857A1D8"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Ksh. 114,200,000 to be sourced from the enhanced own source revenue</w:t>
      </w:r>
    </w:p>
    <w:sectPr w:rsidR="00EA4D5F" w:rsidRPr="00EA4D5F" w:rsidSect="007C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699F"/>
    <w:multiLevelType w:val="hybridMultilevel"/>
    <w:tmpl w:val="819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27711"/>
    <w:multiLevelType w:val="hybridMultilevel"/>
    <w:tmpl w:val="170CAD26"/>
    <w:lvl w:ilvl="0" w:tplc="CD281D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C625E"/>
    <w:multiLevelType w:val="hybridMultilevel"/>
    <w:tmpl w:val="734A4A2A"/>
    <w:lvl w:ilvl="0" w:tplc="552A9C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5B2144"/>
    <w:multiLevelType w:val="hybridMultilevel"/>
    <w:tmpl w:val="FE3CFBA4"/>
    <w:lvl w:ilvl="0" w:tplc="EC7014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842C71"/>
    <w:multiLevelType w:val="hybridMultilevel"/>
    <w:tmpl w:val="7706B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E29C5"/>
    <w:multiLevelType w:val="hybridMultilevel"/>
    <w:tmpl w:val="63D8D6D8"/>
    <w:lvl w:ilvl="0" w:tplc="C540C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6761E"/>
    <w:multiLevelType w:val="hybridMultilevel"/>
    <w:tmpl w:val="54B2BF16"/>
    <w:lvl w:ilvl="0" w:tplc="C8947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F726C6"/>
    <w:multiLevelType w:val="hybridMultilevel"/>
    <w:tmpl w:val="7354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C15B0D"/>
    <w:multiLevelType w:val="hybridMultilevel"/>
    <w:tmpl w:val="E99A3A10"/>
    <w:lvl w:ilvl="0" w:tplc="BABE7E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8"/>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B7"/>
    <w:rsid w:val="00011942"/>
    <w:rsid w:val="000673A3"/>
    <w:rsid w:val="00123AFE"/>
    <w:rsid w:val="001E2CFA"/>
    <w:rsid w:val="001E4873"/>
    <w:rsid w:val="00280FFD"/>
    <w:rsid w:val="002E73C2"/>
    <w:rsid w:val="00315B33"/>
    <w:rsid w:val="00347FF0"/>
    <w:rsid w:val="003546A1"/>
    <w:rsid w:val="00393B74"/>
    <w:rsid w:val="003D0A2B"/>
    <w:rsid w:val="003E6BFE"/>
    <w:rsid w:val="00435AC2"/>
    <w:rsid w:val="00440B6F"/>
    <w:rsid w:val="0056254D"/>
    <w:rsid w:val="005756DC"/>
    <w:rsid w:val="0058399B"/>
    <w:rsid w:val="00586AF3"/>
    <w:rsid w:val="00591D3D"/>
    <w:rsid w:val="005A47A6"/>
    <w:rsid w:val="005E212E"/>
    <w:rsid w:val="005F0D49"/>
    <w:rsid w:val="00655FE3"/>
    <w:rsid w:val="00677B96"/>
    <w:rsid w:val="00683E1D"/>
    <w:rsid w:val="00684116"/>
    <w:rsid w:val="006A2479"/>
    <w:rsid w:val="007422E3"/>
    <w:rsid w:val="0076515C"/>
    <w:rsid w:val="007A2692"/>
    <w:rsid w:val="007C3938"/>
    <w:rsid w:val="007C6B12"/>
    <w:rsid w:val="007D0E00"/>
    <w:rsid w:val="007D36DA"/>
    <w:rsid w:val="00884CEB"/>
    <w:rsid w:val="009C1387"/>
    <w:rsid w:val="009E2253"/>
    <w:rsid w:val="00A10259"/>
    <w:rsid w:val="00A103A1"/>
    <w:rsid w:val="00A679FF"/>
    <w:rsid w:val="00A72DEB"/>
    <w:rsid w:val="00A7318E"/>
    <w:rsid w:val="00AB7F62"/>
    <w:rsid w:val="00AD6C9E"/>
    <w:rsid w:val="00AF0A79"/>
    <w:rsid w:val="00B94627"/>
    <w:rsid w:val="00C229DD"/>
    <w:rsid w:val="00C762AB"/>
    <w:rsid w:val="00C94ACA"/>
    <w:rsid w:val="00D062DA"/>
    <w:rsid w:val="00D44677"/>
    <w:rsid w:val="00D61275"/>
    <w:rsid w:val="00D85554"/>
    <w:rsid w:val="00DA10B1"/>
    <w:rsid w:val="00DC1EE7"/>
    <w:rsid w:val="00E3216F"/>
    <w:rsid w:val="00E4435C"/>
    <w:rsid w:val="00E63375"/>
    <w:rsid w:val="00EA4D5F"/>
    <w:rsid w:val="00EB4F5C"/>
    <w:rsid w:val="00EC2446"/>
    <w:rsid w:val="00F4120C"/>
    <w:rsid w:val="00FA4BB7"/>
    <w:rsid w:val="00FB4117"/>
    <w:rsid w:val="00FD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A576"/>
  <w15:chartTrackingRefBased/>
  <w15:docId w15:val="{5F06344C-F84E-4F71-A4CC-8970BB45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2023-04-22T12:33:00Z</dcterms:created>
  <dcterms:modified xsi:type="dcterms:W3CDTF">2023-04-22T12:33:00Z</dcterms:modified>
</cp:coreProperties>
</file>