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967" w:rsidRDefault="004E6962" w:rsidP="00DA0967">
      <w:pPr>
        <w:shd w:val="clear" w:color="auto" w:fill="FFFFFF"/>
        <w:outlineLvl w:val="0"/>
        <w:rPr>
          <w:color w:val="000000"/>
          <w:sz w:val="28"/>
          <w:szCs w:val="28"/>
        </w:rPr>
      </w:pPr>
      <w:r w:rsidRPr="002D1E6B">
        <w:rPr>
          <w:b/>
          <w:sz w:val="28"/>
          <w:szCs w:val="28"/>
        </w:rPr>
        <w:t>Практическое занятие</w:t>
      </w:r>
      <w:r w:rsidR="00CD1F00" w:rsidRPr="002D1E6B">
        <w:rPr>
          <w:b/>
          <w:sz w:val="28"/>
          <w:szCs w:val="28"/>
        </w:rPr>
        <w:t xml:space="preserve"> №</w:t>
      </w:r>
      <w:r w:rsidR="002730A6">
        <w:rPr>
          <w:b/>
          <w:sz w:val="28"/>
          <w:szCs w:val="28"/>
        </w:rPr>
        <w:t>3_</w:t>
      </w:r>
      <w:r w:rsidR="00CD1F00" w:rsidRPr="002D1E6B">
        <w:rPr>
          <w:b/>
          <w:sz w:val="28"/>
          <w:szCs w:val="28"/>
        </w:rPr>
        <w:t>2</w:t>
      </w:r>
      <w:r w:rsidRPr="002D1E6B">
        <w:rPr>
          <w:b/>
          <w:color w:val="000000"/>
          <w:sz w:val="28"/>
          <w:szCs w:val="28"/>
        </w:rPr>
        <w:t xml:space="preserve">: </w:t>
      </w:r>
      <w:r w:rsidRPr="002D1E6B">
        <w:rPr>
          <w:color w:val="000000"/>
          <w:sz w:val="28"/>
          <w:szCs w:val="28"/>
        </w:rPr>
        <w:t>Представление информации в двоичной системе счисления</w:t>
      </w:r>
    </w:p>
    <w:p w:rsidR="004E6962" w:rsidRPr="00740D34" w:rsidRDefault="004E6962" w:rsidP="00DA0967">
      <w:pPr>
        <w:shd w:val="clear" w:color="auto" w:fill="FFFFFF"/>
        <w:outlineLvl w:val="0"/>
        <w:rPr>
          <w:bCs/>
        </w:rPr>
      </w:pPr>
      <w:r w:rsidRPr="00740D34">
        <w:rPr>
          <w:b/>
          <w:bCs/>
        </w:rPr>
        <w:t xml:space="preserve">Цель: </w:t>
      </w:r>
      <w:r w:rsidRPr="00740D34">
        <w:rPr>
          <w:bCs/>
        </w:rPr>
        <w:t xml:space="preserve">научиться </w:t>
      </w:r>
      <w:r w:rsidR="002D1E6B">
        <w:rPr>
          <w:bCs/>
        </w:rPr>
        <w:t>переводить</w:t>
      </w:r>
      <w:r w:rsidRPr="00740D34">
        <w:rPr>
          <w:bCs/>
        </w:rPr>
        <w:t xml:space="preserve"> числа в различны</w:t>
      </w:r>
      <w:r w:rsidR="002D1E6B">
        <w:rPr>
          <w:bCs/>
        </w:rPr>
        <w:t>е</w:t>
      </w:r>
      <w:r w:rsidRPr="00740D34">
        <w:rPr>
          <w:bCs/>
        </w:rPr>
        <w:t xml:space="preserve"> систем</w:t>
      </w:r>
      <w:r w:rsidR="002D1E6B">
        <w:rPr>
          <w:bCs/>
        </w:rPr>
        <w:t>ы</w:t>
      </w:r>
      <w:r w:rsidRPr="00740D34">
        <w:rPr>
          <w:bCs/>
        </w:rPr>
        <w:t xml:space="preserve"> счисления.</w:t>
      </w:r>
    </w:p>
    <w:p w:rsidR="004E6962" w:rsidRPr="00740D34" w:rsidRDefault="004E6962" w:rsidP="00CD1F00">
      <w:pPr>
        <w:shd w:val="clear" w:color="auto" w:fill="FFFFFF"/>
        <w:rPr>
          <w:b/>
          <w:bCs/>
        </w:rPr>
      </w:pPr>
      <w:r>
        <w:rPr>
          <w:b/>
          <w:bCs/>
        </w:rPr>
        <w:t>Краткие теоретические сведения</w:t>
      </w:r>
    </w:p>
    <w:p w:rsidR="004E6962" w:rsidRPr="00740D34" w:rsidRDefault="004E6962" w:rsidP="002D1E6B">
      <w:pPr>
        <w:ind w:firstLine="708"/>
        <w:jc w:val="both"/>
      </w:pPr>
      <w:r w:rsidRPr="00740D34">
        <w:rPr>
          <w:b/>
        </w:rPr>
        <w:t xml:space="preserve">Система счисления — </w:t>
      </w:r>
      <w:r w:rsidRPr="00740D34">
        <w:t xml:space="preserve">это знаковая система, в которой числа записываются по определенным правилам с помощью символов некоторого алфавита, называемых цифрами. </w:t>
      </w:r>
    </w:p>
    <w:p w:rsidR="004E6962" w:rsidRPr="00740D34" w:rsidRDefault="004E6962" w:rsidP="00CD1F00">
      <w:r w:rsidRPr="00740D34">
        <w:t xml:space="preserve">Все системы счисления делятся на две большие группы: </w:t>
      </w:r>
      <w:r>
        <w:t xml:space="preserve"> </w:t>
      </w:r>
      <w:r w:rsidRPr="00740D34">
        <w:rPr>
          <w:i/>
          <w:iCs/>
        </w:rPr>
        <w:t xml:space="preserve">позиционные </w:t>
      </w:r>
      <w:r w:rsidRPr="00740D34">
        <w:t xml:space="preserve">и </w:t>
      </w:r>
      <w:r w:rsidRPr="00740D34">
        <w:rPr>
          <w:i/>
          <w:iCs/>
        </w:rPr>
        <w:t xml:space="preserve">непозиционные </w:t>
      </w:r>
      <w:r w:rsidRPr="00740D34">
        <w:t xml:space="preserve">системы счисления. </w:t>
      </w:r>
    </w:p>
    <w:p w:rsidR="004E6962" w:rsidRPr="00740D34" w:rsidRDefault="004E6962" w:rsidP="002D1E6B">
      <w:pPr>
        <w:ind w:firstLine="708"/>
        <w:jc w:val="both"/>
        <w:rPr>
          <w:b/>
        </w:rPr>
      </w:pPr>
      <w:r w:rsidRPr="00740D34">
        <w:rPr>
          <w:b/>
          <w:bCs/>
        </w:rPr>
        <w:t>Непозиционная</w:t>
      </w:r>
      <w:r w:rsidRPr="00740D34">
        <w:t xml:space="preserve"> </w:t>
      </w:r>
      <w:r w:rsidRPr="00740D34">
        <w:rPr>
          <w:b/>
          <w:bCs/>
        </w:rPr>
        <w:t>система</w:t>
      </w:r>
      <w:r w:rsidRPr="00740D34">
        <w:t xml:space="preserve"> </w:t>
      </w:r>
      <w:r w:rsidRPr="00740D34">
        <w:rPr>
          <w:b/>
          <w:bCs/>
        </w:rPr>
        <w:t>счисления</w:t>
      </w:r>
      <w:r w:rsidRPr="00740D34">
        <w:t xml:space="preserve"> — это такая </w:t>
      </w:r>
      <w:r w:rsidRPr="00740D34">
        <w:rPr>
          <w:b/>
          <w:bCs/>
        </w:rPr>
        <w:t>система</w:t>
      </w:r>
      <w:r w:rsidRPr="00740D34">
        <w:t xml:space="preserve"> </w:t>
      </w:r>
      <w:r w:rsidRPr="00740D34">
        <w:rPr>
          <w:b/>
          <w:bCs/>
        </w:rPr>
        <w:t>счисления</w:t>
      </w:r>
      <w:r w:rsidRPr="00740D34">
        <w:t>, в которой положения цифры в записи числа не зависит величина, которую она обозначает.</w:t>
      </w:r>
      <w:r w:rsidRPr="00740D34">
        <w:rPr>
          <w:b/>
        </w:rPr>
        <w:t xml:space="preserve"> </w:t>
      </w:r>
      <w:r w:rsidRPr="00740D34">
        <w:rPr>
          <w:b/>
          <w:bCs/>
        </w:rPr>
        <w:t>Позиционная</w:t>
      </w:r>
      <w:r w:rsidRPr="00740D34">
        <w:t xml:space="preserve"> </w:t>
      </w:r>
      <w:r w:rsidRPr="00740D34">
        <w:rPr>
          <w:b/>
          <w:bCs/>
        </w:rPr>
        <w:t>система</w:t>
      </w:r>
      <w:r w:rsidRPr="00740D34">
        <w:t xml:space="preserve"> </w:t>
      </w:r>
      <w:r w:rsidRPr="00740D34">
        <w:rPr>
          <w:b/>
          <w:bCs/>
        </w:rPr>
        <w:t xml:space="preserve">счисления – </w:t>
      </w:r>
      <w:r w:rsidRPr="00740D34">
        <w:rPr>
          <w:bCs/>
        </w:rPr>
        <w:t>система счисления</w:t>
      </w:r>
      <w:r w:rsidRPr="00740D34">
        <w:rPr>
          <w:b/>
          <w:bCs/>
        </w:rPr>
        <w:t xml:space="preserve">, </w:t>
      </w:r>
      <w:r w:rsidRPr="00740D34">
        <w:t>в которой один и тот же числовой знак (цифра) в записи числа имеет различные значения в зависимости от того места (разряда), где он расположен.</w:t>
      </w:r>
      <w:r w:rsidRPr="00740D34">
        <w:rPr>
          <w:b/>
        </w:rPr>
        <w:t xml:space="preserve"> 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В современной информатике используются в основном три системы счисления (все – позиционные): двоичная, шестнадцатеричная и десятичная.</w:t>
      </w:r>
    </w:p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b/>
          <w:bCs/>
          <w:color w:val="000000"/>
        </w:rPr>
        <w:t>Двоичная система счисления</w:t>
      </w:r>
      <w:r w:rsidRPr="00740D34">
        <w:rPr>
          <w:color w:val="000000"/>
        </w:rPr>
        <w:t> используется для кодирования дискретного сигнала, потребителем которого является  вычислительная техника. Такое положение дел сложилось исторически, поскольку двоичный сигнал проще представлять на аппаратном уровне. В этой системе счисления для представления числа применяются два знака – 0 и 1.</w:t>
      </w:r>
    </w:p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b/>
          <w:bCs/>
          <w:color w:val="000000"/>
        </w:rPr>
        <w:t>Шестнадцатеричная система счисления</w:t>
      </w:r>
      <w:r w:rsidRPr="00740D34">
        <w:rPr>
          <w:color w:val="000000"/>
        </w:rPr>
        <w:t xml:space="preserve">  используется для кодирования дискретного сигнала, потребителем которого является хорошо подготовленный пользователь – специалист в области информатики. В такой форме представляется содержимое любого файла, затребованное через интегрированные оболочки операционной системы, например, средствами </w:t>
      </w:r>
      <w:proofErr w:type="spellStart"/>
      <w:r w:rsidRPr="00740D34">
        <w:rPr>
          <w:color w:val="000000"/>
        </w:rPr>
        <w:t>Norton</w:t>
      </w:r>
      <w:proofErr w:type="spellEnd"/>
      <w:r w:rsidRPr="00740D34">
        <w:rPr>
          <w:color w:val="000000"/>
        </w:rPr>
        <w:t xml:space="preserve"> </w:t>
      </w:r>
      <w:proofErr w:type="spellStart"/>
      <w:r w:rsidRPr="00740D34">
        <w:rPr>
          <w:color w:val="000000"/>
        </w:rPr>
        <w:t>Commander</w:t>
      </w:r>
      <w:proofErr w:type="spellEnd"/>
      <w:r w:rsidRPr="00740D34">
        <w:rPr>
          <w:color w:val="000000"/>
        </w:rPr>
        <w:t xml:space="preserve"> в случае MS DOS. Используемые знаки для представления числа – десятичные цифры от 0 до 9 и буквы латинского алфавита – A, B, C, D, E, F.</w:t>
      </w:r>
    </w:p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b/>
          <w:bCs/>
          <w:color w:val="000000"/>
        </w:rPr>
        <w:t>Десятичная система счисления</w:t>
      </w:r>
      <w:r w:rsidRPr="00740D34">
        <w:rPr>
          <w:color w:val="000000"/>
        </w:rPr>
        <w:t> используется для кодирования дискретного сигнала, потребителем которого является так называемый конечный пользователь – неспециалист в области информатики (очевидно, что и любой человек может выступать в роли такого потребителя). Используемые знаки для представления числа – цифры от 0 до 9.</w:t>
      </w:r>
    </w:p>
    <w:p w:rsidR="004E6962" w:rsidRPr="00740D34" w:rsidRDefault="004E6962" w:rsidP="00CD1F00">
      <w:pPr>
        <w:jc w:val="both"/>
        <w:rPr>
          <w:color w:val="000000"/>
        </w:rPr>
      </w:pPr>
      <w:bookmarkStart w:id="0" w:name="RichViewCheckpoint1"/>
      <w:bookmarkEnd w:id="0"/>
      <w:r w:rsidRPr="00740D34">
        <w:rPr>
          <w:color w:val="000000"/>
        </w:rPr>
        <w:t>Соответствие между первыми несколькими натуральными числами всех трех систем счисления представлено в таблице перевода: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2228"/>
        <w:gridCol w:w="3546"/>
      </w:tblGrid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CD1F00" w:rsidRDefault="004E6962" w:rsidP="00CD1F00">
            <w:pPr>
              <w:jc w:val="center"/>
              <w:rPr>
                <w:b/>
                <w:color w:val="000000"/>
              </w:rPr>
            </w:pPr>
            <w:r w:rsidRPr="00CD1F00">
              <w:rPr>
                <w:b/>
                <w:i/>
                <w:iCs/>
                <w:color w:val="000000"/>
              </w:rPr>
              <w:t>Десятичная</w:t>
            </w:r>
          </w:p>
          <w:p w:rsidR="004E6962" w:rsidRPr="00CD1F00" w:rsidRDefault="004E6962" w:rsidP="00CD1F00">
            <w:pPr>
              <w:jc w:val="center"/>
              <w:rPr>
                <w:b/>
                <w:color w:val="000000"/>
              </w:rPr>
            </w:pPr>
            <w:r w:rsidRPr="00CD1F00">
              <w:rPr>
                <w:b/>
                <w:i/>
                <w:iCs/>
                <w:color w:val="000000"/>
              </w:rPr>
              <w:t>система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CD1F00" w:rsidRDefault="004E6962" w:rsidP="00CD1F00">
            <w:pPr>
              <w:jc w:val="center"/>
              <w:rPr>
                <w:b/>
                <w:color w:val="000000"/>
              </w:rPr>
            </w:pPr>
            <w:r w:rsidRPr="00CD1F00">
              <w:rPr>
                <w:b/>
                <w:i/>
                <w:iCs/>
                <w:color w:val="000000"/>
              </w:rPr>
              <w:t>Двоичная система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CD1F00" w:rsidRDefault="004E6962" w:rsidP="00CD1F00">
            <w:pPr>
              <w:jc w:val="center"/>
              <w:rPr>
                <w:b/>
                <w:color w:val="000000"/>
              </w:rPr>
            </w:pPr>
            <w:r w:rsidRPr="00CD1F00">
              <w:rPr>
                <w:b/>
                <w:i/>
                <w:iCs/>
                <w:color w:val="000000"/>
              </w:rPr>
              <w:t>Шестнадцатеричная система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0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2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3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4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5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6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7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1000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8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1001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9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1010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A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1011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B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1100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C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1101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D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14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1110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E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1111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F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10000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</w:t>
            </w:r>
          </w:p>
        </w:tc>
      </w:tr>
    </w:tbl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color w:val="000000"/>
        </w:rPr>
        <w:t>Для перевода чисел из одной системы счисления в другую существуют определенные правила. Они различаются в зависимости от формата числа – целое или правильная дробь. Для вещественных чисел используется комбинация правил перевода для целого числа и правильной дроби.</w:t>
      </w:r>
    </w:p>
    <w:p w:rsidR="004E6962" w:rsidRDefault="004E6962" w:rsidP="002D1E6B">
      <w:pPr>
        <w:keepNext/>
        <w:ind w:firstLine="708"/>
        <w:rPr>
          <w:b/>
          <w:bCs/>
          <w:iCs/>
        </w:rPr>
      </w:pPr>
      <w:r w:rsidRPr="00740D34">
        <w:rPr>
          <w:b/>
          <w:bCs/>
          <w:iCs/>
        </w:rPr>
        <w:lastRenderedPageBreak/>
        <w:t>Правила перевода целых чисел</w:t>
      </w:r>
    </w:p>
    <w:p w:rsidR="004E6962" w:rsidRPr="00740D34" w:rsidRDefault="004E6962" w:rsidP="002D1E6B">
      <w:pPr>
        <w:keepNext/>
        <w:ind w:firstLine="708"/>
        <w:rPr>
          <w:color w:val="000000"/>
        </w:rPr>
      </w:pPr>
      <w:r w:rsidRPr="00740D34">
        <w:rPr>
          <w:b/>
          <w:bCs/>
          <w:color w:val="000000"/>
        </w:rPr>
        <w:t xml:space="preserve">Перевод из десятичной системы счисления в </w:t>
      </w:r>
      <w:proofErr w:type="gramStart"/>
      <w:r w:rsidRPr="00740D34">
        <w:rPr>
          <w:b/>
          <w:bCs/>
          <w:color w:val="000000"/>
        </w:rPr>
        <w:t>двоичную</w:t>
      </w:r>
      <w:proofErr w:type="gramEnd"/>
      <w:r w:rsidRPr="00740D34">
        <w:rPr>
          <w:b/>
          <w:bCs/>
          <w:color w:val="000000"/>
        </w:rPr>
        <w:t xml:space="preserve"> и шестнадцатеричную: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а) исходное целое число делится на основани</w:t>
      </w:r>
      <w:proofErr w:type="gramStart"/>
      <w:r w:rsidRPr="00740D34">
        <w:rPr>
          <w:color w:val="000000"/>
        </w:rPr>
        <w:t>е</w:t>
      </w:r>
      <w:proofErr w:type="gramEnd"/>
      <w:r w:rsidRPr="00740D34">
        <w:rPr>
          <w:color w:val="000000"/>
        </w:rPr>
        <w:t xml:space="preserve"> системы счисления, в которую переводится (на 2 - при переводе в двоичную систему счисления или на 16 - при переводе в шестнадцатеричную); получается частное и остаток;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б) если полученное частное меньше основания системы счисления, в которую выполняется перевод, процесс деления прекращается, переходят к шагу в). Иначе над частным выполняют действия, описанные в шаге а);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в)  все полученные остатки и последнее частное преобразуются в соответствии с таблицей перевода в цифры той системы счисления, в которую выполняется перевод;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г) формируется результирующее число: его старший разряд – полученное последнее частное, каждый последующий младший разряд образуется из полученных остатков от деления, начиная с последнего и кончая первым. Таким образом, младший разряд полученного числа – первый остаток от деления, а старший – последнее частное.</w:t>
      </w:r>
    </w:p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b/>
          <w:bCs/>
          <w:color w:val="000000"/>
        </w:rPr>
        <w:t xml:space="preserve">Перевод из двоичной системы счисления в </w:t>
      </w:r>
      <w:proofErr w:type="gramStart"/>
      <w:r w:rsidRPr="00740D34">
        <w:rPr>
          <w:b/>
          <w:bCs/>
          <w:color w:val="000000"/>
        </w:rPr>
        <w:t>шестнадцатеричную</w:t>
      </w:r>
      <w:proofErr w:type="gramEnd"/>
      <w:r w:rsidRPr="00740D34">
        <w:rPr>
          <w:b/>
          <w:bCs/>
          <w:color w:val="000000"/>
        </w:rPr>
        <w:t>: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 xml:space="preserve">а) исходное число разбивается на </w:t>
      </w:r>
      <w:proofErr w:type="spellStart"/>
      <w:r w:rsidRPr="00740D34">
        <w:rPr>
          <w:color w:val="000000"/>
        </w:rPr>
        <w:t>тетрады</w:t>
      </w:r>
      <w:proofErr w:type="spellEnd"/>
      <w:r w:rsidRPr="00740D34">
        <w:rPr>
          <w:color w:val="000000"/>
        </w:rPr>
        <w:t xml:space="preserve"> (т.е. 4 цифры), начиная с младших разрядов. Если количество цифр исходного двоичного числа не кратно 4, оно дополняется слева незначащими нулями до достижения кратности 4;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 xml:space="preserve">б) каждая </w:t>
      </w:r>
      <w:proofErr w:type="spellStart"/>
      <w:r w:rsidRPr="00740D34">
        <w:rPr>
          <w:color w:val="000000"/>
        </w:rPr>
        <w:t>тетрада</w:t>
      </w:r>
      <w:proofErr w:type="spellEnd"/>
      <w:r w:rsidRPr="00740D34">
        <w:rPr>
          <w:color w:val="000000"/>
        </w:rPr>
        <w:t xml:space="preserve"> заменятся соответствующей шестнадцатеричной цифрой в соответствии с </w:t>
      </w:r>
      <w:hyperlink r:id="rId5" w:history="1">
        <w:r w:rsidRPr="00740D34">
          <w:rPr>
            <w:rStyle w:val="a4"/>
          </w:rPr>
          <w:t>таблицей</w:t>
        </w:r>
      </w:hyperlink>
      <w:r w:rsidRPr="00740D34">
        <w:rPr>
          <w:color w:val="000000"/>
        </w:rPr>
        <w:t>.</w:t>
      </w:r>
    </w:p>
    <w:p w:rsidR="004E6962" w:rsidRPr="00740D34" w:rsidRDefault="004E6962" w:rsidP="002D1E6B">
      <w:pPr>
        <w:pStyle w:val="rvps11"/>
        <w:keepNext/>
        <w:spacing w:before="0" w:beforeAutospacing="0" w:after="0" w:afterAutospacing="0"/>
        <w:ind w:firstLine="708"/>
        <w:rPr>
          <w:b/>
        </w:rPr>
      </w:pPr>
      <w:r w:rsidRPr="00740D34">
        <w:rPr>
          <w:rStyle w:val="rvts20"/>
          <w:b/>
          <w:bCs/>
          <w:iCs/>
        </w:rPr>
        <w:t>Правила перевода правильных дробей 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Напомним, что правильная дробь имеет нулевую целую часть, т.е. у нее числитель меньше знаменателя.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Результат перевода правильной дроби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14"/>
          <w:b/>
          <w:bCs/>
          <w:i/>
          <w:iCs/>
          <w:color w:val="000000"/>
        </w:rPr>
        <w:t>всегда</w:t>
      </w:r>
      <w:r w:rsidRPr="00740D34">
        <w:rPr>
          <w:rStyle w:val="apple-converted-space"/>
          <w:b/>
          <w:bCs/>
          <w:i/>
          <w:iCs/>
          <w:color w:val="000000"/>
        </w:rPr>
        <w:t> </w:t>
      </w:r>
      <w:r w:rsidRPr="00740D34">
        <w:rPr>
          <w:rStyle w:val="rvts9"/>
          <w:color w:val="000000"/>
        </w:rPr>
        <w:t>правильная дробь.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a6"/>
          <w:b/>
          <w:i w:val="0"/>
        </w:rPr>
        <w:t xml:space="preserve">Перевод из десятичной системы счисления в </w:t>
      </w:r>
      <w:proofErr w:type="gramStart"/>
      <w:r w:rsidRPr="00740D34">
        <w:rPr>
          <w:rStyle w:val="a6"/>
          <w:b/>
          <w:i w:val="0"/>
        </w:rPr>
        <w:t>двоичную</w:t>
      </w:r>
      <w:proofErr w:type="gramEnd"/>
      <w:r w:rsidRPr="00740D34">
        <w:rPr>
          <w:rStyle w:val="a6"/>
          <w:b/>
          <w:i w:val="0"/>
        </w:rPr>
        <w:t xml:space="preserve"> и шестнадцатеричную</w:t>
      </w:r>
      <w:r w:rsidRPr="00740D34">
        <w:rPr>
          <w:rStyle w:val="rvts9"/>
          <w:color w:val="000000"/>
        </w:rPr>
        <w:t>: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а) исходная дробь умножается на основани</w:t>
      </w:r>
      <w:proofErr w:type="gramStart"/>
      <w:r w:rsidRPr="00740D34">
        <w:rPr>
          <w:rStyle w:val="rvts9"/>
          <w:color w:val="000000"/>
        </w:rPr>
        <w:t>е</w:t>
      </w:r>
      <w:proofErr w:type="gramEnd"/>
      <w:r w:rsidRPr="00740D34">
        <w:rPr>
          <w:rStyle w:val="rvts9"/>
          <w:color w:val="000000"/>
        </w:rPr>
        <w:t xml:space="preserve"> системы счисления, в которую переводится (2 или 16);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б)  в полученном произведении целая часть преобразуется в соответствии с</w:t>
      </w:r>
      <w:r w:rsidRPr="00740D34">
        <w:rPr>
          <w:rStyle w:val="apple-converted-space"/>
          <w:color w:val="000000"/>
        </w:rPr>
        <w:t> </w:t>
      </w:r>
      <w:hyperlink r:id="rId6" w:history="1">
        <w:r w:rsidRPr="00740D34">
          <w:rPr>
            <w:rStyle w:val="a4"/>
          </w:rPr>
          <w:t>таблицей</w:t>
        </w:r>
      </w:hyperlink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в цифру нужной системы счисления и отбрасывается – она является старшей цифрой получаемой дроби;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в) оставшаяся дробная часть (это правильная дробь) вновь умножается на нужное основание системы счисления с последующей обработкой полученного произведения в соответствии с шагами а) и б);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г) процедура умножения продолжается до тех пор, пока ни будет получен нулевой результат в дробной части произведения или ни будет достигнуто требуемое количество цифр в результате;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proofErr w:type="spellStart"/>
      <w:r w:rsidRPr="00740D34">
        <w:rPr>
          <w:rStyle w:val="rvts9"/>
          <w:color w:val="000000"/>
        </w:rPr>
        <w:t>д</w:t>
      </w:r>
      <w:proofErr w:type="spellEnd"/>
      <w:r w:rsidRPr="00740D34">
        <w:rPr>
          <w:rStyle w:val="rvts9"/>
          <w:color w:val="000000"/>
        </w:rPr>
        <w:t>) формируется искомое число: последовательно отброшенные в шаге б) цифры составляют дробную часть результата, причем в порядке уменьшения старшинства.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rStyle w:val="a6"/>
          <w:b/>
          <w:i w:val="0"/>
        </w:rPr>
      </w:pPr>
      <w:r w:rsidRPr="00740D34">
        <w:rPr>
          <w:rStyle w:val="a6"/>
          <w:b/>
          <w:i w:val="0"/>
        </w:rPr>
        <w:t xml:space="preserve">Перевод из </w:t>
      </w:r>
      <w:proofErr w:type="gramStart"/>
      <w:r w:rsidRPr="00740D34">
        <w:rPr>
          <w:rStyle w:val="a6"/>
          <w:b/>
          <w:i w:val="0"/>
        </w:rPr>
        <w:t>двоичной</w:t>
      </w:r>
      <w:proofErr w:type="gramEnd"/>
      <w:r w:rsidRPr="00740D34">
        <w:rPr>
          <w:rStyle w:val="a6"/>
          <w:b/>
          <w:i w:val="0"/>
        </w:rPr>
        <w:t xml:space="preserve"> и шестнадцатеричной систем счисления в десятичную.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В этом случае рассчитывается полное значение числа по</w:t>
      </w:r>
      <w:r w:rsidRPr="00740D34">
        <w:rPr>
          <w:rStyle w:val="apple-converted-space"/>
          <w:color w:val="000000"/>
        </w:rPr>
        <w:t> </w:t>
      </w:r>
      <w:hyperlink r:id="rId7" w:history="1">
        <w:r w:rsidRPr="00740D34">
          <w:rPr>
            <w:rStyle w:val="a4"/>
          </w:rPr>
          <w:t>формуле</w:t>
        </w:r>
      </w:hyperlink>
      <w:r w:rsidRPr="00740D34">
        <w:rPr>
          <w:rStyle w:val="rvts9"/>
          <w:color w:val="000000"/>
        </w:rPr>
        <w:t>, причем коэффициенты</w:t>
      </w:r>
      <w:r w:rsidRPr="00740D34">
        <w:rPr>
          <w:rStyle w:val="apple-converted-space"/>
          <w:color w:val="000000"/>
        </w:rPr>
        <w:t> </w:t>
      </w:r>
      <w:proofErr w:type="spellStart"/>
      <w:r w:rsidRPr="00740D34">
        <w:rPr>
          <w:rStyle w:val="rvts16"/>
          <w:i/>
          <w:iCs/>
          <w:color w:val="000000"/>
        </w:rPr>
        <w:t>a</w:t>
      </w:r>
      <w:r w:rsidRPr="00740D34">
        <w:rPr>
          <w:rStyle w:val="rvts32"/>
          <w:i/>
          <w:iCs/>
          <w:color w:val="000000"/>
          <w:vertAlign w:val="subscript"/>
        </w:rPr>
        <w:t>i</w:t>
      </w:r>
      <w:proofErr w:type="spellEnd"/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принимают десятичное значение в соответствии с</w:t>
      </w:r>
      <w:r w:rsidRPr="00740D34">
        <w:rPr>
          <w:rStyle w:val="apple-converted-space"/>
          <w:color w:val="000000"/>
        </w:rPr>
        <w:t> </w:t>
      </w:r>
      <w:hyperlink r:id="rId8" w:history="1">
        <w:r w:rsidRPr="00740D34">
          <w:rPr>
            <w:rStyle w:val="a4"/>
          </w:rPr>
          <w:t>таблицей</w:t>
        </w:r>
      </w:hyperlink>
      <w:r w:rsidRPr="00740D34">
        <w:rPr>
          <w:rStyle w:val="rvts9"/>
          <w:color w:val="000000"/>
        </w:rPr>
        <w:t>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14"/>
          <w:b/>
          <w:bCs/>
          <w:i/>
          <w:iCs/>
          <w:color w:val="000000"/>
        </w:rPr>
        <w:t>Пример</w:t>
      </w:r>
      <w:proofErr w:type="gramStart"/>
      <w:r w:rsidRPr="00740D34">
        <w:rPr>
          <w:rStyle w:val="rvts14"/>
          <w:b/>
          <w:bCs/>
          <w:i/>
          <w:iCs/>
          <w:color w:val="000000"/>
        </w:rPr>
        <w:t xml:space="preserve"> </w:t>
      </w:r>
      <w:r w:rsidRPr="00740D34">
        <w:rPr>
          <w:rStyle w:val="rvts9"/>
          <w:color w:val="000000"/>
        </w:rPr>
        <w:t>В</w:t>
      </w:r>
      <w:proofErr w:type="gramEnd"/>
      <w:r w:rsidRPr="00740D34">
        <w:rPr>
          <w:rStyle w:val="rvts9"/>
          <w:color w:val="000000"/>
        </w:rPr>
        <w:t>ыполнить перевод из двоичной системы счисления в десятичную числа 0,1101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rvts9"/>
          <w:color w:val="000000"/>
        </w:rPr>
        <w:t>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Имеем: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0,1101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= 1*2</w:t>
      </w:r>
      <w:r w:rsidRPr="00740D34">
        <w:rPr>
          <w:rStyle w:val="rvts29"/>
          <w:color w:val="000000"/>
          <w:vertAlign w:val="superscript"/>
        </w:rPr>
        <w:t>-1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+ 1*2</w:t>
      </w:r>
      <w:r w:rsidRPr="00740D34">
        <w:rPr>
          <w:rStyle w:val="rvts29"/>
          <w:color w:val="000000"/>
          <w:vertAlign w:val="superscript"/>
        </w:rPr>
        <w:t>-2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+ 0*2</w:t>
      </w:r>
      <w:r w:rsidRPr="00740D34">
        <w:rPr>
          <w:rStyle w:val="rvts29"/>
          <w:color w:val="000000"/>
          <w:vertAlign w:val="superscript"/>
        </w:rPr>
        <w:t>-3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+1*2</w:t>
      </w:r>
      <w:r w:rsidRPr="00740D34">
        <w:rPr>
          <w:rStyle w:val="rvts29"/>
          <w:color w:val="000000"/>
          <w:vertAlign w:val="superscript"/>
        </w:rPr>
        <w:t>-4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= 0,5 + 0,25 + 0 + 0,0625 = 0,8125.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left="708"/>
        <w:jc w:val="both"/>
        <w:rPr>
          <w:color w:val="000000"/>
        </w:rPr>
      </w:pPr>
      <w:r w:rsidRPr="00740D34">
        <w:rPr>
          <w:rStyle w:val="rvts9"/>
          <w:color w:val="000000"/>
        </w:rPr>
        <w:t>Расхождение полученного результата с исходным числом (</w:t>
      </w:r>
      <w:proofErr w:type="gramStart"/>
      <w:r w:rsidRPr="00740D34">
        <w:rPr>
          <w:rStyle w:val="rvts9"/>
          <w:color w:val="000000"/>
        </w:rPr>
        <w:t>см</w:t>
      </w:r>
      <w:proofErr w:type="gramEnd"/>
      <w:r w:rsidRPr="00740D34">
        <w:rPr>
          <w:rStyle w:val="rvts9"/>
          <w:color w:val="000000"/>
        </w:rPr>
        <w:t>.</w:t>
      </w:r>
      <w:r w:rsidRPr="00740D34">
        <w:rPr>
          <w:rStyle w:val="apple-converted-space"/>
          <w:color w:val="000000"/>
        </w:rPr>
        <w:t> </w:t>
      </w:r>
      <w:hyperlink r:id="rId9" w:history="1">
        <w:r w:rsidRPr="00740D34">
          <w:rPr>
            <w:rStyle w:val="a4"/>
          </w:rPr>
          <w:t>пример 1</w:t>
        </w:r>
      </w:hyperlink>
      <w:r w:rsidRPr="00740D34">
        <w:rPr>
          <w:rStyle w:val="rvts9"/>
          <w:color w:val="000000"/>
        </w:rPr>
        <w:t>) вызвано тем, что процедура перевода в двоичную дробь была прервана.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Таким образом, 0,1101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apple-converted-space"/>
          <w:color w:val="000000"/>
          <w:vertAlign w:val="subscript"/>
        </w:rPr>
        <w:t> </w:t>
      </w:r>
      <w:r w:rsidRPr="00740D34">
        <w:rPr>
          <w:rStyle w:val="rvts9"/>
          <w:color w:val="000000"/>
        </w:rPr>
        <w:t>= 0,8125.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rStyle w:val="a6"/>
          <w:b/>
          <w:i w:val="0"/>
        </w:rPr>
      </w:pPr>
      <w:r w:rsidRPr="00740D34">
        <w:rPr>
          <w:rStyle w:val="a6"/>
          <w:b/>
          <w:i w:val="0"/>
        </w:rPr>
        <w:t xml:space="preserve">Перевод из двоичной системы счисления в </w:t>
      </w:r>
      <w:proofErr w:type="gramStart"/>
      <w:r w:rsidRPr="00740D34">
        <w:rPr>
          <w:rStyle w:val="a6"/>
          <w:b/>
          <w:i w:val="0"/>
        </w:rPr>
        <w:t>шестнадцатеричную</w:t>
      </w:r>
      <w:proofErr w:type="gramEnd"/>
      <w:r w:rsidRPr="00740D34">
        <w:rPr>
          <w:rStyle w:val="a6"/>
          <w:b/>
          <w:i w:val="0"/>
        </w:rPr>
        <w:t>: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 xml:space="preserve">а) исходная дробь делится на </w:t>
      </w:r>
      <w:proofErr w:type="spellStart"/>
      <w:r w:rsidRPr="00740D34">
        <w:rPr>
          <w:rStyle w:val="rvts9"/>
          <w:color w:val="000000"/>
        </w:rPr>
        <w:t>тетрады</w:t>
      </w:r>
      <w:proofErr w:type="spellEnd"/>
      <w:r w:rsidRPr="00740D34">
        <w:rPr>
          <w:rStyle w:val="rvts9"/>
          <w:color w:val="000000"/>
        </w:rPr>
        <w:t>, начиная с позиции десятичной точки вправо. Если количество цифр дробной части исходного двоичного числа не кратно 4, оно дополняется справа незначащими нулями до достижения кратности 4;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 xml:space="preserve">б) каждая </w:t>
      </w:r>
      <w:proofErr w:type="spellStart"/>
      <w:r w:rsidRPr="00740D34">
        <w:rPr>
          <w:rStyle w:val="rvts9"/>
          <w:color w:val="000000"/>
        </w:rPr>
        <w:t>тетрада</w:t>
      </w:r>
      <w:proofErr w:type="spellEnd"/>
      <w:r w:rsidRPr="00740D34">
        <w:rPr>
          <w:rStyle w:val="rvts9"/>
          <w:color w:val="000000"/>
        </w:rPr>
        <w:t xml:space="preserve"> заменяется шестнадцатеричной цифрой в соответствии с</w:t>
      </w:r>
      <w:r w:rsidRPr="00740D34">
        <w:rPr>
          <w:rStyle w:val="apple-converted-space"/>
          <w:color w:val="000000"/>
        </w:rPr>
        <w:t> </w:t>
      </w:r>
      <w:hyperlink r:id="rId10" w:history="1">
        <w:r w:rsidRPr="00740D34">
          <w:rPr>
            <w:rStyle w:val="a4"/>
          </w:rPr>
          <w:t>таблицей</w:t>
        </w:r>
      </w:hyperlink>
      <w:r w:rsidRPr="00740D34">
        <w:rPr>
          <w:rStyle w:val="rvts9"/>
          <w:color w:val="000000"/>
        </w:rPr>
        <w:t>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14"/>
          <w:b/>
          <w:bCs/>
          <w:i/>
          <w:iCs/>
          <w:color w:val="000000"/>
        </w:rPr>
        <w:t>Пример</w:t>
      </w:r>
      <w:r w:rsidRPr="00740D34">
        <w:rPr>
          <w:rStyle w:val="rvts9"/>
          <w:color w:val="000000"/>
        </w:rPr>
        <w:t xml:space="preserve">. Выполнить перевод из двоичной системы счисления в </w:t>
      </w:r>
      <w:proofErr w:type="gramStart"/>
      <w:r w:rsidRPr="00740D34">
        <w:rPr>
          <w:rStyle w:val="rvts9"/>
          <w:color w:val="000000"/>
        </w:rPr>
        <w:t>шестнадцатеричную</w:t>
      </w:r>
      <w:proofErr w:type="gramEnd"/>
      <w:r w:rsidRPr="00740D34">
        <w:rPr>
          <w:rStyle w:val="rvts9"/>
          <w:color w:val="000000"/>
        </w:rPr>
        <w:t xml:space="preserve"> числа 0,1101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rvts9"/>
          <w:color w:val="000000"/>
        </w:rPr>
        <w:t>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Имеем: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14600" cy="664845"/>
            <wp:effectExtent l="19050" t="0" r="0" b="0"/>
            <wp:docPr id="1" name="Рисунок 19" descr="http://www.klgtu.ru/ru/students/literature/inf_asu/img/img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www.klgtu.ru/ru/students/literature/inf_asu/img/img_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018" b="32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В соответствии с</w:t>
      </w:r>
      <w:r w:rsidRPr="00740D34">
        <w:rPr>
          <w:rStyle w:val="apple-converted-space"/>
          <w:color w:val="000000"/>
        </w:rPr>
        <w:t> </w:t>
      </w:r>
      <w:hyperlink r:id="rId12" w:history="1">
        <w:r w:rsidRPr="00740D34">
          <w:rPr>
            <w:rStyle w:val="a4"/>
          </w:rPr>
          <w:t>таблицей</w:t>
        </w:r>
      </w:hyperlink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= D</w:t>
      </w:r>
      <w:r w:rsidRPr="00740D34">
        <w:rPr>
          <w:rStyle w:val="rvts28"/>
          <w:color w:val="000000"/>
          <w:vertAlign w:val="subscript"/>
        </w:rPr>
        <w:t>16</w:t>
      </w:r>
      <w:r w:rsidRPr="00740D34">
        <w:rPr>
          <w:rStyle w:val="rvts9"/>
          <w:color w:val="000000"/>
        </w:rPr>
        <w:t>. Тогда 0,1101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= 0,D</w:t>
      </w:r>
      <w:r w:rsidRPr="00740D34">
        <w:rPr>
          <w:rStyle w:val="rvts28"/>
          <w:color w:val="000000"/>
          <w:vertAlign w:val="subscript"/>
        </w:rPr>
        <w:t>16</w:t>
      </w:r>
      <w:r w:rsidRPr="00740D34">
        <w:rPr>
          <w:rStyle w:val="rvts9"/>
          <w:color w:val="000000"/>
        </w:rPr>
        <w:t>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rStyle w:val="a6"/>
          <w:b/>
          <w:i w:val="0"/>
        </w:rPr>
      </w:pPr>
      <w:r w:rsidRPr="00740D34">
        <w:rPr>
          <w:rStyle w:val="a6"/>
          <w:b/>
          <w:i w:val="0"/>
        </w:rPr>
        <w:lastRenderedPageBreak/>
        <w:t xml:space="preserve">Перевод из шестнадцатеричной системы счисления  в </w:t>
      </w:r>
      <w:proofErr w:type="gramStart"/>
      <w:r w:rsidRPr="00740D34">
        <w:rPr>
          <w:rStyle w:val="a6"/>
          <w:b/>
          <w:i w:val="0"/>
        </w:rPr>
        <w:t>двоичную</w:t>
      </w:r>
      <w:proofErr w:type="gramEnd"/>
      <w:r w:rsidRPr="00740D34">
        <w:rPr>
          <w:rStyle w:val="a6"/>
          <w:b/>
          <w:i w:val="0"/>
        </w:rPr>
        <w:t>: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 xml:space="preserve">а) каждая цифра исходной дроби заменяется </w:t>
      </w:r>
      <w:proofErr w:type="spellStart"/>
      <w:r w:rsidRPr="00740D34">
        <w:rPr>
          <w:rStyle w:val="rvts9"/>
          <w:color w:val="000000"/>
        </w:rPr>
        <w:t>тетрадой</w:t>
      </w:r>
      <w:proofErr w:type="spellEnd"/>
      <w:r w:rsidRPr="00740D34">
        <w:rPr>
          <w:rStyle w:val="rvts9"/>
          <w:color w:val="000000"/>
        </w:rPr>
        <w:t xml:space="preserve"> двоичных цифр в соответствии с</w:t>
      </w:r>
      <w:r w:rsidRPr="00740D34">
        <w:rPr>
          <w:rStyle w:val="apple-converted-space"/>
          <w:color w:val="000000"/>
        </w:rPr>
        <w:t> </w:t>
      </w:r>
      <w:hyperlink r:id="rId13" w:history="1">
        <w:r w:rsidRPr="00740D34">
          <w:rPr>
            <w:rStyle w:val="a4"/>
          </w:rPr>
          <w:t>таблицей</w:t>
        </w:r>
      </w:hyperlink>
      <w:r w:rsidRPr="00740D34">
        <w:rPr>
          <w:rStyle w:val="rvts9"/>
          <w:color w:val="000000"/>
        </w:rPr>
        <w:t>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б) незначащие нули отбрасываются.</w:t>
      </w:r>
    </w:p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b/>
          <w:bCs/>
          <w:color w:val="000000"/>
        </w:rPr>
        <w:t xml:space="preserve">Перевод из шестнадцатеричной системы счисления в </w:t>
      </w:r>
      <w:proofErr w:type="gramStart"/>
      <w:r w:rsidRPr="00740D34">
        <w:rPr>
          <w:b/>
          <w:bCs/>
          <w:color w:val="000000"/>
        </w:rPr>
        <w:t>двоичную</w:t>
      </w:r>
      <w:proofErr w:type="gramEnd"/>
      <w:r w:rsidRPr="00740D34">
        <w:rPr>
          <w:b/>
          <w:bCs/>
          <w:color w:val="000000"/>
        </w:rPr>
        <w:t>: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 xml:space="preserve">а) каждая цифра исходного числа заменяется </w:t>
      </w:r>
      <w:proofErr w:type="spellStart"/>
      <w:r w:rsidRPr="00740D34">
        <w:rPr>
          <w:color w:val="000000"/>
        </w:rPr>
        <w:t>тетрадой</w:t>
      </w:r>
      <w:proofErr w:type="spellEnd"/>
      <w:r w:rsidRPr="00740D34">
        <w:rPr>
          <w:color w:val="000000"/>
        </w:rPr>
        <w:t xml:space="preserve"> двоичных цифр в соответствии с </w:t>
      </w:r>
      <w:hyperlink r:id="rId14" w:history="1">
        <w:r w:rsidRPr="00740D34">
          <w:rPr>
            <w:rStyle w:val="a4"/>
          </w:rPr>
          <w:t>таблицей</w:t>
        </w:r>
      </w:hyperlink>
      <w:r w:rsidRPr="00740D34">
        <w:rPr>
          <w:color w:val="000000"/>
        </w:rPr>
        <w:t xml:space="preserve">. Если в таблице двоичное число имеет менее 4 цифр, оно дополняется слева незначащими нулями до </w:t>
      </w:r>
      <w:proofErr w:type="spellStart"/>
      <w:r w:rsidRPr="00740D34">
        <w:rPr>
          <w:color w:val="000000"/>
        </w:rPr>
        <w:t>тетрады</w:t>
      </w:r>
      <w:proofErr w:type="spellEnd"/>
      <w:r w:rsidRPr="00740D34">
        <w:rPr>
          <w:color w:val="000000"/>
        </w:rPr>
        <w:t>;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б) незначащие нули в результирующем числе отбрасываются.</w:t>
      </w:r>
    </w:p>
    <w:p w:rsidR="004E6962" w:rsidRPr="00740D34" w:rsidRDefault="004E6962" w:rsidP="002D1E6B">
      <w:pPr>
        <w:pStyle w:val="rvps8"/>
        <w:keepNext/>
        <w:spacing w:before="0" w:beforeAutospacing="0" w:after="0" w:afterAutospacing="0"/>
        <w:ind w:firstLine="708"/>
      </w:pPr>
      <w:r w:rsidRPr="00740D34">
        <w:rPr>
          <w:rStyle w:val="rvts20"/>
          <w:b/>
          <w:bCs/>
          <w:iCs/>
        </w:rPr>
        <w:t>Правило перевода дробных чисел (неправильных дробей)</w:t>
      </w:r>
    </w:p>
    <w:p w:rsidR="004E6962" w:rsidRPr="00740D34" w:rsidRDefault="004E6962" w:rsidP="002D1E6B">
      <w:pPr>
        <w:pStyle w:val="rvps9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Напомним, что неправильная дробь имеет ненулевую дробную часть, т.е. у нее числитель больше знаменателя.</w:t>
      </w:r>
    </w:p>
    <w:p w:rsidR="004E6962" w:rsidRPr="00740D34" w:rsidRDefault="004E6962" w:rsidP="002D1E6B">
      <w:pPr>
        <w:pStyle w:val="rvps9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Результат перевода неправильной дроби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14"/>
          <w:b/>
          <w:bCs/>
          <w:i/>
          <w:iCs/>
          <w:color w:val="000000"/>
        </w:rPr>
        <w:t>всегда</w:t>
      </w:r>
      <w:r w:rsidRPr="00740D34">
        <w:rPr>
          <w:rStyle w:val="apple-converted-space"/>
          <w:b/>
          <w:bCs/>
          <w:i/>
          <w:iCs/>
          <w:color w:val="000000"/>
        </w:rPr>
        <w:t> </w:t>
      </w:r>
      <w:r w:rsidRPr="00740D34">
        <w:rPr>
          <w:rStyle w:val="rvts9"/>
          <w:color w:val="000000"/>
        </w:rPr>
        <w:t>неправильная дробь.</w:t>
      </w:r>
    </w:p>
    <w:p w:rsidR="004E6962" w:rsidRPr="00740D34" w:rsidRDefault="004E6962" w:rsidP="002D1E6B">
      <w:pPr>
        <w:pStyle w:val="rvps9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При переводе отдельно переводится целая часть числа, отдельно – дробная. Результаты складываются.</w:t>
      </w:r>
    </w:p>
    <w:p w:rsidR="004E6962" w:rsidRPr="00740D34" w:rsidRDefault="00DA0967" w:rsidP="00DA0967">
      <w:pPr>
        <w:ind w:firstLine="708"/>
        <w:jc w:val="both"/>
        <w:rPr>
          <w:b/>
        </w:rPr>
      </w:pPr>
      <w:r>
        <w:rPr>
          <w:b/>
          <w:i/>
        </w:rPr>
        <w:t>Практические задания:</w:t>
      </w:r>
    </w:p>
    <w:p w:rsidR="002D1E6B" w:rsidRDefault="00DA0967" w:rsidP="00CD1F00">
      <w:pPr>
        <w:rPr>
          <w:color w:val="000000"/>
          <w:shd w:val="clear" w:color="auto" w:fill="FAFAFA"/>
        </w:rPr>
      </w:pPr>
      <w:r>
        <w:rPr>
          <w:b/>
        </w:rPr>
        <w:t xml:space="preserve">Задание </w:t>
      </w:r>
      <w:r w:rsidR="004E6962" w:rsidRPr="00740D34">
        <w:rPr>
          <w:b/>
        </w:rPr>
        <w:t xml:space="preserve">1. </w:t>
      </w:r>
      <w:r w:rsidR="004E6962" w:rsidRPr="00740D34">
        <w:rPr>
          <w:color w:val="000000"/>
          <w:shd w:val="clear" w:color="auto" w:fill="FAFAFA"/>
        </w:rPr>
        <w:t>Переведите числа в десятичную систему</w:t>
      </w:r>
    </w:p>
    <w:p w:rsidR="004E6962" w:rsidRPr="00740D34" w:rsidRDefault="004E6962" w:rsidP="00CD1F00">
      <w:r w:rsidRPr="00740D34">
        <w:rPr>
          <w:color w:val="000000"/>
          <w:shd w:val="clear" w:color="auto" w:fill="FAFAFA"/>
        </w:rPr>
        <w:t> </w:t>
      </w:r>
    </w:p>
    <w:tbl>
      <w:tblPr>
        <w:tblStyle w:val="a9"/>
        <w:tblW w:w="3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45"/>
        <w:gridCol w:w="2305"/>
        <w:gridCol w:w="2662"/>
      </w:tblGrid>
      <w:tr w:rsidR="004E6962" w:rsidRPr="00740D34" w:rsidTr="002D1E6B">
        <w:trPr>
          <w:jc w:val="center"/>
        </w:trPr>
        <w:tc>
          <w:tcPr>
            <w:tcW w:w="0" w:type="auto"/>
          </w:tcPr>
          <w:p w:rsidR="004E6962" w:rsidRPr="00740D34" w:rsidRDefault="004E6962" w:rsidP="00CD1F00">
            <w:r w:rsidRPr="00740D34">
              <w:t>а) 1011011</w:t>
            </w:r>
            <w:r w:rsidRPr="00740D34">
              <w:rPr>
                <w:vertAlign w:val="subscript"/>
              </w:rPr>
              <w:t>2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е) 517</w:t>
            </w:r>
            <w:r w:rsidRPr="00740D34">
              <w:rPr>
                <w:vertAlign w:val="subscript"/>
              </w:rPr>
              <w:t>8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л) 1F</w:t>
            </w:r>
            <w:r w:rsidRPr="00740D34">
              <w:rPr>
                <w:vertAlign w:val="subscript"/>
              </w:rPr>
              <w:t>16</w:t>
            </w:r>
            <w:r w:rsidRPr="00740D34">
              <w:t>; </w:t>
            </w:r>
          </w:p>
        </w:tc>
      </w:tr>
      <w:tr w:rsidR="004E6962" w:rsidRPr="00740D34" w:rsidTr="002D1E6B">
        <w:trPr>
          <w:jc w:val="center"/>
        </w:trPr>
        <w:tc>
          <w:tcPr>
            <w:tcW w:w="0" w:type="auto"/>
          </w:tcPr>
          <w:p w:rsidR="004E6962" w:rsidRPr="00740D34" w:rsidRDefault="004E6962" w:rsidP="00CD1F00">
            <w:r w:rsidRPr="00740D34">
              <w:t>б) 10110111</w:t>
            </w:r>
            <w:r w:rsidRPr="00740D34">
              <w:rPr>
                <w:vertAlign w:val="subscript"/>
              </w:rPr>
              <w:t>2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ж) 1010</w:t>
            </w:r>
            <w:r w:rsidRPr="00740D34">
              <w:rPr>
                <w:vertAlign w:val="subscript"/>
              </w:rPr>
              <w:t>8</w:t>
            </w:r>
            <w:r w:rsidRPr="00740D34">
              <w:t>; 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м) ABC</w:t>
            </w:r>
            <w:r w:rsidRPr="00740D34">
              <w:rPr>
                <w:vertAlign w:val="subscript"/>
              </w:rPr>
              <w:t>16</w:t>
            </w:r>
            <w:r w:rsidRPr="00740D34">
              <w:t>; </w:t>
            </w:r>
          </w:p>
        </w:tc>
      </w:tr>
      <w:tr w:rsidR="004E6962" w:rsidRPr="00740D34" w:rsidTr="002D1E6B">
        <w:trPr>
          <w:jc w:val="center"/>
        </w:trPr>
        <w:tc>
          <w:tcPr>
            <w:tcW w:w="0" w:type="auto"/>
          </w:tcPr>
          <w:p w:rsidR="004E6962" w:rsidRPr="00740D34" w:rsidRDefault="004E6962" w:rsidP="00CD1F00">
            <w:r w:rsidRPr="00740D34">
              <w:t>в) 011100001</w:t>
            </w:r>
            <w:r w:rsidRPr="00740D34">
              <w:rPr>
                <w:vertAlign w:val="subscript"/>
              </w:rPr>
              <w:t>2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proofErr w:type="spellStart"/>
            <w:r w:rsidRPr="00740D34">
              <w:t>з</w:t>
            </w:r>
            <w:proofErr w:type="spellEnd"/>
            <w:r w:rsidRPr="00740D34">
              <w:t>) 1234</w:t>
            </w:r>
            <w:r w:rsidRPr="00740D34">
              <w:rPr>
                <w:vertAlign w:val="subscript"/>
              </w:rPr>
              <w:t>8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proofErr w:type="spellStart"/>
            <w:r w:rsidRPr="00740D34">
              <w:t>н</w:t>
            </w:r>
            <w:proofErr w:type="spellEnd"/>
            <w:r w:rsidRPr="00740D34">
              <w:t>) 1010</w:t>
            </w:r>
            <w:r w:rsidRPr="00740D34">
              <w:rPr>
                <w:vertAlign w:val="subscript"/>
              </w:rPr>
              <w:t>16</w:t>
            </w:r>
            <w:r w:rsidRPr="00740D34">
              <w:t>;</w:t>
            </w:r>
          </w:p>
        </w:tc>
      </w:tr>
      <w:tr w:rsidR="004E6962" w:rsidRPr="00740D34" w:rsidTr="002D1E6B">
        <w:trPr>
          <w:jc w:val="center"/>
        </w:trPr>
        <w:tc>
          <w:tcPr>
            <w:tcW w:w="0" w:type="auto"/>
          </w:tcPr>
          <w:p w:rsidR="004E6962" w:rsidRPr="00740D34" w:rsidRDefault="004E6962" w:rsidP="00CD1F00">
            <w:r w:rsidRPr="00740D34">
              <w:t>г) 0,1000110</w:t>
            </w:r>
            <w:r w:rsidRPr="00740D34">
              <w:rPr>
                <w:vertAlign w:val="subscript"/>
              </w:rPr>
              <w:t>2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и) 0,34</w:t>
            </w:r>
            <w:r w:rsidRPr="00740D34">
              <w:rPr>
                <w:vertAlign w:val="subscript"/>
              </w:rPr>
              <w:t>8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о) 0,А4</w:t>
            </w:r>
            <w:r w:rsidRPr="00740D34">
              <w:rPr>
                <w:vertAlign w:val="subscript"/>
              </w:rPr>
              <w:t>16</w:t>
            </w:r>
            <w:r w:rsidRPr="00740D34">
              <w:t>;</w:t>
            </w:r>
          </w:p>
        </w:tc>
      </w:tr>
      <w:tr w:rsidR="004E6962" w:rsidRPr="00740D34" w:rsidTr="002D1E6B">
        <w:trPr>
          <w:jc w:val="center"/>
        </w:trPr>
        <w:tc>
          <w:tcPr>
            <w:tcW w:w="0" w:type="auto"/>
          </w:tcPr>
          <w:p w:rsidR="004E6962" w:rsidRPr="00740D34" w:rsidRDefault="004E6962" w:rsidP="00CD1F00">
            <w:proofErr w:type="spellStart"/>
            <w:r w:rsidRPr="00740D34">
              <w:t>д</w:t>
            </w:r>
            <w:proofErr w:type="spellEnd"/>
            <w:r w:rsidRPr="00740D34">
              <w:t>) 110100,11</w:t>
            </w:r>
            <w:r w:rsidRPr="00740D34">
              <w:rPr>
                <w:vertAlign w:val="subscript"/>
              </w:rPr>
              <w:t>2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к) 123,41</w:t>
            </w:r>
            <w:r w:rsidRPr="00740D34">
              <w:rPr>
                <w:vertAlign w:val="subscript"/>
              </w:rPr>
              <w:t>8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proofErr w:type="spellStart"/>
            <w:r w:rsidRPr="00740D34">
              <w:t>п</w:t>
            </w:r>
            <w:proofErr w:type="spellEnd"/>
            <w:r w:rsidRPr="00740D34">
              <w:t>) 1DE,C8</w:t>
            </w:r>
            <w:r w:rsidRPr="00740D34">
              <w:rPr>
                <w:vertAlign w:val="subscript"/>
              </w:rPr>
              <w:t>16</w:t>
            </w:r>
            <w:r w:rsidRPr="00740D34">
              <w:t>.</w:t>
            </w:r>
          </w:p>
        </w:tc>
      </w:tr>
    </w:tbl>
    <w:p w:rsidR="002D1E6B" w:rsidRDefault="002D1E6B" w:rsidP="002D1E6B"/>
    <w:p w:rsidR="004E6962" w:rsidRPr="00740D34" w:rsidRDefault="00DA0967" w:rsidP="002D1E6B">
      <w:pPr>
        <w:rPr>
          <w:color w:val="000000"/>
        </w:rPr>
      </w:pPr>
      <w:r>
        <w:rPr>
          <w:b/>
        </w:rPr>
        <w:t xml:space="preserve">Задание </w:t>
      </w:r>
      <w:r w:rsidR="004E6962" w:rsidRPr="002D1E6B">
        <w:rPr>
          <w:b/>
        </w:rPr>
        <w:t>2.</w:t>
      </w:r>
      <w:r w:rsidR="004E6962" w:rsidRPr="00740D34">
        <w:t xml:space="preserve"> </w:t>
      </w:r>
      <w:r w:rsidR="004E6962" w:rsidRPr="00740D34">
        <w:rPr>
          <w:color w:val="000000"/>
        </w:rPr>
        <w:t xml:space="preserve">Переведите числа из десятичной системы в </w:t>
      </w:r>
      <w:proofErr w:type="gramStart"/>
      <w:r w:rsidR="004E6962" w:rsidRPr="00740D34">
        <w:rPr>
          <w:color w:val="000000"/>
        </w:rPr>
        <w:t>двоичную</w:t>
      </w:r>
      <w:proofErr w:type="gramEnd"/>
      <w:r w:rsidR="004E6962" w:rsidRPr="00740D34">
        <w:rPr>
          <w:color w:val="000000"/>
        </w:rPr>
        <w:t>, восьмеричную и шестнадцатеричную, а затем проверьте результаты, выполнив обратные переводы:</w:t>
      </w:r>
    </w:p>
    <w:p w:rsidR="004E6962" w:rsidRDefault="004E6962" w:rsidP="002D1E6B">
      <w:pPr>
        <w:rPr>
          <w:color w:val="000000"/>
        </w:rPr>
      </w:pPr>
      <w:r w:rsidRPr="00740D34">
        <w:rPr>
          <w:color w:val="000000"/>
        </w:rPr>
        <w:t>      а) 125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>;      б) 229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>;     в) 88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>;      г) 37,25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 xml:space="preserve">;      </w:t>
      </w:r>
      <w:proofErr w:type="spellStart"/>
      <w:r w:rsidRPr="00740D34">
        <w:rPr>
          <w:color w:val="000000"/>
        </w:rPr>
        <w:t>д</w:t>
      </w:r>
      <w:proofErr w:type="spellEnd"/>
      <w:r w:rsidRPr="00740D34">
        <w:rPr>
          <w:color w:val="000000"/>
        </w:rPr>
        <w:t>) 206,125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>.</w:t>
      </w:r>
    </w:p>
    <w:p w:rsidR="002D1E6B" w:rsidRPr="00740D34" w:rsidRDefault="002D1E6B" w:rsidP="002D1E6B">
      <w:pPr>
        <w:rPr>
          <w:color w:val="000000"/>
        </w:rPr>
      </w:pPr>
    </w:p>
    <w:p w:rsidR="004E6962" w:rsidRPr="00740D34" w:rsidRDefault="00DA0967" w:rsidP="002D1E6B">
      <w:pPr>
        <w:rPr>
          <w:color w:val="000000"/>
        </w:rPr>
      </w:pPr>
      <w:r>
        <w:rPr>
          <w:b/>
        </w:rPr>
        <w:t xml:space="preserve">Задание </w:t>
      </w:r>
      <w:r w:rsidR="004E6962" w:rsidRPr="002D1E6B">
        <w:rPr>
          <w:b/>
        </w:rPr>
        <w:t>3.</w:t>
      </w:r>
      <w:r w:rsidR="004E6962" w:rsidRPr="00740D34">
        <w:t xml:space="preserve"> </w:t>
      </w:r>
      <w:r w:rsidR="004E6962" w:rsidRPr="00740D34">
        <w:rPr>
          <w:color w:val="000000"/>
        </w:rPr>
        <w:t>Вычислите значения выражений:</w:t>
      </w:r>
    </w:p>
    <w:p w:rsidR="004E6962" w:rsidRPr="00740D34" w:rsidRDefault="004E6962" w:rsidP="002D1E6B">
      <w:pPr>
        <w:rPr>
          <w:color w:val="000000"/>
        </w:rPr>
      </w:pPr>
      <w:r w:rsidRPr="00740D34">
        <w:rPr>
          <w:color w:val="000000"/>
        </w:rPr>
        <w:t>а) 256</w:t>
      </w:r>
      <w:r w:rsidRPr="00740D34">
        <w:rPr>
          <w:color w:val="000000"/>
          <w:vertAlign w:val="subscript"/>
        </w:rPr>
        <w:t>8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+ 10110,1</w:t>
      </w:r>
      <w:r w:rsidRPr="00740D34">
        <w:rPr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bCs/>
          <w:color w:val="000000"/>
          <w:vertAlign w:val="superscript"/>
        </w:rPr>
        <w:t>.</w:t>
      </w:r>
      <w:r w:rsidRPr="00740D34">
        <w:rPr>
          <w:rStyle w:val="apple-converted-space"/>
          <w:color w:val="000000"/>
          <w:vertAlign w:val="superscript"/>
        </w:rPr>
        <w:t> </w:t>
      </w:r>
      <w:r w:rsidRPr="00740D34">
        <w:rPr>
          <w:color w:val="000000"/>
        </w:rPr>
        <w:t>(60</w:t>
      </w:r>
      <w:r w:rsidRPr="00740D34">
        <w:rPr>
          <w:color w:val="000000"/>
          <w:vertAlign w:val="subscript"/>
        </w:rPr>
        <w:t>8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+ 12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>) - 1F</w:t>
      </w:r>
      <w:r w:rsidRPr="00740D34">
        <w:rPr>
          <w:color w:val="000000"/>
          <w:vertAlign w:val="subscript"/>
        </w:rPr>
        <w:t>16</w:t>
      </w:r>
      <w:r w:rsidRPr="00740D34">
        <w:rPr>
          <w:color w:val="000000"/>
        </w:rPr>
        <w:t>;</w:t>
      </w:r>
    </w:p>
    <w:p w:rsidR="004E6962" w:rsidRPr="00740D34" w:rsidRDefault="004E6962" w:rsidP="002D1E6B">
      <w:pPr>
        <w:rPr>
          <w:color w:val="000000"/>
        </w:rPr>
      </w:pPr>
      <w:r w:rsidRPr="00740D34">
        <w:rPr>
          <w:color w:val="000000"/>
        </w:rPr>
        <w:t>б) 1AD</w:t>
      </w:r>
      <w:r w:rsidRPr="00740D34">
        <w:rPr>
          <w:color w:val="000000"/>
          <w:vertAlign w:val="subscript"/>
        </w:rPr>
        <w:t>16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- 100101100</w:t>
      </w:r>
      <w:r w:rsidRPr="00740D34">
        <w:rPr>
          <w:color w:val="000000"/>
          <w:vertAlign w:val="subscript"/>
        </w:rPr>
        <w:t>2</w:t>
      </w:r>
      <w:proofErr w:type="gramStart"/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:</w:t>
      </w:r>
      <w:proofErr w:type="gramEnd"/>
      <w:r w:rsidRPr="00740D34">
        <w:rPr>
          <w:color w:val="000000"/>
        </w:rPr>
        <w:t xml:space="preserve"> 1010</w:t>
      </w:r>
      <w:r w:rsidRPr="00740D34">
        <w:rPr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+ 217</w:t>
      </w:r>
      <w:r w:rsidRPr="00740D34">
        <w:rPr>
          <w:color w:val="000000"/>
          <w:vertAlign w:val="subscript"/>
        </w:rPr>
        <w:t>8</w:t>
      </w:r>
      <w:r w:rsidRPr="00740D34">
        <w:rPr>
          <w:color w:val="000000"/>
        </w:rPr>
        <w:t>;</w:t>
      </w:r>
    </w:p>
    <w:p w:rsidR="004E6962" w:rsidRPr="00740D34" w:rsidRDefault="004E6962" w:rsidP="002D1E6B">
      <w:pPr>
        <w:rPr>
          <w:color w:val="000000"/>
        </w:rPr>
      </w:pPr>
      <w:r w:rsidRPr="00740D34">
        <w:rPr>
          <w:color w:val="000000"/>
        </w:rPr>
        <w:t>в) 1010</w:t>
      </w:r>
      <w:r w:rsidRPr="00740D34">
        <w:rPr>
          <w:color w:val="000000"/>
          <w:vertAlign w:val="subscript"/>
        </w:rPr>
        <w:t>10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+ (106</w:t>
      </w:r>
      <w:r w:rsidRPr="00740D34">
        <w:rPr>
          <w:color w:val="000000"/>
          <w:vertAlign w:val="subscript"/>
        </w:rPr>
        <w:t>16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- 11011101</w:t>
      </w:r>
      <w:r w:rsidRPr="00740D34">
        <w:rPr>
          <w:color w:val="000000"/>
          <w:vertAlign w:val="subscript"/>
        </w:rPr>
        <w:t>2</w:t>
      </w:r>
      <w:r w:rsidRPr="00740D34">
        <w:rPr>
          <w:color w:val="000000"/>
        </w:rPr>
        <w:t>) 12</w:t>
      </w:r>
      <w:r w:rsidRPr="00740D34">
        <w:rPr>
          <w:color w:val="000000"/>
          <w:vertAlign w:val="subscript"/>
        </w:rPr>
        <w:t>8</w:t>
      </w:r>
      <w:r w:rsidRPr="00740D34">
        <w:rPr>
          <w:color w:val="000000"/>
        </w:rPr>
        <w:t>;</w:t>
      </w:r>
    </w:p>
    <w:p w:rsidR="004E6962" w:rsidRDefault="004E6962" w:rsidP="002D1E6B">
      <w:pPr>
        <w:rPr>
          <w:color w:val="000000"/>
        </w:rPr>
      </w:pPr>
      <w:r w:rsidRPr="00740D34">
        <w:rPr>
          <w:color w:val="000000"/>
        </w:rPr>
        <w:t>г) 1011</w:t>
      </w:r>
      <w:r w:rsidRPr="00740D34">
        <w:rPr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bCs/>
          <w:color w:val="000000"/>
          <w:vertAlign w:val="superscript"/>
        </w:rPr>
        <w:t>.</w:t>
      </w:r>
      <w:r w:rsidRPr="00740D34">
        <w:rPr>
          <w:rStyle w:val="apple-converted-space"/>
          <w:color w:val="000000"/>
          <w:vertAlign w:val="superscript"/>
        </w:rPr>
        <w:t> </w:t>
      </w:r>
      <w:r w:rsidRPr="00740D34">
        <w:rPr>
          <w:color w:val="000000"/>
        </w:rPr>
        <w:t>1100</w:t>
      </w:r>
      <w:r w:rsidRPr="00740D34">
        <w:rPr>
          <w:color w:val="000000"/>
          <w:vertAlign w:val="subscript"/>
        </w:rPr>
        <w:t>2</w:t>
      </w:r>
      <w:proofErr w:type="gramStart"/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:</w:t>
      </w:r>
      <w:proofErr w:type="gramEnd"/>
      <w:r w:rsidRPr="00740D34">
        <w:rPr>
          <w:color w:val="000000"/>
        </w:rPr>
        <w:t xml:space="preserve"> 14</w:t>
      </w:r>
      <w:r w:rsidRPr="00740D34">
        <w:rPr>
          <w:color w:val="000000"/>
          <w:vertAlign w:val="subscript"/>
        </w:rPr>
        <w:t>8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+ (100000</w:t>
      </w:r>
      <w:r w:rsidRPr="00740D34">
        <w:rPr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- 40</w:t>
      </w:r>
      <w:r w:rsidRPr="00740D34">
        <w:rPr>
          <w:color w:val="000000"/>
          <w:vertAlign w:val="subscript"/>
        </w:rPr>
        <w:t>8</w:t>
      </w:r>
      <w:r w:rsidRPr="00740D34">
        <w:rPr>
          <w:color w:val="000000"/>
        </w:rPr>
        <w:t>).</w:t>
      </w:r>
    </w:p>
    <w:p w:rsidR="002D1E6B" w:rsidRPr="00740D34" w:rsidRDefault="002D1E6B" w:rsidP="002D1E6B">
      <w:pPr>
        <w:rPr>
          <w:color w:val="000000"/>
        </w:rPr>
      </w:pPr>
    </w:p>
    <w:p w:rsidR="009827B1" w:rsidRDefault="002D1E6B" w:rsidP="002D1E6B">
      <w:r w:rsidRPr="002D1E6B">
        <w:rPr>
          <w:b/>
        </w:rPr>
        <w:t>Домашнее задание</w:t>
      </w:r>
      <w:r>
        <w:t>: Ответить на вопросы:</w:t>
      </w:r>
    </w:p>
    <w:p w:rsidR="002D1E6B" w:rsidRDefault="002D1E6B" w:rsidP="002D1E6B">
      <w:pPr>
        <w:pStyle w:val="a3"/>
        <w:numPr>
          <w:ilvl w:val="0"/>
          <w:numId w:val="3"/>
        </w:numPr>
      </w:pPr>
      <w:r>
        <w:t>Где используется двоичная система счисления?</w:t>
      </w:r>
    </w:p>
    <w:p w:rsidR="002D1E6B" w:rsidRDefault="002D1E6B" w:rsidP="002D1E6B">
      <w:pPr>
        <w:pStyle w:val="a3"/>
        <w:numPr>
          <w:ilvl w:val="0"/>
          <w:numId w:val="3"/>
        </w:numPr>
      </w:pPr>
      <w:r>
        <w:t>Где используется восьмеричная система счисления?</w:t>
      </w:r>
    </w:p>
    <w:p w:rsidR="002D1E6B" w:rsidRDefault="002D1E6B" w:rsidP="002D1E6B">
      <w:pPr>
        <w:pStyle w:val="a3"/>
        <w:numPr>
          <w:ilvl w:val="0"/>
          <w:numId w:val="3"/>
        </w:numPr>
      </w:pPr>
      <w:r>
        <w:t>Где используется шестнадцатеричная система счисления?</w:t>
      </w:r>
    </w:p>
    <w:p w:rsidR="0011713C" w:rsidRDefault="002D1E6B" w:rsidP="002D1E6B">
      <w:pPr>
        <w:pStyle w:val="a3"/>
        <w:numPr>
          <w:ilvl w:val="0"/>
          <w:numId w:val="3"/>
        </w:numPr>
      </w:pPr>
      <w:r>
        <w:t xml:space="preserve">Перевести дату своего рождения в различные системы счисления. Например: 19 </w:t>
      </w:r>
      <w:r w:rsidR="0011713C">
        <w:t>декабря 2000</w:t>
      </w:r>
    </w:p>
    <w:p w:rsidR="002D1E6B" w:rsidRDefault="0011713C" w:rsidP="0011713C">
      <w:pPr>
        <w:pStyle w:val="a3"/>
      </w:pPr>
      <w:r>
        <w:t>19=</w:t>
      </w:r>
      <w:r w:rsidRPr="0011713C">
        <w:t xml:space="preserve"> 10011</w:t>
      </w:r>
      <w:r w:rsidRPr="0011713C">
        <w:rPr>
          <w:vertAlign w:val="subscript"/>
        </w:rPr>
        <w:t>2</w:t>
      </w:r>
      <w:r>
        <w:t>=</w:t>
      </w:r>
      <w:r w:rsidRPr="0011713C">
        <w:t xml:space="preserve"> 23</w:t>
      </w:r>
      <w:r w:rsidRPr="0011713C">
        <w:rPr>
          <w:vertAlign w:val="subscript"/>
        </w:rPr>
        <w:t>8</w:t>
      </w:r>
      <w:r>
        <w:t>=</w:t>
      </w:r>
      <w:r w:rsidRPr="0011713C">
        <w:t xml:space="preserve"> 13</w:t>
      </w:r>
      <w:r w:rsidRPr="0011713C">
        <w:rPr>
          <w:vertAlign w:val="subscript"/>
        </w:rPr>
        <w:t>16</w:t>
      </w:r>
    </w:p>
    <w:p w:rsidR="0011713C" w:rsidRDefault="0011713C" w:rsidP="0011713C">
      <w:pPr>
        <w:pStyle w:val="a3"/>
      </w:pPr>
      <w:r>
        <w:t>12=</w:t>
      </w:r>
      <w:r w:rsidRPr="0011713C">
        <w:t>1100</w:t>
      </w:r>
      <w:r w:rsidRPr="0011713C">
        <w:rPr>
          <w:vertAlign w:val="subscript"/>
        </w:rPr>
        <w:t>2</w:t>
      </w:r>
      <w:r>
        <w:t>=</w:t>
      </w:r>
      <w:r w:rsidRPr="0011713C">
        <w:t xml:space="preserve"> </w:t>
      </w:r>
      <w:r>
        <w:t>14</w:t>
      </w:r>
      <w:r w:rsidRPr="0011713C">
        <w:rPr>
          <w:vertAlign w:val="subscript"/>
        </w:rPr>
        <w:t>8</w:t>
      </w:r>
      <w:r>
        <w:t>=</w:t>
      </w:r>
      <w:r w:rsidRPr="0011713C">
        <w:t xml:space="preserve"> </w:t>
      </w:r>
      <w:r>
        <w:t>С</w:t>
      </w:r>
      <w:r w:rsidRPr="0011713C">
        <w:rPr>
          <w:vertAlign w:val="subscript"/>
        </w:rPr>
        <w:t>16</w:t>
      </w:r>
    </w:p>
    <w:p w:rsidR="0011713C" w:rsidRPr="0011713C" w:rsidRDefault="0011713C" w:rsidP="0011713C">
      <w:pPr>
        <w:pStyle w:val="a3"/>
        <w:rPr>
          <w:vertAlign w:val="subscript"/>
        </w:rPr>
      </w:pPr>
      <w:r>
        <w:t>2000=</w:t>
      </w:r>
      <w:r w:rsidRPr="0011713C">
        <w:t>11111010000</w:t>
      </w:r>
      <w:r>
        <w:rPr>
          <w:vertAlign w:val="subscript"/>
        </w:rPr>
        <w:t>2</w:t>
      </w:r>
      <w:r>
        <w:t xml:space="preserve">= </w:t>
      </w:r>
      <w:r w:rsidRPr="0011713C">
        <w:t>3720</w:t>
      </w:r>
      <w:r w:rsidRPr="0011713C">
        <w:rPr>
          <w:vertAlign w:val="subscript"/>
        </w:rPr>
        <w:t>8</w:t>
      </w:r>
      <w:r>
        <w:t xml:space="preserve">= </w:t>
      </w:r>
      <w:r w:rsidRPr="0011713C">
        <w:t>7D0</w:t>
      </w:r>
      <w:r>
        <w:rPr>
          <w:vertAlign w:val="subscript"/>
        </w:rPr>
        <w:t>16</w:t>
      </w:r>
    </w:p>
    <w:p w:rsidR="002D1E6B" w:rsidRDefault="002D1E6B" w:rsidP="002D1E6B">
      <w:pPr>
        <w:pStyle w:val="a3"/>
      </w:pPr>
    </w:p>
    <w:sectPr w:rsidR="002D1E6B" w:rsidSect="004E69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3E8"/>
    <w:multiLevelType w:val="hybridMultilevel"/>
    <w:tmpl w:val="7CEAB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B7043"/>
    <w:multiLevelType w:val="hybridMultilevel"/>
    <w:tmpl w:val="22E2B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0245C"/>
    <w:multiLevelType w:val="hybridMultilevel"/>
    <w:tmpl w:val="48C6229C"/>
    <w:lvl w:ilvl="0" w:tplc="563A8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4E6962"/>
    <w:rsid w:val="0011713C"/>
    <w:rsid w:val="001D6371"/>
    <w:rsid w:val="002730A6"/>
    <w:rsid w:val="002D1E6B"/>
    <w:rsid w:val="0034496F"/>
    <w:rsid w:val="004E6962"/>
    <w:rsid w:val="009827B1"/>
    <w:rsid w:val="00CD1F00"/>
    <w:rsid w:val="00DA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62"/>
    <w:pPr>
      <w:ind w:left="720"/>
      <w:contextualSpacing/>
    </w:pPr>
  </w:style>
  <w:style w:type="character" w:styleId="a4">
    <w:name w:val="Hyperlink"/>
    <w:rsid w:val="004E6962"/>
    <w:rPr>
      <w:color w:val="0000FF"/>
      <w:u w:val="single"/>
    </w:rPr>
  </w:style>
  <w:style w:type="paragraph" w:styleId="a5">
    <w:name w:val="Normal (Web)"/>
    <w:basedOn w:val="a"/>
    <w:uiPriority w:val="99"/>
    <w:rsid w:val="004E6962"/>
    <w:pPr>
      <w:spacing w:before="100" w:beforeAutospacing="1" w:after="100" w:afterAutospacing="1"/>
    </w:pPr>
  </w:style>
  <w:style w:type="character" w:styleId="a6">
    <w:name w:val="Emphasis"/>
    <w:uiPriority w:val="20"/>
    <w:qFormat/>
    <w:rsid w:val="004E6962"/>
    <w:rPr>
      <w:i/>
      <w:iCs/>
    </w:rPr>
  </w:style>
  <w:style w:type="character" w:customStyle="1" w:styleId="apple-converted-space">
    <w:name w:val="apple-converted-space"/>
    <w:basedOn w:val="a0"/>
    <w:rsid w:val="004E6962"/>
  </w:style>
  <w:style w:type="paragraph" w:customStyle="1" w:styleId="rvps8">
    <w:name w:val="rvps8"/>
    <w:basedOn w:val="a"/>
    <w:rsid w:val="004E6962"/>
    <w:pPr>
      <w:spacing w:before="100" w:beforeAutospacing="1" w:after="100" w:afterAutospacing="1"/>
    </w:pPr>
  </w:style>
  <w:style w:type="paragraph" w:customStyle="1" w:styleId="rvps9">
    <w:name w:val="rvps9"/>
    <w:basedOn w:val="a"/>
    <w:rsid w:val="004E6962"/>
    <w:pPr>
      <w:spacing w:before="100" w:beforeAutospacing="1" w:after="100" w:afterAutospacing="1"/>
    </w:pPr>
  </w:style>
  <w:style w:type="paragraph" w:customStyle="1" w:styleId="rvps11">
    <w:name w:val="rvps11"/>
    <w:basedOn w:val="a"/>
    <w:rsid w:val="004E6962"/>
    <w:pPr>
      <w:spacing w:before="100" w:beforeAutospacing="1" w:after="100" w:afterAutospacing="1"/>
    </w:pPr>
  </w:style>
  <w:style w:type="paragraph" w:customStyle="1" w:styleId="rvps12">
    <w:name w:val="rvps12"/>
    <w:basedOn w:val="a"/>
    <w:rsid w:val="004E6962"/>
    <w:pPr>
      <w:spacing w:before="100" w:beforeAutospacing="1" w:after="100" w:afterAutospacing="1"/>
    </w:pPr>
  </w:style>
  <w:style w:type="character" w:customStyle="1" w:styleId="rvts20">
    <w:name w:val="rvts20"/>
    <w:rsid w:val="004E6962"/>
  </w:style>
  <w:style w:type="character" w:customStyle="1" w:styleId="rvts9">
    <w:name w:val="rvts9"/>
    <w:rsid w:val="004E6962"/>
  </w:style>
  <w:style w:type="character" w:customStyle="1" w:styleId="rvts14">
    <w:name w:val="rvts14"/>
    <w:rsid w:val="004E6962"/>
  </w:style>
  <w:style w:type="character" w:customStyle="1" w:styleId="rvts16">
    <w:name w:val="rvts16"/>
    <w:rsid w:val="004E6962"/>
  </w:style>
  <w:style w:type="character" w:customStyle="1" w:styleId="rvts28">
    <w:name w:val="rvts28"/>
    <w:rsid w:val="004E6962"/>
  </w:style>
  <w:style w:type="character" w:customStyle="1" w:styleId="rvts29">
    <w:name w:val="rvts29"/>
    <w:rsid w:val="004E6962"/>
  </w:style>
  <w:style w:type="character" w:customStyle="1" w:styleId="rvts32">
    <w:name w:val="rvts32"/>
    <w:rsid w:val="004E6962"/>
  </w:style>
  <w:style w:type="paragraph" w:styleId="a7">
    <w:name w:val="Balloon Text"/>
    <w:basedOn w:val="a"/>
    <w:link w:val="a8"/>
    <w:uiPriority w:val="99"/>
    <w:semiHidden/>
    <w:unhideWhenUsed/>
    <w:rsid w:val="004E696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696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2D1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6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lgtu.ru/ru/students/literature/inf_asu/1740.html" TargetMode="External"/><Relationship Id="rId13" Type="http://schemas.openxmlformats.org/officeDocument/2006/relationships/hyperlink" Target="http://www.klgtu.ru/ru/students/literature/inf_asu/174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lgtu.ru/ru/students/literature/inf_asu/1740.html" TargetMode="External"/><Relationship Id="rId12" Type="http://schemas.openxmlformats.org/officeDocument/2006/relationships/hyperlink" Target="http://www.klgtu.ru/ru/students/literature/inf_asu/174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klgtu.ru/ru/students/literature/inf_asu/1740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klgtu.ru/ru/students/literature/inf_asu/1740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klgtu.ru/ru/students/literature/inf_asu/174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lgtu.ru/ru/students/literature/inf_asu/1760.html" TargetMode="External"/><Relationship Id="rId14" Type="http://schemas.openxmlformats.org/officeDocument/2006/relationships/hyperlink" Target="http://www.klgtu.ru/ru/students/literature/inf_asu/174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2016-11-15T06:37:00Z</dcterms:created>
  <dcterms:modified xsi:type="dcterms:W3CDTF">2016-11-28T11:58:00Z</dcterms:modified>
</cp:coreProperties>
</file>