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DF5A9A8">
      <w:pPr>
        <w:jc w:val="center"/>
        <w:rPr>
          <w:rFonts w:ascii="Times New Roman" w:hAnsi="Times New Roman" w:cs="Times New Roman"/>
          <w:b/>
          <w:bCs/>
          <w:sz w:val="56"/>
          <w:szCs w:val="56"/>
        </w:rPr>
      </w:pPr>
      <w:r>
        <w:rPr>
          <w:rFonts w:ascii="Times New Roman" w:hAnsi="Times New Roman" w:cs="Times New Roman"/>
          <w:b/>
          <w:bCs/>
          <w:sz w:val="56"/>
          <w:szCs w:val="56"/>
        </w:rPr>
        <w:t>Project Design Phase</w:t>
      </w:r>
    </w:p>
    <w:tbl>
      <w:tblPr>
        <w:tblStyle w:val="14"/>
        <w:tblW w:w="977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22"/>
        <w:gridCol w:w="7654"/>
      </w:tblGrid>
      <w:tr w14:paraId="476CC6E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1" w:hRule="atLeast"/>
        </w:trPr>
        <w:tc>
          <w:tcPr>
            <w:tcW w:w="212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789CEBB4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Date</w:t>
            </w:r>
          </w:p>
        </w:tc>
        <w:tc>
          <w:tcPr>
            <w:tcW w:w="765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370B4BEE">
            <w:pPr>
              <w:spacing w:after="160" w:line="278" w:lineRule="auto"/>
              <w:rPr>
                <w:rFonts w:hint="default" w:ascii="Times New Roman" w:hAnsi="Times New Roman" w:cs="Times New Roman"/>
                <w:b/>
                <w:bCs/>
                <w:lang w:val="en-IN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lang w:val="en-IN"/>
              </w:rPr>
              <w:t>0</w:t>
            </w:r>
            <w:r>
              <w:rPr>
                <w:rFonts w:ascii="Times New Roman" w:hAnsi="Times New Roman" w:cs="Times New Roman"/>
                <w:b w:val="0"/>
                <w:bCs w:val="0"/>
              </w:rPr>
              <w:t>1-0</w:t>
            </w:r>
            <w:r>
              <w:rPr>
                <w:rFonts w:hint="default" w:ascii="Times New Roman" w:hAnsi="Times New Roman" w:cs="Times New Roman"/>
                <w:b w:val="0"/>
                <w:bCs w:val="0"/>
                <w:lang w:val="en-IN"/>
              </w:rPr>
              <w:t>2</w:t>
            </w:r>
            <w:r>
              <w:rPr>
                <w:rFonts w:ascii="Times New Roman" w:hAnsi="Times New Roman" w:cs="Times New Roman"/>
                <w:b w:val="0"/>
                <w:bCs w:val="0"/>
              </w:rPr>
              <w:t>-202</w:t>
            </w:r>
            <w:r>
              <w:rPr>
                <w:rFonts w:hint="default" w:ascii="Times New Roman" w:hAnsi="Times New Roman" w:cs="Times New Roman"/>
                <w:b w:val="0"/>
                <w:bCs w:val="0"/>
                <w:lang w:val="en-IN"/>
              </w:rPr>
              <w:t>6</w:t>
            </w:r>
          </w:p>
        </w:tc>
      </w:tr>
      <w:tr w14:paraId="66A73D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1" w:hRule="atLeast"/>
        </w:trPr>
        <w:tc>
          <w:tcPr>
            <w:tcW w:w="212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33172C70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Team ID</w:t>
            </w:r>
          </w:p>
        </w:tc>
        <w:tc>
          <w:tcPr>
            <w:tcW w:w="765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1B109816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aps w:val="0"/>
                <w:color w:val="222222"/>
                <w:spacing w:val="0"/>
                <w:sz w:val="24"/>
                <w:szCs w:val="24"/>
                <w:shd w:val="clear" w:fill="FFFFFF"/>
              </w:rPr>
              <w:t>LTVIP2026TMIDS24099</w:t>
            </w:r>
          </w:p>
        </w:tc>
      </w:tr>
      <w:tr w14:paraId="5491620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53" w:hRule="atLeast"/>
        </w:trPr>
        <w:tc>
          <w:tcPr>
            <w:tcW w:w="212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38FC1D46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Project Name</w:t>
            </w:r>
          </w:p>
        </w:tc>
        <w:tc>
          <w:tcPr>
            <w:tcW w:w="765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3AFBDACD">
            <w:pPr>
              <w:spacing w:after="160" w:line="278" w:lineRule="auto"/>
              <w:rPr>
                <w:rFonts w:ascii="Times New Roman" w:hAnsi="Times New Roman" w:cs="Times New Roman"/>
                <w:b w:val="0"/>
                <w:bCs w:val="0"/>
              </w:rPr>
            </w:pPr>
            <w:r>
              <w:rPr>
                <w:rFonts w:ascii="Times New Roman" w:hAnsi="Times New Roman" w:cs="Times New Roman"/>
                <w:b w:val="0"/>
                <w:bCs w:val="0"/>
              </w:rPr>
              <w:t>Strategic Product Placement Analysis: Unveiling Sales Impact with Tableau Visualization</w:t>
            </w:r>
          </w:p>
          <w:p w14:paraId="6B05B22D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</w:rPr>
            </w:pPr>
          </w:p>
        </w:tc>
      </w:tr>
      <w:tr w14:paraId="3FFA2C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8" w:hRule="atLeast"/>
        </w:trPr>
        <w:tc>
          <w:tcPr>
            <w:tcW w:w="212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686AA625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Maximum Marks</w:t>
            </w:r>
          </w:p>
        </w:tc>
        <w:tc>
          <w:tcPr>
            <w:tcW w:w="765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5E74C017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2 marks</w:t>
            </w:r>
          </w:p>
        </w:tc>
      </w:tr>
    </w:tbl>
    <w:p w14:paraId="2B8C7BD8">
      <w:pPr>
        <w:rPr>
          <w:rFonts w:ascii="Times New Roman" w:hAnsi="Times New Roman" w:cs="Times New Roman"/>
          <w:b/>
          <w:bCs/>
        </w:rPr>
      </w:pPr>
    </w:p>
    <w:p w14:paraId="64CAF529">
      <w:pPr>
        <w:jc w:val="both"/>
        <w:rPr>
          <w:rFonts w:ascii="Times New Roman" w:hAnsi="Times New Roman" w:cs="Times New Roman"/>
          <w:sz w:val="48"/>
          <w:szCs w:val="48"/>
        </w:rPr>
      </w:pPr>
      <w:r>
        <w:rPr>
          <w:rFonts w:ascii="Times New Roman" w:hAnsi="Times New Roman" w:cs="Times New Roman"/>
          <w:b/>
          <w:bCs/>
          <w:sz w:val="48"/>
          <w:szCs w:val="48"/>
        </w:rPr>
        <w:t>Solution Fit</w:t>
      </w:r>
    </w:p>
    <w:p w14:paraId="592C1310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The </w:t>
      </w:r>
      <w:r>
        <w:rPr>
          <w:rFonts w:ascii="Times New Roman" w:hAnsi="Times New Roman" w:cs="Times New Roman"/>
          <w:b/>
          <w:bCs/>
        </w:rPr>
        <w:t>Problem–Solution Fit</w:t>
      </w:r>
      <w:r>
        <w:rPr>
          <w:rFonts w:ascii="Times New Roman" w:hAnsi="Times New Roman" w:cs="Times New Roman"/>
        </w:rPr>
        <w:t xml:space="preserve"> phase ensures that the solution developed is genuinely solving real-world issues faced by the intended users. In the context of this project—</w:t>
      </w:r>
      <w:r>
        <w:rPr>
          <w:rFonts w:ascii="Times New Roman" w:hAnsi="Times New Roman" w:cs="Times New Roman"/>
          <w:b/>
          <w:bCs/>
        </w:rPr>
        <w:t>Strategic Product Placement Analysis: Unveiling Sales Impact with Tableau</w:t>
      </w:r>
      <w:r>
        <w:rPr>
          <w:rFonts w:ascii="Times New Roman" w:hAnsi="Times New Roman" w:cs="Times New Roman"/>
        </w:rPr>
        <w:t>—this phase confirms that the visual analytics and dashboards created align with the business problems and decision-making needs of stakeholders such as retail managers, merchandisers, and business analysts.</w:t>
      </w:r>
    </w:p>
    <w:p w14:paraId="0AE43F9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This phase ensures:</w:t>
      </w:r>
    </w:p>
    <w:p w14:paraId="7168DB46">
      <w:pPr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Alignment of dashboard KPIs with business goals</w:t>
      </w:r>
    </w:p>
    <w:p w14:paraId="5EB0EE96">
      <w:pPr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Understanding user behaviour and decision flows</w:t>
      </w:r>
    </w:p>
    <w:p w14:paraId="44BDC888">
      <w:pPr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Improvement in user adoption through visual intuitiveness</w:t>
      </w:r>
    </w:p>
    <w:p w14:paraId="3FC2F3A8">
      <w:pPr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Early validation of insights before scaling deployment</w:t>
      </w:r>
    </w:p>
    <w:p w14:paraId="350A3D3D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1. Target Customer Segments</w:t>
      </w:r>
    </w:p>
    <w:p w14:paraId="64DC126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Identifying the stakeholders using the Tableau dashboards is crucial to customizing the solution:</w:t>
      </w:r>
    </w:p>
    <w:tbl>
      <w:tblPr>
        <w:tblStyle w:val="1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57"/>
        <w:gridCol w:w="6955"/>
      </w:tblGrid>
      <w:tr w14:paraId="66F7D6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4" w:hRule="atLeast"/>
        </w:trPr>
        <w:tc>
          <w:tcPr>
            <w:tcW w:w="0" w:type="auto"/>
          </w:tcPr>
          <w:p w14:paraId="69BA803C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Customer Type</w:t>
            </w:r>
          </w:p>
        </w:tc>
        <w:tc>
          <w:tcPr>
            <w:tcW w:w="0" w:type="auto"/>
          </w:tcPr>
          <w:p w14:paraId="32D66BF1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Description</w:t>
            </w:r>
          </w:p>
        </w:tc>
      </w:tr>
      <w:tr w14:paraId="70B86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4" w:hRule="atLeast"/>
        </w:trPr>
        <w:tc>
          <w:tcPr>
            <w:tcW w:w="0" w:type="auto"/>
          </w:tcPr>
          <w:p w14:paraId="4CF9CB39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Store Managers</w:t>
            </w:r>
          </w:p>
        </w:tc>
        <w:tc>
          <w:tcPr>
            <w:tcW w:w="0" w:type="auto"/>
          </w:tcPr>
          <w:p w14:paraId="25F630BC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Need insights on sales performance by product, time, and region</w:t>
            </w:r>
          </w:p>
        </w:tc>
      </w:tr>
      <w:tr w14:paraId="0CAB98E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7" w:hRule="atLeast"/>
        </w:trPr>
        <w:tc>
          <w:tcPr>
            <w:tcW w:w="0" w:type="auto"/>
          </w:tcPr>
          <w:p w14:paraId="6E319E8D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Merchandisers</w:t>
            </w:r>
          </w:p>
        </w:tc>
        <w:tc>
          <w:tcPr>
            <w:tcW w:w="0" w:type="auto"/>
          </w:tcPr>
          <w:p w14:paraId="009C711A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Responsible for product placement, pricing strategies, and promotions</w:t>
            </w:r>
          </w:p>
        </w:tc>
      </w:tr>
      <w:tr w14:paraId="448692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2" w:hRule="atLeast"/>
        </w:trPr>
        <w:tc>
          <w:tcPr>
            <w:tcW w:w="0" w:type="auto"/>
          </w:tcPr>
          <w:p w14:paraId="2E14F6E9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Business Analysts</w:t>
            </w:r>
          </w:p>
        </w:tc>
        <w:tc>
          <w:tcPr>
            <w:tcW w:w="0" w:type="auto"/>
          </w:tcPr>
          <w:p w14:paraId="755121B2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Analyse trends and extract actionable intelligence</w:t>
            </w:r>
          </w:p>
        </w:tc>
      </w:tr>
      <w:tr w14:paraId="2B7BB9A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8" w:hRule="atLeast"/>
        </w:trPr>
        <w:tc>
          <w:tcPr>
            <w:tcW w:w="0" w:type="auto"/>
          </w:tcPr>
          <w:p w14:paraId="799ED46A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Executive Team</w:t>
            </w:r>
          </w:p>
        </w:tc>
        <w:tc>
          <w:tcPr>
            <w:tcW w:w="0" w:type="auto"/>
          </w:tcPr>
          <w:p w14:paraId="5D47EDD4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High-level view of KPIs to make strategic decisions</w:t>
            </w:r>
          </w:p>
        </w:tc>
      </w:tr>
    </w:tbl>
    <w:p w14:paraId="448E1B20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2. Problem Statement (As-Is Situation)</w:t>
      </w:r>
    </w:p>
    <w:p w14:paraId="1AB3843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Retail organizations often face challenges in optimizing product placement strategies due to fragmented data and lack of insightful visuals.</w:t>
      </w:r>
    </w:p>
    <w:p w14:paraId="73E36FB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Challenges Identified:</w:t>
      </w:r>
    </w:p>
    <w:p w14:paraId="7742B658">
      <w:pPr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Data is stored in siloed systems or spreadsheets, not centralized</w:t>
      </w:r>
    </w:p>
    <w:p w14:paraId="555A4494">
      <w:pPr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Lack of visibility into product sales performance by category, location, or display</w:t>
      </w:r>
    </w:p>
    <w:p w14:paraId="0305D04A">
      <w:pPr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Delayed decision-making due to manual reporting</w:t>
      </w:r>
    </w:p>
    <w:p w14:paraId="1114574A">
      <w:pPr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No visual analytics to evaluate the impact of promotions or placements</w:t>
      </w:r>
    </w:p>
    <w:p w14:paraId="54657266">
      <w:pPr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Inability to identify underperforming SKUs quickly</w:t>
      </w:r>
    </w:p>
    <w:p w14:paraId="52E28C9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Key Problems:</w:t>
      </w:r>
    </w:p>
    <w:p w14:paraId="58387F61">
      <w:pPr>
        <w:numPr>
          <w:ilvl w:val="0"/>
          <w:numId w:val="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No unified dashboard combining product, sales, and promotional data</w:t>
      </w:r>
    </w:p>
    <w:p w14:paraId="0A7B961E">
      <w:pPr>
        <w:numPr>
          <w:ilvl w:val="0"/>
          <w:numId w:val="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Inconsistent reporting standards across teams</w:t>
      </w:r>
    </w:p>
    <w:p w14:paraId="423AA343">
      <w:pPr>
        <w:numPr>
          <w:ilvl w:val="0"/>
          <w:numId w:val="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Limited ability to compare performance across time and geography</w:t>
      </w:r>
    </w:p>
    <w:p w14:paraId="5E961B2D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3. Current Workaround (Before Tableau Solution)</w:t>
      </w:r>
    </w:p>
    <w:tbl>
      <w:tblPr>
        <w:tblStyle w:val="1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14"/>
        <w:gridCol w:w="5637"/>
      </w:tblGrid>
      <w:tr w14:paraId="0341B3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0" w:hRule="atLeast"/>
        </w:trPr>
        <w:tc>
          <w:tcPr>
            <w:tcW w:w="3114" w:type="dxa"/>
          </w:tcPr>
          <w:p w14:paraId="3F9D8562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Existing Practice</w:t>
            </w:r>
          </w:p>
        </w:tc>
        <w:tc>
          <w:tcPr>
            <w:tcW w:w="5637" w:type="dxa"/>
          </w:tcPr>
          <w:p w14:paraId="1912D9FE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Limitation</w:t>
            </w:r>
          </w:p>
        </w:tc>
      </w:tr>
      <w:tr w14:paraId="257726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8" w:hRule="atLeast"/>
        </w:trPr>
        <w:tc>
          <w:tcPr>
            <w:tcW w:w="3114" w:type="dxa"/>
          </w:tcPr>
          <w:p w14:paraId="0A900142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Manual Excel-based reports</w:t>
            </w:r>
          </w:p>
        </w:tc>
        <w:tc>
          <w:tcPr>
            <w:tcW w:w="5637" w:type="dxa"/>
          </w:tcPr>
          <w:p w14:paraId="518CE698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Time-consuming, prone to error, lacks interactivity</w:t>
            </w:r>
          </w:p>
        </w:tc>
      </w:tr>
      <w:tr w14:paraId="43C726A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5" w:hRule="atLeast"/>
        </w:trPr>
        <w:tc>
          <w:tcPr>
            <w:tcW w:w="3114" w:type="dxa"/>
          </w:tcPr>
          <w:p w14:paraId="6715B676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Static graphs in PowerPoint</w:t>
            </w:r>
          </w:p>
        </w:tc>
        <w:tc>
          <w:tcPr>
            <w:tcW w:w="5637" w:type="dxa"/>
          </w:tcPr>
          <w:p w14:paraId="4705C79A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Do not allow drill-down or real-time filtering</w:t>
            </w:r>
          </w:p>
        </w:tc>
      </w:tr>
      <w:tr w14:paraId="68F58E7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7" w:hRule="atLeast"/>
        </w:trPr>
        <w:tc>
          <w:tcPr>
            <w:tcW w:w="3114" w:type="dxa"/>
          </w:tcPr>
          <w:p w14:paraId="4A22A7FD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Email threads with CSV files</w:t>
            </w:r>
          </w:p>
        </w:tc>
        <w:tc>
          <w:tcPr>
            <w:tcW w:w="5637" w:type="dxa"/>
          </w:tcPr>
          <w:p w14:paraId="2E936E27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Data gets outdated quickly, lacks contextual visualization</w:t>
            </w:r>
          </w:p>
        </w:tc>
      </w:tr>
      <w:tr w14:paraId="7B3A3E7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8" w:hRule="atLeast"/>
        </w:trPr>
        <w:tc>
          <w:tcPr>
            <w:tcW w:w="3114" w:type="dxa"/>
          </w:tcPr>
          <w:p w14:paraId="2F66F280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Basic point-of-sale reports</w:t>
            </w:r>
          </w:p>
        </w:tc>
        <w:tc>
          <w:tcPr>
            <w:tcW w:w="5637" w:type="dxa"/>
          </w:tcPr>
          <w:p w14:paraId="1B71E3BB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Transactional and lacks strategic overview</w:t>
            </w:r>
          </w:p>
        </w:tc>
      </w:tr>
    </w:tbl>
    <w:p w14:paraId="047C6582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4. Proposed Solution (To-Be State)</w:t>
      </w:r>
    </w:p>
    <w:p w14:paraId="334ED7E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 proposed solution—</w:t>
      </w:r>
      <w:r>
        <w:rPr>
          <w:rFonts w:ascii="Times New Roman" w:hAnsi="Times New Roman" w:cs="Times New Roman"/>
          <w:b/>
          <w:bCs/>
        </w:rPr>
        <w:t>Strategic Product Placement Analysis with Tableau</w:t>
      </w:r>
      <w:r>
        <w:rPr>
          <w:rFonts w:ascii="Times New Roman" w:hAnsi="Times New Roman" w:cs="Times New Roman"/>
        </w:rPr>
        <w:t>—uses dynamic dashboards and charts to reveal patterns in product sales influenced by placement strategies.</w:t>
      </w:r>
    </w:p>
    <w:p w14:paraId="72BDDB8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Core Features Include:</w:t>
      </w:r>
    </w:p>
    <w:p w14:paraId="789B1092">
      <w:pPr>
        <w:numPr>
          <w:ilvl w:val="0"/>
          <w:numId w:val="4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Sales Performance Dashboard:</w:t>
      </w:r>
      <w:r>
        <w:rPr>
          <w:rFonts w:ascii="Times New Roman" w:hAnsi="Times New Roman" w:cs="Times New Roman"/>
        </w:rPr>
        <w:t xml:space="preserve"> Visuals comparing sales by category, product, and geography</w:t>
      </w:r>
    </w:p>
    <w:p w14:paraId="6FD7A51A">
      <w:pPr>
        <w:numPr>
          <w:ilvl w:val="0"/>
          <w:numId w:val="4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Heat Maps of Product Zones:</w:t>
      </w:r>
      <w:r>
        <w:rPr>
          <w:rFonts w:ascii="Times New Roman" w:hAnsi="Times New Roman" w:cs="Times New Roman"/>
        </w:rPr>
        <w:t xml:space="preserve"> Identify high-traffic product zones across stores</w:t>
      </w:r>
    </w:p>
    <w:p w14:paraId="3EE5BE39">
      <w:pPr>
        <w:numPr>
          <w:ilvl w:val="0"/>
          <w:numId w:val="4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Time Series Analysis:</w:t>
      </w:r>
      <w:r>
        <w:rPr>
          <w:rFonts w:ascii="Times New Roman" w:hAnsi="Times New Roman" w:cs="Times New Roman"/>
        </w:rPr>
        <w:t xml:space="preserve"> Analyze sales trends before and after promotional campaigns</w:t>
      </w:r>
    </w:p>
    <w:p w14:paraId="0EBF5A37">
      <w:pPr>
        <w:numPr>
          <w:ilvl w:val="0"/>
          <w:numId w:val="4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Cross-SKU Performance View:</w:t>
      </w:r>
      <w:r>
        <w:rPr>
          <w:rFonts w:ascii="Times New Roman" w:hAnsi="Times New Roman" w:cs="Times New Roman"/>
        </w:rPr>
        <w:t xml:space="preserve"> Highlight bestsellers and underperformers</w:t>
      </w:r>
    </w:p>
    <w:p w14:paraId="5DF4AAB9">
      <w:pPr>
        <w:numPr>
          <w:ilvl w:val="0"/>
          <w:numId w:val="4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Interactive Filters:</w:t>
      </w:r>
      <w:r>
        <w:rPr>
          <w:rFonts w:ascii="Times New Roman" w:hAnsi="Times New Roman" w:cs="Times New Roman"/>
        </w:rPr>
        <w:t xml:space="preserve"> Enable users to slice data by date, region, store, product type</w:t>
      </w:r>
    </w:p>
    <w:p w14:paraId="0E4664A2">
      <w:pPr>
        <w:numPr>
          <w:ilvl w:val="0"/>
          <w:numId w:val="4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Promotional Impact Visualization:</w:t>
      </w:r>
      <w:r>
        <w:rPr>
          <w:rFonts w:ascii="Times New Roman" w:hAnsi="Times New Roman" w:cs="Times New Roman"/>
        </w:rPr>
        <w:t xml:space="preserve"> Overlay promotions with sales to analyze ROI</w:t>
      </w:r>
    </w:p>
    <w:p w14:paraId="3D8F6422">
      <w:pPr>
        <w:numPr>
          <w:ilvl w:val="0"/>
          <w:numId w:val="4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Drill-Down Charts:</w:t>
      </w:r>
      <w:r>
        <w:rPr>
          <w:rFonts w:ascii="Times New Roman" w:hAnsi="Times New Roman" w:cs="Times New Roman"/>
        </w:rPr>
        <w:t xml:space="preserve"> Users can click on charts to explore underlying data (e.g., by product or region)</w:t>
      </w:r>
    </w:p>
    <w:p w14:paraId="4101388E">
      <w:pPr>
        <w:numPr>
          <w:ilvl w:val="0"/>
          <w:numId w:val="4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Exportable Reports:</w:t>
      </w:r>
      <w:r>
        <w:rPr>
          <w:rFonts w:ascii="Times New Roman" w:hAnsi="Times New Roman" w:cs="Times New Roman"/>
        </w:rPr>
        <w:t xml:space="preserve"> For offline access and presentations</w:t>
      </w:r>
    </w:p>
    <w:p w14:paraId="66E36F02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5. How the Solution Solves the Problem</w:t>
      </w:r>
    </w:p>
    <w:tbl>
      <w:tblPr>
        <w:tblStyle w:val="1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381"/>
        <w:gridCol w:w="5861"/>
      </w:tblGrid>
      <w:tr w14:paraId="75E3368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6" w:hRule="atLeast"/>
        </w:trPr>
        <w:tc>
          <w:tcPr>
            <w:tcW w:w="0" w:type="auto"/>
          </w:tcPr>
          <w:p w14:paraId="3E268E3F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Problem</w:t>
            </w:r>
          </w:p>
        </w:tc>
        <w:tc>
          <w:tcPr>
            <w:tcW w:w="0" w:type="auto"/>
          </w:tcPr>
          <w:p w14:paraId="682BDDA7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Tableau Feature That Solves It</w:t>
            </w:r>
          </w:p>
        </w:tc>
      </w:tr>
      <w:tr w14:paraId="280F1E6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8" w:hRule="atLeast"/>
        </w:trPr>
        <w:tc>
          <w:tcPr>
            <w:tcW w:w="0" w:type="auto"/>
          </w:tcPr>
          <w:p w14:paraId="28B05B66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No unified reporting system</w:t>
            </w:r>
          </w:p>
        </w:tc>
        <w:tc>
          <w:tcPr>
            <w:tcW w:w="0" w:type="auto"/>
          </w:tcPr>
          <w:p w14:paraId="10AF16EC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Centralized dashboard integrating all relevant datasets</w:t>
            </w:r>
          </w:p>
        </w:tc>
      </w:tr>
      <w:tr w14:paraId="116050D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11" w:hRule="atLeast"/>
        </w:trPr>
        <w:tc>
          <w:tcPr>
            <w:tcW w:w="0" w:type="auto"/>
          </w:tcPr>
          <w:p w14:paraId="670EE209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Poor visibility of trends</w:t>
            </w:r>
          </w:p>
        </w:tc>
        <w:tc>
          <w:tcPr>
            <w:tcW w:w="0" w:type="auto"/>
          </w:tcPr>
          <w:p w14:paraId="41025414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Interactive charts with time-series and performance filters</w:t>
            </w:r>
          </w:p>
        </w:tc>
      </w:tr>
      <w:tr w14:paraId="5A29C3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92" w:hRule="atLeast"/>
        </w:trPr>
        <w:tc>
          <w:tcPr>
            <w:tcW w:w="0" w:type="auto"/>
          </w:tcPr>
          <w:p w14:paraId="37093BB1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Static and outdated visuals</w:t>
            </w:r>
          </w:p>
        </w:tc>
        <w:tc>
          <w:tcPr>
            <w:tcW w:w="0" w:type="auto"/>
          </w:tcPr>
          <w:p w14:paraId="7843C000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Real-time dashboards with live connections to data sources</w:t>
            </w:r>
          </w:p>
        </w:tc>
      </w:tr>
      <w:tr w14:paraId="339DF68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0F4C363B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Limited SKU performance insights</w:t>
            </w:r>
          </w:p>
        </w:tc>
        <w:tc>
          <w:tcPr>
            <w:tcW w:w="0" w:type="auto"/>
          </w:tcPr>
          <w:p w14:paraId="79C91E57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Drill-downs and bar charts on SKU-wise sales and comparisons</w:t>
            </w:r>
          </w:p>
        </w:tc>
      </w:tr>
      <w:tr w14:paraId="2E543EC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4E085E4E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Promotional ROI not tracked</w:t>
            </w:r>
          </w:p>
        </w:tc>
        <w:tc>
          <w:tcPr>
            <w:tcW w:w="0" w:type="auto"/>
          </w:tcPr>
          <w:p w14:paraId="3216C36F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Layered views showing campaign periods vs. sales spikes</w:t>
            </w:r>
          </w:p>
        </w:tc>
      </w:tr>
    </w:tbl>
    <w:p w14:paraId="70F9671B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6. Solution Adoption Channels</w:t>
      </w:r>
    </w:p>
    <w:p w14:paraId="2AF55897">
      <w:pPr>
        <w:numPr>
          <w:ilvl w:val="0"/>
          <w:numId w:val="5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Tableau Desktop &amp; Server:</w:t>
      </w:r>
      <w:r>
        <w:rPr>
          <w:rFonts w:ascii="Times New Roman" w:hAnsi="Times New Roman" w:cs="Times New Roman"/>
        </w:rPr>
        <w:t xml:space="preserve"> Used to build and host interactive dashboards</w:t>
      </w:r>
    </w:p>
    <w:p w14:paraId="21547458">
      <w:pPr>
        <w:numPr>
          <w:ilvl w:val="0"/>
          <w:numId w:val="5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Browser Access via Tableau Server:</w:t>
      </w:r>
      <w:r>
        <w:rPr>
          <w:rFonts w:ascii="Times New Roman" w:hAnsi="Times New Roman" w:cs="Times New Roman"/>
        </w:rPr>
        <w:t xml:space="preserve"> End users access dashboards on-demand</w:t>
      </w:r>
    </w:p>
    <w:p w14:paraId="4000257E">
      <w:pPr>
        <w:numPr>
          <w:ilvl w:val="0"/>
          <w:numId w:val="5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Scheduled Reports:</w:t>
      </w:r>
      <w:r>
        <w:rPr>
          <w:rFonts w:ascii="Times New Roman" w:hAnsi="Times New Roman" w:cs="Times New Roman"/>
        </w:rPr>
        <w:t xml:space="preserve"> Dashboards can be exported and scheduled to email recipients weekly or monthly</w:t>
      </w:r>
    </w:p>
    <w:p w14:paraId="60AB1E39">
      <w:pPr>
        <w:numPr>
          <w:ilvl w:val="0"/>
          <w:numId w:val="5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Role-Based Views:</w:t>
      </w:r>
      <w:r>
        <w:rPr>
          <w:rFonts w:ascii="Times New Roman" w:hAnsi="Times New Roman" w:cs="Times New Roman"/>
        </w:rPr>
        <w:t xml:space="preserve"> Customize dashboard access based on department (e.g., merchandising vs. finance)</w:t>
      </w:r>
    </w:p>
    <w:p w14:paraId="1FB36D8A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7. Solution Validation</w:t>
      </w:r>
    </w:p>
    <w:p w14:paraId="417E122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 Tableau dashboards were tested against business requirements and validated with end-users:</w:t>
      </w:r>
    </w:p>
    <w:p w14:paraId="1C8A9BBD">
      <w:pPr>
        <w:numPr>
          <w:ilvl w:val="0"/>
          <w:numId w:val="6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Data Accuracy:</w:t>
      </w:r>
      <w:r>
        <w:rPr>
          <w:rFonts w:ascii="Times New Roman" w:hAnsi="Times New Roman" w:cs="Times New Roman"/>
        </w:rPr>
        <w:t xml:space="preserve"> Cross-verified with raw CSVs and SQL backend</w:t>
      </w:r>
    </w:p>
    <w:p w14:paraId="0C855F08">
      <w:pPr>
        <w:numPr>
          <w:ilvl w:val="0"/>
          <w:numId w:val="6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Filter Functionality:</w:t>
      </w:r>
      <w:r>
        <w:rPr>
          <w:rFonts w:ascii="Times New Roman" w:hAnsi="Times New Roman" w:cs="Times New Roman"/>
        </w:rPr>
        <w:t xml:space="preserve"> Slicers and filters were tested for responsiveness and correctness</w:t>
      </w:r>
    </w:p>
    <w:p w14:paraId="739B6050">
      <w:pPr>
        <w:numPr>
          <w:ilvl w:val="0"/>
          <w:numId w:val="6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Performance:</w:t>
      </w:r>
      <w:r>
        <w:rPr>
          <w:rFonts w:ascii="Times New Roman" w:hAnsi="Times New Roman" w:cs="Times New Roman"/>
        </w:rPr>
        <w:t xml:space="preserve"> Dashboards load efficiently within acceptable timeframes</w:t>
      </w:r>
    </w:p>
    <w:p w14:paraId="2ACAD5EC">
      <w:pPr>
        <w:numPr>
          <w:ilvl w:val="0"/>
          <w:numId w:val="6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Insight Delivery:</w:t>
      </w:r>
      <w:r>
        <w:rPr>
          <w:rFonts w:ascii="Times New Roman" w:hAnsi="Times New Roman" w:cs="Times New Roman"/>
        </w:rPr>
        <w:t xml:space="preserve"> Heatmaps and performance KPIs provided actionable insights to stakeholders</w:t>
      </w:r>
    </w:p>
    <w:p w14:paraId="427D982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All validations confirm that the dashboards successfully support strategic decision-making.</w:t>
      </w:r>
    </w:p>
    <w:p w14:paraId="6741D1D9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Purpose Alignment Recap</w:t>
      </w:r>
    </w:p>
    <w:tbl>
      <w:tblPr>
        <w:tblStyle w:val="1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42"/>
        <w:gridCol w:w="6700"/>
      </w:tblGrid>
      <w:tr w14:paraId="6D5BF77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9" w:hRule="atLeast"/>
        </w:trPr>
        <w:tc>
          <w:tcPr>
            <w:tcW w:w="0" w:type="auto"/>
          </w:tcPr>
          <w:p w14:paraId="631C63F2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Benefit</w:t>
            </w:r>
          </w:p>
        </w:tc>
        <w:tc>
          <w:tcPr>
            <w:tcW w:w="0" w:type="auto"/>
          </w:tcPr>
          <w:p w14:paraId="53332D41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How Tableau Dashboard Achieves It</w:t>
            </w:r>
          </w:p>
        </w:tc>
      </w:tr>
      <w:tr w14:paraId="2275010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7C3297A7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Real-time decision support</w:t>
            </w:r>
          </w:p>
        </w:tc>
        <w:tc>
          <w:tcPr>
            <w:tcW w:w="0" w:type="auto"/>
          </w:tcPr>
          <w:p w14:paraId="3BF0DDAD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Dashboards provide interactive filtering and instant access to key KPIs</w:t>
            </w:r>
          </w:p>
        </w:tc>
      </w:tr>
      <w:tr w14:paraId="1E5AA25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7DB43DF4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Enhanced sales strategy</w:t>
            </w:r>
          </w:p>
        </w:tc>
        <w:tc>
          <w:tcPr>
            <w:tcW w:w="0" w:type="auto"/>
          </w:tcPr>
          <w:p w14:paraId="06B9BB7F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Sales trends and visual patterns reveal opportunities for better product placement</w:t>
            </w:r>
          </w:p>
        </w:tc>
      </w:tr>
      <w:tr w14:paraId="53D9C25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1613E8F0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Increased visibility</w:t>
            </w:r>
          </w:p>
        </w:tc>
        <w:tc>
          <w:tcPr>
            <w:tcW w:w="0" w:type="auto"/>
          </w:tcPr>
          <w:p w14:paraId="14DBEB2C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Executives and managers have a unified view of operations and strategy</w:t>
            </w:r>
          </w:p>
        </w:tc>
      </w:tr>
      <w:tr w14:paraId="29F3B09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64023948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Reduce manual reporting</w:t>
            </w:r>
          </w:p>
        </w:tc>
        <w:tc>
          <w:tcPr>
            <w:tcW w:w="0" w:type="auto"/>
          </w:tcPr>
          <w:p w14:paraId="445C74A5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Automated dashboard updates remove the need for repetitive Excel work</w:t>
            </w:r>
          </w:p>
        </w:tc>
      </w:tr>
      <w:tr w14:paraId="2CBDFF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04CA51BF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Facilitate collaboration</w:t>
            </w:r>
          </w:p>
        </w:tc>
        <w:tc>
          <w:tcPr>
            <w:tcW w:w="0" w:type="auto"/>
          </w:tcPr>
          <w:p w14:paraId="60AECB66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Cloud access allows teams to view, share, and discuss the same dashboard views</w:t>
            </w:r>
          </w:p>
        </w:tc>
      </w:tr>
    </w:tbl>
    <w:p w14:paraId="1DA50042">
      <w:pPr>
        <w:rPr>
          <w:rFonts w:ascii="Times New Roman" w:hAnsi="Times New Roman" w:cs="Times New Roman"/>
          <w:b/>
          <w:bCs/>
        </w:rPr>
      </w:pPr>
    </w:p>
    <w:p w14:paraId="0FEE0D8F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Problem–Solution Fit Canvas for Tableau Sales Impact Dashboard</w:t>
      </w:r>
    </w:p>
    <w:tbl>
      <w:tblPr>
        <w:tblStyle w:val="1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613"/>
        <w:gridCol w:w="6629"/>
      </w:tblGrid>
      <w:tr w14:paraId="46C420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34" w:hRule="atLeast"/>
        </w:trPr>
        <w:tc>
          <w:tcPr>
            <w:tcW w:w="0" w:type="auto"/>
          </w:tcPr>
          <w:p w14:paraId="3A8AE225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Section</w:t>
            </w:r>
          </w:p>
        </w:tc>
        <w:tc>
          <w:tcPr>
            <w:tcW w:w="0" w:type="auto"/>
          </w:tcPr>
          <w:p w14:paraId="7D126BF2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Description</w:t>
            </w:r>
          </w:p>
        </w:tc>
      </w:tr>
      <w:tr w14:paraId="4C8B2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0" w:type="auto"/>
          </w:tcPr>
          <w:p w14:paraId="6D13EC9D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Customer Segments (CS)</w:t>
            </w:r>
          </w:p>
        </w:tc>
        <w:tc>
          <w:tcPr>
            <w:tcW w:w="0" w:type="auto"/>
          </w:tcPr>
          <w:p w14:paraId="306923B2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Store Managers, Merchandisers, Analysts, Executives</w:t>
            </w:r>
          </w:p>
        </w:tc>
      </w:tr>
      <w:tr w14:paraId="5E88308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696" w:hRule="atLeast"/>
        </w:trPr>
        <w:tc>
          <w:tcPr>
            <w:tcW w:w="0" w:type="auto"/>
          </w:tcPr>
          <w:p w14:paraId="10DAFC8B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Jobs/Problems (J&amp;P)</w:t>
            </w:r>
          </w:p>
        </w:tc>
        <w:tc>
          <w:tcPr>
            <w:tcW w:w="0" w:type="auto"/>
          </w:tcPr>
          <w:p w14:paraId="3C172235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Track sales, assess placement effectiveness, identify underperforming SKUs</w:t>
            </w:r>
          </w:p>
        </w:tc>
      </w:tr>
      <w:tr w14:paraId="3734A41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29BBA79B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Triggers (TR)</w:t>
            </w:r>
          </w:p>
        </w:tc>
        <w:tc>
          <w:tcPr>
            <w:tcW w:w="0" w:type="auto"/>
          </w:tcPr>
          <w:p w14:paraId="1F19ADFE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Low sales from key zones, ineffective promotions, missed KPIs</w:t>
            </w:r>
          </w:p>
        </w:tc>
      </w:tr>
      <w:tr w14:paraId="7A20FF4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7987F6BF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Emotions Before/After (EM)</w:t>
            </w:r>
          </w:p>
        </w:tc>
        <w:tc>
          <w:tcPr>
            <w:tcW w:w="0" w:type="auto"/>
          </w:tcPr>
          <w:p w14:paraId="7011E8E8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Before: Unclear insights, reactive decisions; After: Proactive strategy based on visuals</w:t>
            </w:r>
          </w:p>
        </w:tc>
      </w:tr>
      <w:tr w14:paraId="4E9980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5EEED98E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Available Solutions (AS)</w:t>
            </w:r>
          </w:p>
        </w:tc>
        <w:tc>
          <w:tcPr>
            <w:tcW w:w="0" w:type="auto"/>
          </w:tcPr>
          <w:p w14:paraId="0C1CF96D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Spreadsheets, static graphs—non-interactive, delayed insights</w:t>
            </w:r>
          </w:p>
        </w:tc>
      </w:tr>
      <w:tr w14:paraId="7060FF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0" w:type="auto"/>
          </w:tcPr>
          <w:p w14:paraId="71D40D14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Customer Constraints (CC)</w:t>
            </w:r>
          </w:p>
        </w:tc>
        <w:tc>
          <w:tcPr>
            <w:tcW w:w="0" w:type="auto"/>
          </w:tcPr>
          <w:p w14:paraId="6F06BBD6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Large dataset volume, time-sensitive decisions, limited data literacy</w:t>
            </w:r>
          </w:p>
        </w:tc>
      </w:tr>
      <w:tr w14:paraId="1C9856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5434983F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Behavior (BE)</w:t>
            </w:r>
          </w:p>
        </w:tc>
        <w:tc>
          <w:tcPr>
            <w:tcW w:w="0" w:type="auto"/>
          </w:tcPr>
          <w:p w14:paraId="00C18F05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Manual reporting, guesswork in product placement</w:t>
            </w:r>
          </w:p>
        </w:tc>
      </w:tr>
      <w:tr w14:paraId="7EEC133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1B2958FC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Channels (CH)</w:t>
            </w:r>
          </w:p>
        </w:tc>
        <w:tc>
          <w:tcPr>
            <w:tcW w:w="0" w:type="auto"/>
          </w:tcPr>
          <w:p w14:paraId="1C4785FE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Excel, internal emails, in-store POS data exports</w:t>
            </w:r>
          </w:p>
        </w:tc>
      </w:tr>
      <w:tr w14:paraId="57A4A72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41A9EE13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Root Causes (RC)</w:t>
            </w:r>
          </w:p>
        </w:tc>
        <w:tc>
          <w:tcPr>
            <w:tcW w:w="0" w:type="auto"/>
          </w:tcPr>
          <w:p w14:paraId="2F1F1CE7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Disconnected systems, lack of visual tools, data not centralized</w:t>
            </w:r>
          </w:p>
        </w:tc>
      </w:tr>
      <w:tr w14:paraId="51A4178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62AC7554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Your Solution (SL)</w:t>
            </w:r>
          </w:p>
        </w:tc>
        <w:tc>
          <w:tcPr>
            <w:tcW w:w="0" w:type="auto"/>
          </w:tcPr>
          <w:p w14:paraId="0D1DF747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Tableau dashboards integrating sales, placement, promotions, and product metadata</w:t>
            </w:r>
          </w:p>
        </w:tc>
      </w:tr>
    </w:tbl>
    <w:p w14:paraId="4C9CB93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This confirms that the Tableau solution is solving a critical and measurable business problem with high alignment to user needs.</w:t>
      </w:r>
    </w:p>
    <w:sectPr>
      <w:pgSz w:w="11906" w:h="16838"/>
      <w:pgMar w:top="993" w:right="1440" w:bottom="1440" w:left="1440" w:header="708" w:footer="708" w:gutter="0"/>
      <w:pgBorders w:offsetFrom="page">
        <w:top w:val="single" w:color="auto" w:sz="8" w:space="24"/>
        <w:left w:val="single" w:color="auto" w:sz="8" w:space="24"/>
        <w:bottom w:val="single" w:color="auto" w:sz="8" w:space="24"/>
        <w:right w:val="single" w:color="auto" w:sz="8" w:space="24"/>
      </w:pgBorders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ptos">
    <w:altName w:val="SimSun"/>
    <w:panose1 w:val="00000000000000000000"/>
    <w:charset w:val="86"/>
    <w:family w:val="swiss"/>
    <w:pitch w:val="default"/>
    <w:sig w:usb0="00000000" w:usb1="00000000" w:usb2="00000000" w:usb3="00000000" w:csb0="0000019F" w:csb1="00000000"/>
  </w:font>
  <w:font w:name="Aptos Display">
    <w:altName w:val="Segoe Print"/>
    <w:panose1 w:val="00000000000000000000"/>
    <w:charset w:val="00"/>
    <w:family w:val="swiss"/>
    <w:pitch w:val="default"/>
    <w:sig w:usb0="00000000" w:usb1="00000000" w:usb2="00000000" w:usb3="00000000" w:csb0="0000019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E020DA2"/>
    <w:multiLevelType w:val="multilevel"/>
    <w:tmpl w:val="0E020DA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">
    <w:nsid w:val="102106EB"/>
    <w:multiLevelType w:val="multilevel"/>
    <w:tmpl w:val="102106E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">
    <w:nsid w:val="361C0304"/>
    <w:multiLevelType w:val="multilevel"/>
    <w:tmpl w:val="361C030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">
    <w:nsid w:val="3ACC56F2"/>
    <w:multiLevelType w:val="multilevel"/>
    <w:tmpl w:val="3ACC56F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">
    <w:nsid w:val="6D1A4DFC"/>
    <w:multiLevelType w:val="multilevel"/>
    <w:tmpl w:val="6D1A4DF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5">
    <w:nsid w:val="776065BF"/>
    <w:multiLevelType w:val="multilevel"/>
    <w:tmpl w:val="776065B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num w:numId="1">
    <w:abstractNumId w:val="2"/>
  </w:num>
  <w:num w:numId="2">
    <w:abstractNumId w:val="1"/>
  </w:num>
  <w:num w:numId="3">
    <w:abstractNumId w:val="3"/>
  </w:num>
  <w:num w:numId="4">
    <w:abstractNumId w:val="0"/>
  </w:num>
  <w:num w:numId="5">
    <w:abstractNumId w:val="4"/>
  </w:num>
  <w:num w:numId="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2FBF"/>
    <w:rsid w:val="000826E1"/>
    <w:rsid w:val="001B78F0"/>
    <w:rsid w:val="002459CA"/>
    <w:rsid w:val="00253AB8"/>
    <w:rsid w:val="002A29C1"/>
    <w:rsid w:val="00324848"/>
    <w:rsid w:val="005872B1"/>
    <w:rsid w:val="005D42AD"/>
    <w:rsid w:val="009972C3"/>
    <w:rsid w:val="009D580C"/>
    <w:rsid w:val="00AF3A01"/>
    <w:rsid w:val="00AF3F7B"/>
    <w:rsid w:val="00B42FBF"/>
    <w:rsid w:val="00B84A12"/>
    <w:rsid w:val="00D52643"/>
    <w:rsid w:val="00D81E41"/>
    <w:rsid w:val="00DE0F61"/>
    <w:rsid w:val="00E017AE"/>
    <w:rsid w:val="00E507BA"/>
    <w:rsid w:val="00ED32AA"/>
    <w:rsid w:val="00F15E05"/>
    <w:rsid w:val="14A27407"/>
    <w:rsid w:val="1D3466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78" w:lineRule="auto"/>
    </w:pPr>
    <w:rPr>
      <w:rFonts w:asciiTheme="minorHAnsi" w:hAnsiTheme="minorHAnsi" w:eastAsiaTheme="minorHAnsi" w:cstheme="minorBidi"/>
      <w:kern w:val="2"/>
      <w:sz w:val="24"/>
      <w:szCs w:val="24"/>
      <w:lang w:val="en-IN" w:eastAsia="en-US" w:bidi="ar-SA"/>
      <w14:ligatures w14:val="standardContextual"/>
    </w:rPr>
  </w:style>
  <w:style w:type="paragraph" w:styleId="2">
    <w:name w:val="heading 1"/>
    <w:basedOn w:val="1"/>
    <w:next w:val="1"/>
    <w:link w:val="16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paragraph" w:styleId="3">
    <w:name w:val="heading 2"/>
    <w:basedOn w:val="1"/>
    <w:next w:val="1"/>
    <w:link w:val="17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paragraph" w:styleId="4">
    <w:name w:val="heading 3"/>
    <w:basedOn w:val="1"/>
    <w:next w:val="1"/>
    <w:link w:val="18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104862" w:themeColor="accent1" w:themeShade="BF"/>
      <w:sz w:val="28"/>
      <w:szCs w:val="28"/>
    </w:rPr>
  </w:style>
  <w:style w:type="paragraph" w:styleId="5">
    <w:name w:val="heading 4"/>
    <w:basedOn w:val="1"/>
    <w:next w:val="1"/>
    <w:link w:val="19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104862" w:themeColor="accent1" w:themeShade="BF"/>
    </w:rPr>
  </w:style>
  <w:style w:type="paragraph" w:styleId="6">
    <w:name w:val="heading 5"/>
    <w:basedOn w:val="1"/>
    <w:next w:val="1"/>
    <w:link w:val="20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104862" w:themeColor="accent1" w:themeShade="BF"/>
    </w:rPr>
  </w:style>
  <w:style w:type="paragraph" w:styleId="7">
    <w:name w:val="heading 6"/>
    <w:basedOn w:val="1"/>
    <w:next w:val="1"/>
    <w:link w:val="21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2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3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4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Subtitle"/>
    <w:basedOn w:val="1"/>
    <w:next w:val="1"/>
    <w:link w:val="26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table" w:styleId="14">
    <w:name w:val="Table Grid"/>
    <w:basedOn w:val="12"/>
    <w:qFormat/>
    <w:uiPriority w:val="3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15">
    <w:name w:val="Title"/>
    <w:basedOn w:val="1"/>
    <w:next w:val="1"/>
    <w:link w:val="25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6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character" w:customStyle="1" w:styleId="17">
    <w:name w:val="Heading 2 Char"/>
    <w:basedOn w:val="11"/>
    <w:link w:val="3"/>
    <w:semiHidden/>
    <w:qFormat/>
    <w:uiPriority w:val="9"/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character" w:customStyle="1" w:styleId="18">
    <w:name w:val="Heading 3 Char"/>
    <w:basedOn w:val="11"/>
    <w:link w:val="4"/>
    <w:semiHidden/>
    <w:qFormat/>
    <w:uiPriority w:val="9"/>
    <w:rPr>
      <w:rFonts w:eastAsiaTheme="majorEastAsia" w:cstheme="majorBidi"/>
      <w:color w:val="104862" w:themeColor="accent1" w:themeShade="BF"/>
      <w:sz w:val="28"/>
      <w:szCs w:val="28"/>
    </w:rPr>
  </w:style>
  <w:style w:type="character" w:customStyle="1" w:styleId="19">
    <w:name w:val="Heading 4 Char"/>
    <w:basedOn w:val="11"/>
    <w:link w:val="5"/>
    <w:semiHidden/>
    <w:qFormat/>
    <w:uiPriority w:val="9"/>
    <w:rPr>
      <w:rFonts w:eastAsiaTheme="majorEastAsia" w:cstheme="majorBidi"/>
      <w:i/>
      <w:iCs/>
      <w:color w:val="104862" w:themeColor="accent1" w:themeShade="BF"/>
    </w:rPr>
  </w:style>
  <w:style w:type="character" w:customStyle="1" w:styleId="20">
    <w:name w:val="Heading 5 Char"/>
    <w:basedOn w:val="11"/>
    <w:link w:val="6"/>
    <w:semiHidden/>
    <w:qFormat/>
    <w:uiPriority w:val="9"/>
    <w:rPr>
      <w:rFonts w:eastAsiaTheme="majorEastAsia" w:cstheme="majorBidi"/>
      <w:color w:val="104862" w:themeColor="accent1" w:themeShade="BF"/>
    </w:rPr>
  </w:style>
  <w:style w:type="character" w:customStyle="1" w:styleId="21">
    <w:name w:val="Heading 6 Char"/>
    <w:basedOn w:val="11"/>
    <w:link w:val="7"/>
    <w:semiHidden/>
    <w:qFormat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2">
    <w:name w:val="Heading 7 Char"/>
    <w:basedOn w:val="11"/>
    <w:link w:val="8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3">
    <w:name w:val="Heading 8 Char"/>
    <w:basedOn w:val="11"/>
    <w:link w:val="9"/>
    <w:semiHidden/>
    <w:qFormat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4">
    <w:name w:val="Heading 9 Char"/>
    <w:basedOn w:val="11"/>
    <w:link w:val="10"/>
    <w:semiHidden/>
    <w:qFormat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5">
    <w:name w:val="Title Char"/>
    <w:basedOn w:val="11"/>
    <w:link w:val="15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6">
    <w:name w:val="Subtitle Char"/>
    <w:basedOn w:val="11"/>
    <w:link w:val="13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7">
    <w:name w:val="Quote"/>
    <w:basedOn w:val="1"/>
    <w:next w:val="1"/>
    <w:link w:val="28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8">
    <w:name w:val="Quote Char"/>
    <w:basedOn w:val="11"/>
    <w:link w:val="27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29">
    <w:name w:val="List Paragraph"/>
    <w:basedOn w:val="1"/>
    <w:qFormat/>
    <w:uiPriority w:val="34"/>
    <w:pPr>
      <w:ind w:left="720"/>
      <w:contextualSpacing/>
    </w:pPr>
  </w:style>
  <w:style w:type="character" w:customStyle="1" w:styleId="30">
    <w:name w:val="Intense Emphasis"/>
    <w:basedOn w:val="11"/>
    <w:qFormat/>
    <w:uiPriority w:val="21"/>
    <w:rPr>
      <w:i/>
      <w:iCs/>
      <w:color w:val="104862" w:themeColor="accent1" w:themeShade="BF"/>
    </w:rPr>
  </w:style>
  <w:style w:type="paragraph" w:styleId="31">
    <w:name w:val="Intense Quote"/>
    <w:basedOn w:val="1"/>
    <w:next w:val="1"/>
    <w:link w:val="32"/>
    <w:qFormat/>
    <w:uiPriority w:val="30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104862" w:themeColor="accent1" w:themeShade="BF"/>
    </w:rPr>
  </w:style>
  <w:style w:type="character" w:customStyle="1" w:styleId="32">
    <w:name w:val="Intense Quote Char"/>
    <w:basedOn w:val="11"/>
    <w:link w:val="31"/>
    <w:qFormat/>
    <w:uiPriority w:val="30"/>
    <w:rPr>
      <w:i/>
      <w:iCs/>
      <w:color w:val="104862" w:themeColor="accent1" w:themeShade="BF"/>
    </w:rPr>
  </w:style>
  <w:style w:type="character" w:customStyle="1" w:styleId="33">
    <w:name w:val="Intense Reference"/>
    <w:basedOn w:val="11"/>
    <w:qFormat/>
    <w:uiPriority w:val="32"/>
    <w:rPr>
      <w:b/>
      <w:bCs/>
      <w:smallCaps/>
      <w:color w:val="104862" w:themeColor="accent1" w:themeShade="BF"/>
      <w:spacing w:val="5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4</Pages>
  <Words>953</Words>
  <Characters>5434</Characters>
  <Lines>45</Lines>
  <Paragraphs>12</Paragraphs>
  <TotalTime>22</TotalTime>
  <ScaleCrop>false</ScaleCrop>
  <LinksUpToDate>false</LinksUpToDate>
  <CharactersWithSpaces>6375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2025-06-27T05:46:00Z</dcterms:created>
  <dc:creator>Govardhan Reddy</dc:creator>
  <cp:lastModifiedBy>Vaishnavi Kommuri</cp:lastModifiedBy>
  <dcterms:modified xsi:type="dcterms:W3CDTF">2026-02-17T19:16:27Z</dcterms:modified>
  <cp:revision>16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7E8E5C714F44435CBD150DBA4FEA7FA5_12</vt:lpwstr>
  </property>
</Properties>
</file>