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24"/>
          <w:u w:val="single"/>
        </w:rPr>
        <w:t>Г</w:t>
      </w:r>
      <w:bookmarkStart w:id="0" w:name="_GoBack"/>
      <w:bookmarkEnd w:id="0"/>
      <w:r w:rsidRPr="00672A04">
        <w:rPr>
          <w:rFonts w:ascii="Times New Roman" w:hAnsi="Times New Roman" w:cs="Times New Roman"/>
          <w:b/>
          <w:i/>
          <w:sz w:val="32"/>
          <w:szCs w:val="24"/>
          <w:u w:val="single"/>
        </w:rPr>
        <w:t>осударственная служба: понятие, признаки и значение.</w:t>
      </w:r>
    </w:p>
    <w:p w:rsidR="009B758C" w:rsidRPr="00666A79" w:rsidRDefault="009B758C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государственная служба </w:t>
      </w:r>
      <w:r w:rsidRPr="00666A79">
        <w:rPr>
          <w:rFonts w:ascii="Times New Roman" w:hAnsi="Times New Roman" w:cs="Times New Roman"/>
          <w:sz w:val="24"/>
          <w:szCs w:val="24"/>
        </w:rPr>
        <w:t xml:space="preserve">- профессиональная служебная деятельность граждан </w:t>
      </w:r>
      <w:proofErr w:type="spellStart"/>
      <w:r w:rsidRPr="00666A79">
        <w:rPr>
          <w:rFonts w:ascii="Times New Roman" w:hAnsi="Times New Roman" w:cs="Times New Roman"/>
          <w:sz w:val="24"/>
          <w:szCs w:val="24"/>
        </w:rPr>
        <w:t>Кыргызской</w:t>
      </w:r>
      <w:proofErr w:type="spellEnd"/>
      <w:r w:rsidRPr="00666A79">
        <w:rPr>
          <w:rFonts w:ascii="Times New Roman" w:hAnsi="Times New Roman" w:cs="Times New Roman"/>
          <w:sz w:val="24"/>
          <w:szCs w:val="24"/>
        </w:rPr>
        <w:t xml:space="preserve"> Республики в государственных органах. </w:t>
      </w:r>
    </w:p>
    <w:p w:rsidR="009B758C" w:rsidRPr="00666A79" w:rsidRDefault="009B758C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Государственная служба включает в себя:</w:t>
      </w:r>
    </w:p>
    <w:p w:rsidR="00000000" w:rsidRPr="00666A79" w:rsidRDefault="00D004A0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государственную гражданскую службу, </w:t>
      </w:r>
    </w:p>
    <w:p w:rsidR="00000000" w:rsidRPr="00666A79" w:rsidRDefault="00D004A0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военную службу,</w:t>
      </w:r>
    </w:p>
    <w:p w:rsidR="00000000" w:rsidRPr="00666A79" w:rsidRDefault="00D004A0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 правоохранительную службу</w:t>
      </w:r>
    </w:p>
    <w:p w:rsidR="00000000" w:rsidRPr="00666A79" w:rsidRDefault="00D004A0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дипломатическую службу;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К признакам государственных служащих и государственной службы можно отнести: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1. Государственным служащим может быть только гражданин КР.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2. Государственная служба – это деятельность только в государственных органах или их аппаратах. 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Лица, работающие в государственных учреждениях или на государственных предприятиях, за некоторыми исключениями, не являются государственными служащими.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3. Государственная служба оплачивается из бюджетных средств или средств Национального банка. 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Других источников содержания государственных служащих законодательством не предусмотрено.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4. Государственная служба – это деятельность нематериального характера. Государственный служащий не производит никаких материальных или духовных ценностей.</w:t>
      </w:r>
    </w:p>
    <w:p w:rsidR="009B758C" w:rsidRPr="00666A79" w:rsidRDefault="009B758C" w:rsidP="00666A7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5. Государственная служба непосредственно связана с реализацией задач и функций государства.</w:t>
      </w:r>
    </w:p>
    <w:p w:rsidR="009B758C" w:rsidRPr="00666A79" w:rsidRDefault="009B758C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B5B6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Понятие и виды методов управленческих действий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методы управленческих действий </w:t>
      </w:r>
      <w:r w:rsidRPr="00666A79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666A79">
        <w:rPr>
          <w:rFonts w:ascii="Times New Roman" w:hAnsi="Times New Roman" w:cs="Times New Roman"/>
          <w:sz w:val="24"/>
          <w:szCs w:val="24"/>
        </w:rPr>
        <w:t>это определенные способы или приемы, которые используются органами управления и их должностными лицами в установленных законами пределах при осуществлении управления, уп</w:t>
      </w:r>
      <w:r w:rsidRPr="00666A79">
        <w:rPr>
          <w:rFonts w:ascii="Times New Roman" w:hAnsi="Times New Roman" w:cs="Times New Roman"/>
          <w:sz w:val="24"/>
          <w:szCs w:val="24"/>
        </w:rPr>
        <w:t>равленческих действий, административного воздействия в отношении соответствующих объектов и лиц.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С помощью методов управления непосредственно осуществляются функции государства, решаются е</w:t>
      </w:r>
      <w:r w:rsidRPr="00666A79">
        <w:rPr>
          <w:rFonts w:ascii="Times New Roman" w:hAnsi="Times New Roman" w:cs="Times New Roman"/>
          <w:sz w:val="24"/>
          <w:szCs w:val="24"/>
        </w:rPr>
        <w:t>го задачи, обеспечивается правопорядок, права, свободы и законные интересы граждан, юридических лиц, различных организаций.</w:t>
      </w:r>
    </w:p>
    <w:p w:rsidR="00040E64" w:rsidRPr="00666A79" w:rsidRDefault="00040E6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lastRenderedPageBreak/>
        <w:t>К числу традиционных признаков (или характерных черт) методов управления можно отнести следующие:</w:t>
      </w:r>
    </w:p>
    <w:p w:rsidR="00000000" w:rsidRPr="00666A79" w:rsidRDefault="00D004A0" w:rsidP="00666A79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Связанность </w:t>
      </w:r>
      <w:proofErr w:type="gramStart"/>
      <w:r w:rsidRPr="00666A79">
        <w:rPr>
          <w:rFonts w:ascii="Times New Roman" w:hAnsi="Times New Roman" w:cs="Times New Roman"/>
          <w:sz w:val="24"/>
          <w:szCs w:val="24"/>
        </w:rPr>
        <w:t>с  формированием</w:t>
      </w:r>
      <w:proofErr w:type="gramEnd"/>
      <w:r w:rsidRPr="00666A79">
        <w:rPr>
          <w:rFonts w:ascii="Times New Roman" w:hAnsi="Times New Roman" w:cs="Times New Roman"/>
          <w:sz w:val="24"/>
          <w:szCs w:val="24"/>
        </w:rPr>
        <w:t xml:space="preserve"> исполнительной ветви государственной власти.</w:t>
      </w:r>
    </w:p>
    <w:p w:rsidR="00000000" w:rsidRPr="00666A79" w:rsidRDefault="00D004A0" w:rsidP="00666A79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цель использования— обеспечение государственного управления</w:t>
      </w:r>
      <w:r w:rsidRPr="00666A79">
        <w:rPr>
          <w:rFonts w:ascii="Times New Roman" w:hAnsi="Times New Roman" w:cs="Times New Roman"/>
          <w:sz w:val="24"/>
          <w:szCs w:val="24"/>
        </w:rPr>
        <w:t>.</w:t>
      </w:r>
    </w:p>
    <w:p w:rsidR="00000000" w:rsidRPr="00666A79" w:rsidRDefault="00D004A0" w:rsidP="00666A79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методы применяются и используются в процессе публично-управленческой деятельности.</w:t>
      </w:r>
    </w:p>
    <w:p w:rsidR="00040E64" w:rsidRPr="00666A79" w:rsidRDefault="00040E6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наличие особого правоотношения по применению мер как убеждающего, воспитательного, регулятивного характера, так и властного, государственного, которое обеспечивается специальными силами и средствами;</w:t>
      </w:r>
    </w:p>
    <w:p w:rsidR="00040E64" w:rsidRPr="00666A79" w:rsidRDefault="00040E6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5) установление в правовых актах управляющего воздействия, </w:t>
      </w:r>
    </w:p>
    <w:p w:rsidR="00040E64" w:rsidRPr="00666A79" w:rsidRDefault="00040E6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6) методы являются средством осуществления установленной за субъектами государственного управления компетенции и полномочий;</w:t>
      </w:r>
    </w:p>
    <w:p w:rsidR="00040E64" w:rsidRPr="00666A79" w:rsidRDefault="00672A0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040E64" w:rsidRPr="00666A79">
        <w:rPr>
          <w:rFonts w:ascii="Times New Roman" w:hAnsi="Times New Roman" w:cs="Times New Roman"/>
          <w:sz w:val="24"/>
          <w:szCs w:val="24"/>
        </w:rPr>
        <w:t xml:space="preserve"> выражают юридически властные полномочия соответствующего субъекта управления;</w:t>
      </w:r>
    </w:p>
    <w:p w:rsidR="00040E64" w:rsidRPr="00666A79" w:rsidRDefault="00040E6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8) содержание управляющего воздействия в каждом конкретном случае зависит от специфики объекта управления, в отношении которого могут применяться методы управления (например, физическое лицо или организация; форма собственности; наличие вертикальной подчиненности); </w:t>
      </w:r>
    </w:p>
    <w:p w:rsidR="00040E64" w:rsidRPr="00666A79" w:rsidRDefault="00040E6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 настоящее </w:t>
      </w:r>
      <w:proofErr w:type="gramStart"/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время  приобретают</w:t>
      </w:r>
      <w:proofErr w:type="gramEnd"/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необходимое юридическое содержание методы общего регулирования или методы административно-правового регулирования</w:t>
      </w:r>
    </w:p>
    <w:p w:rsidR="00000000" w:rsidRPr="00666A79" w:rsidRDefault="00D004A0" w:rsidP="00666A79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государственный контроль в различных отраслях и сферах экономики;</w:t>
      </w:r>
    </w:p>
    <w:p w:rsidR="00000000" w:rsidRPr="00666A79" w:rsidRDefault="00D004A0" w:rsidP="00666A79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 оказание финансовой бюджетной поддержки некоторым отраслям </w:t>
      </w:r>
      <w:r w:rsidRPr="00666A79">
        <w:rPr>
          <w:rFonts w:ascii="Times New Roman" w:hAnsi="Times New Roman" w:cs="Times New Roman"/>
          <w:sz w:val="24"/>
          <w:szCs w:val="24"/>
        </w:rPr>
        <w:t>промышленности;</w:t>
      </w:r>
    </w:p>
    <w:p w:rsidR="00000000" w:rsidRPr="00666A79" w:rsidRDefault="00D004A0" w:rsidP="00666A79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антимонопольное регулирование; </w:t>
      </w:r>
    </w:p>
    <w:p w:rsidR="00000000" w:rsidRPr="00666A79" w:rsidRDefault="00D004A0" w:rsidP="00666A79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проведение приватизационных мероприятий; </w:t>
      </w:r>
    </w:p>
    <w:p w:rsidR="00000000" w:rsidRPr="00672A04" w:rsidRDefault="00D004A0" w:rsidP="00666A79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66A79">
        <w:rPr>
          <w:rFonts w:ascii="Times New Roman" w:hAnsi="Times New Roman" w:cs="Times New Roman"/>
          <w:sz w:val="24"/>
          <w:szCs w:val="24"/>
        </w:rPr>
        <w:t>выдача лицензий, позволяющая определенным субъектам заниматься той или иной деятельностью.</w:t>
      </w:r>
    </w:p>
    <w:p w:rsidR="009B758C" w:rsidRPr="00672A04" w:rsidRDefault="009B758C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Понятие и особенности разрешительной с</w:t>
      </w: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истемы</w:t>
      </w: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Разрешительная система </w:t>
      </w:r>
      <w:r w:rsidRPr="00666A79">
        <w:rPr>
          <w:rFonts w:ascii="Times New Roman" w:hAnsi="Times New Roman" w:cs="Times New Roman"/>
          <w:sz w:val="24"/>
          <w:szCs w:val="24"/>
        </w:rPr>
        <w:t>— это урегулированная правом совокупность общественных отношений, возникающих в связи с выдачей разрешения на занятие определенной деятельностью и последующим надзором за соблюдением правил и условий.</w:t>
      </w: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Цель разрешительной системы — обеспечение безопасности граждан, общества, государства. </w:t>
      </w: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 разрешительной системе можно выделить четыре главных элемента:</w:t>
      </w: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 1) наличие относительного запрета. </w:t>
      </w: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2) право на управление,</w:t>
      </w:r>
    </w:p>
    <w:p w:rsidR="00000000" w:rsidRPr="00666A79" w:rsidRDefault="00D004A0" w:rsidP="00666A7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 допуск (к государственной тайне, к определенной работе),</w:t>
      </w:r>
    </w:p>
    <w:p w:rsidR="00000000" w:rsidRPr="00666A79" w:rsidRDefault="00D004A0" w:rsidP="00666A7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 разрешение (на оборот оружия и т.д.), </w:t>
      </w:r>
    </w:p>
    <w:p w:rsidR="00000000" w:rsidRPr="00666A79" w:rsidRDefault="00D004A0" w:rsidP="00666A7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отвод (природных ресурсов),</w:t>
      </w:r>
    </w:p>
    <w:p w:rsidR="00000000" w:rsidRPr="00666A79" w:rsidRDefault="00D004A0" w:rsidP="00666A7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 квота и т.д. </w:t>
      </w: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3) Лицензионный контроль;</w:t>
      </w:r>
    </w:p>
    <w:p w:rsidR="00BF0643" w:rsidRPr="00666A79" w:rsidRDefault="00BF0643" w:rsidP="00666A7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66A79">
        <w:rPr>
          <w:rFonts w:ascii="Times New Roman" w:hAnsi="Times New Roman" w:cs="Times New Roman"/>
          <w:sz w:val="24"/>
          <w:szCs w:val="24"/>
        </w:rPr>
        <w:t>4) применение принудительных мер для прекращения (пресечения) нарушений правил, условий разрешенной деятельности и привлечение виновных к юридической ответственности</w:t>
      </w:r>
      <w:r w:rsidRPr="00666A79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BF0643" w:rsidRPr="00666A79" w:rsidRDefault="00BF0643" w:rsidP="00666A7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Характерным моментом, присущим практически всем ранее и ныне регулирующим экономическую деятельность является неоднозначное и хаотичное использование ими понятий "разрешение", </w:t>
      </w: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"специальное разрешение" </w:t>
      </w:r>
      <w:r w:rsidRPr="00666A79">
        <w:rPr>
          <w:rFonts w:ascii="Times New Roman" w:hAnsi="Times New Roman" w:cs="Times New Roman"/>
          <w:sz w:val="24"/>
          <w:szCs w:val="24"/>
        </w:rPr>
        <w:t xml:space="preserve">и </w:t>
      </w:r>
      <w:r w:rsidRPr="00666A79">
        <w:rPr>
          <w:rFonts w:ascii="Times New Roman" w:hAnsi="Times New Roman" w:cs="Times New Roman"/>
          <w:b/>
          <w:bCs/>
          <w:sz w:val="24"/>
          <w:szCs w:val="24"/>
        </w:rPr>
        <w:t>"лицензия".</w:t>
      </w:r>
    </w:p>
    <w:p w:rsidR="00BF0643" w:rsidRPr="00666A79" w:rsidRDefault="00BF0643" w:rsidP="00666A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Понятие и виды административно-правовых режимов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Правовая система </w:t>
      </w:r>
      <w:proofErr w:type="gramStart"/>
      <w:r w:rsidRPr="00666A79">
        <w:rPr>
          <w:rFonts w:ascii="Times New Roman" w:hAnsi="Times New Roman" w:cs="Times New Roman"/>
          <w:sz w:val="24"/>
          <w:szCs w:val="24"/>
        </w:rPr>
        <w:t>КР  знает</w:t>
      </w:r>
      <w:proofErr w:type="gramEnd"/>
      <w:r w:rsidRPr="00666A79">
        <w:rPr>
          <w:rFonts w:ascii="Times New Roman" w:hAnsi="Times New Roman" w:cs="Times New Roman"/>
          <w:sz w:val="24"/>
          <w:szCs w:val="24"/>
        </w:rPr>
        <w:t xml:space="preserve"> два административно-правовых режима чрезвычайного характера, имеющих глобальное значение для всей административно-политической сферы жизнедеятельности общества - </w:t>
      </w:r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это режимы чрезвычайного </w:t>
      </w:r>
      <w:r w:rsidRPr="00666A79">
        <w:rPr>
          <w:rFonts w:ascii="Times New Roman" w:hAnsi="Times New Roman" w:cs="Times New Roman"/>
          <w:sz w:val="24"/>
          <w:szCs w:val="24"/>
        </w:rPr>
        <w:t xml:space="preserve">и </w:t>
      </w:r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военного положений. 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Президент КР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2) при наличии основания, предусмотренного конституционным законом, предупреждает о возможности введения чрезвычайного положения, а при необходимости вводит его в отдельных местностях без предварительного объявления, о чем незамедлительно сообщает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Жогорку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Кенешу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3) объявляет общую или частичную мобилизацию; объявляет состояние войны в случае агрессии или непосредственной угрозы агрессии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Кыргызской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 Республике и незамедлительно вносит этот вопрос на рассмотрение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Жогорку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Кенеша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4) объявляет в интересах защиты страны и безопасности ее граждан военное положение и незамедлительно вносит этот вопрос на рассмотрение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Жогорку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A79">
        <w:rPr>
          <w:rFonts w:ascii="Times New Roman" w:hAnsi="Times New Roman" w:cs="Times New Roman"/>
          <w:b/>
          <w:bCs/>
          <w:sz w:val="24"/>
          <w:szCs w:val="24"/>
        </w:rPr>
        <w:t>Кенеша</w:t>
      </w:r>
      <w:proofErr w:type="spellEnd"/>
      <w:r w:rsidRPr="00666A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F0643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2A04" w:rsidRPr="00666A79" w:rsidRDefault="00672A04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0643" w:rsidRPr="00666A79" w:rsidRDefault="00BF0643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Понятие и виды юридического процесса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Можно отметить следующие признаки юридической процессуальной деятельности:</w:t>
      </w:r>
    </w:p>
    <w:p w:rsidR="00000000" w:rsidRPr="00666A79" w:rsidRDefault="00D004A0" w:rsidP="00666A7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это сознательная, целенаправленная деятельность;</w:t>
      </w:r>
    </w:p>
    <w:p w:rsidR="00000000" w:rsidRPr="00666A79" w:rsidRDefault="00D004A0" w:rsidP="00666A7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она состоит в реализации властных полномочий субъектами публичной власти;</w:t>
      </w:r>
    </w:p>
    <w:p w:rsidR="00000000" w:rsidRPr="00666A79" w:rsidRDefault="00D004A0" w:rsidP="00666A7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она запрограммирована на достижение определенного юридического резуль</w:t>
      </w:r>
      <w:r w:rsidRPr="00666A79">
        <w:rPr>
          <w:rFonts w:ascii="Times New Roman" w:hAnsi="Times New Roman" w:cs="Times New Roman"/>
          <w:sz w:val="24"/>
          <w:szCs w:val="24"/>
        </w:rPr>
        <w:t>тата</w:t>
      </w:r>
    </w:p>
    <w:p w:rsidR="00000000" w:rsidRPr="00666A79" w:rsidRDefault="00D004A0" w:rsidP="00666A7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она документируется (промежуточные и окончательные итоги процесса отражаются в официальных документах);</w:t>
      </w:r>
    </w:p>
    <w:p w:rsidR="008B382A" w:rsidRPr="00666A79" w:rsidRDefault="008B382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66A79">
        <w:rPr>
          <w:rFonts w:ascii="Times New Roman" w:hAnsi="Times New Roman" w:cs="Times New Roman"/>
          <w:sz w:val="24"/>
          <w:szCs w:val="24"/>
        </w:rPr>
        <w:t>имеется развернутая детальная регламентация этой деятельности юридическими нормами</w:t>
      </w:r>
      <w:r w:rsidR="00F25B72" w:rsidRPr="00666A79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Процессуальное законодательство регулирует следующие основные элементы властной деятельности. Оно закрепляет:</w:t>
      </w:r>
    </w:p>
    <w:p w:rsidR="00000000" w:rsidRPr="00666A79" w:rsidRDefault="00D004A0" w:rsidP="00666A79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какие действия, в какой последовательности могут совершать участники </w:t>
      </w:r>
      <w:proofErr w:type="spellStart"/>
      <w:r w:rsidRPr="00666A79">
        <w:rPr>
          <w:rFonts w:ascii="Times New Roman" w:hAnsi="Times New Roman" w:cs="Times New Roman"/>
          <w:sz w:val="24"/>
          <w:szCs w:val="24"/>
        </w:rPr>
        <w:t>властеотношений</w:t>
      </w:r>
      <w:proofErr w:type="spellEnd"/>
      <w:r w:rsidRPr="00666A7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666A79" w:rsidRDefault="00D004A0" w:rsidP="00666A79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принципы и цели деятельности;</w:t>
      </w:r>
    </w:p>
    <w:p w:rsidR="00F25B72" w:rsidRDefault="00D004A0" w:rsidP="00672A04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круг участников процессуальных отношений, их права и обязанности;</w:t>
      </w:r>
    </w:p>
    <w:p w:rsidR="00672A04" w:rsidRPr="00672A04" w:rsidRDefault="00672A04" w:rsidP="00672A0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Состав </w:t>
      </w:r>
      <w:r w:rsidR="00F25B72"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административного </w:t>
      </w:r>
      <w:proofErr w:type="spellStart"/>
      <w:r w:rsidR="00F25B72"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правонарушени</w:t>
      </w:r>
      <w:proofErr w:type="spellEnd"/>
      <w:r w:rsidR="00F25B72" w:rsidRPr="00672A04">
        <w:rPr>
          <w:rFonts w:ascii="Times New Roman" w:hAnsi="Times New Roman" w:cs="Times New Roman"/>
          <w:b/>
          <w:i/>
          <w:sz w:val="32"/>
          <w:szCs w:val="32"/>
          <w:u w:val="single"/>
          <w:lang w:val="ky-KG"/>
        </w:rPr>
        <w:t>е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К элементам состава административного правонарушения относятся: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1) объект;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2) объективная сторона;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3) субъект;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4) субъективная сторона.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Объект </w:t>
      </w:r>
      <w:r w:rsidRPr="00666A79">
        <w:rPr>
          <w:rFonts w:ascii="Times New Roman" w:hAnsi="Times New Roman" w:cs="Times New Roman"/>
          <w:b/>
          <w:bCs/>
          <w:sz w:val="24"/>
          <w:szCs w:val="24"/>
        </w:rPr>
        <w:t>административного правонарушения</w:t>
      </w:r>
      <w:r w:rsidRPr="00666A79">
        <w:rPr>
          <w:rFonts w:ascii="Times New Roman" w:hAnsi="Times New Roman" w:cs="Times New Roman"/>
          <w:sz w:val="24"/>
          <w:szCs w:val="24"/>
        </w:rPr>
        <w:t xml:space="preserve"> — общественные отношения, урегулированные </w:t>
      </w: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нормами права </w:t>
      </w:r>
      <w:r w:rsidRPr="00666A79">
        <w:rPr>
          <w:rFonts w:ascii="Times New Roman" w:hAnsi="Times New Roman" w:cs="Times New Roman"/>
          <w:sz w:val="24"/>
          <w:szCs w:val="24"/>
        </w:rPr>
        <w:t>и охраняемые мерами административной ответственности.</w:t>
      </w:r>
    </w:p>
    <w:p w:rsidR="00000000" w:rsidRPr="00666A79" w:rsidRDefault="00D004A0" w:rsidP="00666A79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i/>
          <w:iCs/>
          <w:sz w:val="24"/>
          <w:szCs w:val="24"/>
        </w:rPr>
        <w:t xml:space="preserve">Объективная сторона </w:t>
      </w:r>
      <w:r w:rsidRPr="00666A79">
        <w:rPr>
          <w:rFonts w:ascii="Times New Roman" w:hAnsi="Times New Roman" w:cs="Times New Roman"/>
          <w:sz w:val="24"/>
          <w:szCs w:val="24"/>
        </w:rPr>
        <w:t xml:space="preserve">административного правонарушения — </w:t>
      </w:r>
      <w:r w:rsidRPr="00666A79">
        <w:rPr>
          <w:rFonts w:ascii="Times New Roman" w:hAnsi="Times New Roman" w:cs="Times New Roman"/>
          <w:i/>
          <w:iCs/>
          <w:sz w:val="24"/>
          <w:szCs w:val="24"/>
        </w:rPr>
        <w:t xml:space="preserve">противоправное действие или бездействие </w:t>
      </w:r>
      <w:r w:rsidRPr="00666A79">
        <w:rPr>
          <w:rFonts w:ascii="Times New Roman" w:hAnsi="Times New Roman" w:cs="Times New Roman"/>
          <w:sz w:val="24"/>
          <w:szCs w:val="24"/>
        </w:rPr>
        <w:t xml:space="preserve">и </w:t>
      </w:r>
      <w:r w:rsidRPr="00666A79">
        <w:rPr>
          <w:rFonts w:ascii="Times New Roman" w:hAnsi="Times New Roman" w:cs="Times New Roman"/>
          <w:i/>
          <w:iCs/>
          <w:sz w:val="24"/>
          <w:szCs w:val="24"/>
        </w:rPr>
        <w:t xml:space="preserve">наступившие </w:t>
      </w: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вредные последствия</w:t>
      </w:r>
      <w:r w:rsidRPr="00666A7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66A7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Наличие объективной стороны административного правонарушения законодатель во многих случаях ставит также в зависимость от таких ее признаков, как время, место, способ, характер совершения деяния, его повторность, неоднократность, злостность, систематичность.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i/>
          <w:iCs/>
          <w:sz w:val="24"/>
          <w:szCs w:val="24"/>
        </w:rPr>
        <w:t xml:space="preserve">Субъектом </w:t>
      </w:r>
      <w:r w:rsidRPr="00666A79">
        <w:rPr>
          <w:rFonts w:ascii="Times New Roman" w:hAnsi="Times New Roman" w:cs="Times New Roman"/>
          <w:sz w:val="24"/>
          <w:szCs w:val="24"/>
        </w:rPr>
        <w:t>административного правонарушения являются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физические и юридические лица. </w:t>
      </w:r>
      <w:r w:rsidRPr="00666A79">
        <w:rPr>
          <w:rFonts w:ascii="Times New Roman" w:hAnsi="Times New Roman" w:cs="Times New Roman"/>
          <w:sz w:val="24"/>
          <w:szCs w:val="24"/>
        </w:rPr>
        <w:t>При этом, как уже отмечалось, физические лица подлежат административной ответственности, если они достигли к моменту совершения правонарушения 16-летнего возраста.</w:t>
      </w:r>
    </w:p>
    <w:p w:rsidR="00F25B72" w:rsidRPr="00666A79" w:rsidRDefault="00F25B72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i/>
          <w:iCs/>
          <w:sz w:val="24"/>
          <w:szCs w:val="24"/>
        </w:rPr>
        <w:t xml:space="preserve">Субъективная сторона </w:t>
      </w:r>
      <w:r w:rsidRPr="00666A79">
        <w:rPr>
          <w:rFonts w:ascii="Times New Roman" w:hAnsi="Times New Roman" w:cs="Times New Roman"/>
          <w:sz w:val="24"/>
          <w:szCs w:val="24"/>
        </w:rPr>
        <w:t xml:space="preserve">административного правонарушения — это психическое отношение субъекта (физического лица) к противоправному действию или бездействию и его последствиям. </w:t>
      </w:r>
    </w:p>
    <w:p w:rsidR="00F25B72" w:rsidRDefault="00F25B72" w:rsidP="00672A0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Вина бывает в двух формах: </w:t>
      </w: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 форме умысла </w:t>
      </w:r>
      <w:r w:rsidRPr="00666A79">
        <w:rPr>
          <w:rFonts w:ascii="Times New Roman" w:hAnsi="Times New Roman" w:cs="Times New Roman"/>
          <w:sz w:val="24"/>
          <w:szCs w:val="24"/>
        </w:rPr>
        <w:t xml:space="preserve">и </w:t>
      </w:r>
      <w:r w:rsidRPr="00666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 форме неосторожности. </w:t>
      </w:r>
    </w:p>
    <w:p w:rsidR="00672A04" w:rsidRPr="00672A04" w:rsidRDefault="00672A04" w:rsidP="00672A0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Открытие производства по делу о нарушении</w:t>
      </w:r>
    </w:p>
    <w:p w:rsidR="00666A79" w:rsidRPr="00666A79" w:rsidRDefault="00666A79" w:rsidP="00666A79">
      <w:pPr>
        <w:pStyle w:val="a3"/>
        <w:shd w:val="clear" w:color="auto" w:fill="FFFFFF"/>
        <w:spacing w:before="200" w:after="200" w:line="276" w:lineRule="auto"/>
        <w:ind w:right="1134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  <w:t>Порядок открытия производства по делам о нарушениях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6. Поводами к открытию производства по делу о нарушении являются: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1) непосредственное обнаружение служащими Уполномоченного подразделения достаточных данных, указывающих на наличие события нарушения;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2) поступившие от правоохранительных или других государственных органов, органов местного самоуправления, общественных объединений материалы, содержащие данные, указывающие на наличие события нарушения;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3) сообщения и заявления физических и юридических лиц, а также сообщения в средствах массовой информации (в том числе в сети интернет), содержащие данные, указывающие на наличие события нарушения.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7. В случае выявления факта нарушения Уполномоченным подразделением составляется протокол о нарушении (</w:t>
      </w:r>
      <w:hyperlink r:id="rId7" w:anchor="p1" w:history="1">
        <w:r w:rsidRPr="00666A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 1</w:t>
        </w:r>
      </w:hyperlink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). Каждый случай составления протокола должен быть внесен в Единый реестр нарушений (далее - ЕРН) служащими Уполномоченного подразделения.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8. Если у лица, в отношении которого составляется протокол, отсутствуют документы, удостоверяющие его личность, и при этом лицо отказывается подтвердить свою личность и предоставить сведения о месте своего проживания, то служащие Уполномоченного подразделения имеют право обратиться в правоохранительные органы, которые уполномочены доставить лицо, привлекаемое к ответственности за совершение нарушения, в помещение правоохранительного органа для установления личности нарушителя. Протокол составляется совместно с представителем правоохранительного органа и срок составления протокола в этих случаях не может превышать 3 (трех) часов.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9. В случае отказа от подписания протокола лица, привлекаемого к ответственности за совершение нарушения, в протоколе делается запись об этом. Лицо, привлекаемое к ответственности за совершение нарушения, вправе представить прилагаемые к протоколу объяснения и замечания по содержанию протокола, а также изложить мотивы своего отказа от его подписания.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10. Протокол составляется в 2 (двух) экземплярах, один из которых под расписку вручается лицу, привлекаемому к ответственности за совершение нарушения.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11. Уполномоченное подразделение направляет протокол о нарушении вместе с другими материалами, содержащими доказательства нарушения и/или объяснения лица, привлекаемого к ответственности за совершение нарушения, Уполномоченному лицу в течение суток с момента его составления. Кроме того, </w:t>
      </w: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lastRenderedPageBreak/>
        <w:t>копии указанных материалов направляются в Юридическое управление (при необходимости - в другие структурные подразделения) для получения соответствующего заключения. Юридическое управление согласовывает материалы в течение двух рабочих дней со дня их получения.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Уполномоченное подразделение представляет заключение Юридического управления по делу о нарушении Уполномоченному лицу в течение рабочего дня, со дня их получения.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12. Если лицо не оспаривает факт совершения нарушения и применения к нему взыскания в виде штрафа и дополнительного правового последствия, нарушение может быть рассмотрено и разрешено на месте совершения нарушения. В этом случае на месте совершения нарушения выносится постановление (</w:t>
      </w:r>
      <w:hyperlink r:id="rId8" w:anchor="p1" w:history="1">
        <w:r w:rsidRPr="00666A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 1</w:t>
        </w:r>
      </w:hyperlink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).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Постановление подписывается лицом, составившим протокол и вступает в силу с момента вручения его копии нарушителю.</w:t>
      </w:r>
    </w:p>
    <w:p w:rsidR="00666A79" w:rsidRPr="00666A79" w:rsidRDefault="00666A79" w:rsidP="00666A79">
      <w:pPr>
        <w:pStyle w:val="a3"/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66A7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Согласие нарушителя о рассмотрении нарушения на месте его совершения означает его согласие с наложением на него взыскания и дополнительного правового последствия, в соответствии с требованиями Кодекса о нарушениях.</w:t>
      </w:r>
    </w:p>
    <w:p w:rsidR="00FD0AAD" w:rsidRPr="00666A79" w:rsidRDefault="00FD0AAD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56D59" w:rsidRPr="00672A04" w:rsidRDefault="00D004A0" w:rsidP="00672A0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Порядок рассмотрения дела о нарушении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 Участники производства о нарушении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участниками производства по делу о нарушении являются: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1) лицо, привлекаемое за совершение нарушения;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2) уполномоченный орган;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3) потерпевший - лицо, которому нарушением причинен вред. 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4) свидетель;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5) эксперт;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6) специалист;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7) переводчик.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2. Лицо, привлекаемое к ответственности за совершение нарушения, может принимать участие в рассмотрении дела о нарушении лично и/или через представителя.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 Рассмотрение дел о нарушении</w:t>
      </w:r>
    </w:p>
    <w:p w:rsidR="00000000" w:rsidRPr="00666A79" w:rsidRDefault="00D004A0" w:rsidP="00666A79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Уполномоченный орган при подготовке к рассмотрению дела о нарушении выясняет следующие вопросы: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1) относится ли к его компетенции рассмотрение данного дела;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2) имеются ли обстоятельства, исключающие возможность рассмотрения дела данным уполномоченным органом;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lastRenderedPageBreak/>
        <w:t>3) правильно ли составлен протокол о нарушении, оформлены иные материалы дела;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4) достаточно ли имеющихся материалов для рассмотрения нарушения по существу;</w:t>
      </w:r>
    </w:p>
    <w:p w:rsidR="00956D59" w:rsidRPr="00666A79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5. имеются ли ходатайства и отводы.</w:t>
      </w:r>
    </w:p>
    <w:p w:rsidR="0068617F" w:rsidRPr="00666A79" w:rsidRDefault="0068617F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Приостановление исполнения постановления в связи с подачей жалобы в суд</w:t>
      </w:r>
    </w:p>
    <w:p w:rsidR="00000000" w:rsidRPr="00666A79" w:rsidRDefault="00D004A0" w:rsidP="00666A79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1. Подача жалобы приостанавливает исполнение постановления о наложении взыскания до рассмотрения жалобы судом.</w:t>
      </w:r>
    </w:p>
    <w:p w:rsidR="00000000" w:rsidRPr="00666A79" w:rsidRDefault="00D004A0" w:rsidP="00666A79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2. Жалоба на постановление по делу о нарушении рассматривается судом в четырнадцатидневный срок со дня поступления.</w:t>
      </w:r>
    </w:p>
    <w:p w:rsidR="00000000" w:rsidRPr="00666A79" w:rsidRDefault="00D004A0" w:rsidP="00666A79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 xml:space="preserve">3. </w:t>
      </w:r>
      <w:r w:rsidRPr="00666A79">
        <w:rPr>
          <w:rFonts w:ascii="Times New Roman" w:hAnsi="Times New Roman" w:cs="Times New Roman"/>
          <w:sz w:val="24"/>
          <w:szCs w:val="24"/>
        </w:rPr>
        <w:t>Принятое решение суда является окончательным.</w:t>
      </w:r>
    </w:p>
    <w:p w:rsidR="00956D59" w:rsidRPr="00672A04" w:rsidRDefault="00956D59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00000" w:rsidRPr="00672A04" w:rsidRDefault="00D004A0" w:rsidP="00666A79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Исполнение постановления о наложении взыс</w:t>
      </w:r>
      <w:r w:rsidRPr="00672A04">
        <w:rPr>
          <w:rFonts w:ascii="Times New Roman" w:hAnsi="Times New Roman" w:cs="Times New Roman"/>
          <w:b/>
          <w:i/>
          <w:sz w:val="32"/>
          <w:szCs w:val="32"/>
          <w:u w:val="single"/>
        </w:rPr>
        <w:t>кания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Обязательность исполнения постановления о наложении взыска</w:t>
      </w:r>
      <w:r w:rsidRPr="00666A79">
        <w:rPr>
          <w:rFonts w:ascii="Times New Roman" w:hAnsi="Times New Roman" w:cs="Times New Roman"/>
          <w:b/>
          <w:bCs/>
          <w:sz w:val="24"/>
          <w:szCs w:val="24"/>
        </w:rPr>
        <w:t>ния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1. Постановление о наложении взыскания обязательно для исполнения всеми физическими и юридическими лицами.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2. Постано</w:t>
      </w:r>
      <w:r w:rsidRPr="00666A79">
        <w:rPr>
          <w:rFonts w:ascii="Times New Roman" w:hAnsi="Times New Roman" w:cs="Times New Roman"/>
          <w:sz w:val="24"/>
          <w:szCs w:val="24"/>
        </w:rPr>
        <w:t>вление о наложении взыскания подлежит исполнению с момента вступления его в законную силу.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Обращение постановления о наложении взыскания к исполнению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1. Обращение постановления о наложении взыскания к исполнению возлагается на уполномоченный орган.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2. В случае обжалования в суде постановления о наложении взыс</w:t>
      </w:r>
      <w:r w:rsidRPr="00666A79">
        <w:rPr>
          <w:rFonts w:ascii="Times New Roman" w:hAnsi="Times New Roman" w:cs="Times New Roman"/>
          <w:sz w:val="24"/>
          <w:szCs w:val="24"/>
        </w:rPr>
        <w:t>кания решение суда об оставлении в силе этого постановления направляется уполномоченному органу для его исполнения в течение трех суток со дня принятия решения суда.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3. В случае отмены судом</w:t>
      </w:r>
      <w:r w:rsidRPr="00666A79">
        <w:rPr>
          <w:rFonts w:ascii="Times New Roman" w:hAnsi="Times New Roman" w:cs="Times New Roman"/>
          <w:sz w:val="24"/>
          <w:szCs w:val="24"/>
        </w:rPr>
        <w:t xml:space="preserve"> постановления уполномоченного органа о наложении взыскания и прекращении производства по делу о нарушении материалы дела возвращаются уполномоченному органу для хранения в соответствии с законодательством об архивах.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Прекращение исполнения постановления о наложении взыскания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Уполномоченный орган, вынесший постановление о наложении взыскания, прекращает исполнение постановл</w:t>
      </w:r>
      <w:r w:rsidRPr="00666A79">
        <w:rPr>
          <w:rFonts w:ascii="Times New Roman" w:hAnsi="Times New Roman" w:cs="Times New Roman"/>
          <w:sz w:val="24"/>
          <w:szCs w:val="24"/>
        </w:rPr>
        <w:t>ения в случаях: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1) если статья настоящего Кодекса, по которой лицо привлечено к ответственности за нарушение, утратила силу;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2) смерти лица, привлеченного к ответственности за совершение нарушения;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3) истечения срока давности исполнения постановления о наложении взыскания.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b/>
          <w:bCs/>
          <w:sz w:val="24"/>
          <w:szCs w:val="24"/>
        </w:rPr>
        <w:t>Давность исполнения постановлений о наложении взыскания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lastRenderedPageBreak/>
        <w:t>1. Постановление о наложении взыскания не подлежит исполнению, если оно не было приведено в исполнение в</w:t>
      </w:r>
      <w:r w:rsidRPr="00666A79">
        <w:rPr>
          <w:rFonts w:ascii="Times New Roman" w:hAnsi="Times New Roman" w:cs="Times New Roman"/>
          <w:sz w:val="24"/>
          <w:szCs w:val="24"/>
        </w:rPr>
        <w:t xml:space="preserve"> течение трех лет со дня его вступления в законную силу.</w:t>
      </w:r>
    </w:p>
    <w:p w:rsidR="00000000" w:rsidRPr="00666A79" w:rsidRDefault="00D004A0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6A79">
        <w:rPr>
          <w:rFonts w:ascii="Times New Roman" w:hAnsi="Times New Roman" w:cs="Times New Roman"/>
          <w:sz w:val="24"/>
          <w:szCs w:val="24"/>
        </w:rPr>
        <w:t>2. Течение срока давности прерывается, если лицо, привлеченное к ответственности за нарушение, уклоняется от исполнения постановления</w:t>
      </w:r>
      <w:r w:rsidRPr="00666A79">
        <w:rPr>
          <w:rFonts w:ascii="Times New Roman" w:hAnsi="Times New Roman" w:cs="Times New Roman"/>
          <w:sz w:val="24"/>
          <w:szCs w:val="24"/>
        </w:rPr>
        <w:t xml:space="preserve"> о наложении взыскания. Исчисление срока давности в этом случае возобновляется со дня обнаружения этого лица.</w:t>
      </w:r>
    </w:p>
    <w:p w:rsidR="00BB52BA" w:rsidRPr="00666A79" w:rsidRDefault="00BB52B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2BA" w:rsidRPr="00666A79" w:rsidRDefault="00BB52B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B52BA" w:rsidRPr="00666A79" w:rsidRDefault="00BB52BA" w:rsidP="00666A7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1FF5" w:rsidRPr="00666A79" w:rsidRDefault="005D1FF5" w:rsidP="00666A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D1FF5" w:rsidRPr="0066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4A0" w:rsidRDefault="00D004A0" w:rsidP="00672A04">
      <w:pPr>
        <w:spacing w:after="0" w:line="240" w:lineRule="auto"/>
      </w:pPr>
      <w:r>
        <w:separator/>
      </w:r>
    </w:p>
  </w:endnote>
  <w:endnote w:type="continuationSeparator" w:id="0">
    <w:p w:rsidR="00D004A0" w:rsidRDefault="00D004A0" w:rsidP="0067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4A0" w:rsidRDefault="00D004A0" w:rsidP="00672A04">
      <w:pPr>
        <w:spacing w:after="0" w:line="240" w:lineRule="auto"/>
      </w:pPr>
      <w:r>
        <w:separator/>
      </w:r>
    </w:p>
  </w:footnote>
  <w:footnote w:type="continuationSeparator" w:id="0">
    <w:p w:rsidR="00D004A0" w:rsidRDefault="00D004A0" w:rsidP="0067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4B3"/>
    <w:multiLevelType w:val="hybridMultilevel"/>
    <w:tmpl w:val="247636C6"/>
    <w:lvl w:ilvl="0" w:tplc="94BC8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C8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47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C3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0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4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0C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4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61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35E16"/>
    <w:multiLevelType w:val="hybridMultilevel"/>
    <w:tmpl w:val="58D69A20"/>
    <w:lvl w:ilvl="0" w:tplc="5E2A0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5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2D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A0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9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23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AA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A0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09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DD1868"/>
    <w:multiLevelType w:val="hybridMultilevel"/>
    <w:tmpl w:val="09346024"/>
    <w:lvl w:ilvl="0" w:tplc="D53AB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00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E5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C9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2F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A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80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A4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45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C43E13"/>
    <w:multiLevelType w:val="hybridMultilevel"/>
    <w:tmpl w:val="44247AFC"/>
    <w:lvl w:ilvl="0" w:tplc="B778F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2D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8A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64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A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A6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6D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6F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4E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13B72"/>
    <w:multiLevelType w:val="hybridMultilevel"/>
    <w:tmpl w:val="70D0479C"/>
    <w:lvl w:ilvl="0" w:tplc="9EB2A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00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8D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16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4A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05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21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4B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8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DE2E0C"/>
    <w:multiLevelType w:val="hybridMultilevel"/>
    <w:tmpl w:val="6AB4E34C"/>
    <w:lvl w:ilvl="0" w:tplc="5CD2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26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2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0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66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6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E3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4B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2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1E7D08"/>
    <w:multiLevelType w:val="hybridMultilevel"/>
    <w:tmpl w:val="E52EBDF8"/>
    <w:lvl w:ilvl="0" w:tplc="6922B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44D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3C4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03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2E2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4C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0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6A0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8A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27D34"/>
    <w:multiLevelType w:val="hybridMultilevel"/>
    <w:tmpl w:val="EC48499A"/>
    <w:lvl w:ilvl="0" w:tplc="FACE7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2E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66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62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47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E5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A6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A2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250DFC"/>
    <w:multiLevelType w:val="hybridMultilevel"/>
    <w:tmpl w:val="66622A4A"/>
    <w:lvl w:ilvl="0" w:tplc="A838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80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24B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4F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EC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FAE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488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6E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22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D160D"/>
    <w:multiLevelType w:val="hybridMultilevel"/>
    <w:tmpl w:val="3A925E74"/>
    <w:lvl w:ilvl="0" w:tplc="0368E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C9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C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9C3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E6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4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85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A7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8F042E"/>
    <w:multiLevelType w:val="hybridMultilevel"/>
    <w:tmpl w:val="F70E6824"/>
    <w:lvl w:ilvl="0" w:tplc="CA666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49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85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64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27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4A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C5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09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CD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5906F5"/>
    <w:multiLevelType w:val="hybridMultilevel"/>
    <w:tmpl w:val="4E02F280"/>
    <w:lvl w:ilvl="0" w:tplc="AF56F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1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40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AC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69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AA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4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4F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E3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0637BE"/>
    <w:multiLevelType w:val="hybridMultilevel"/>
    <w:tmpl w:val="45706948"/>
    <w:lvl w:ilvl="0" w:tplc="8A74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21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C7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89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60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AF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E7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EB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1D0B80"/>
    <w:multiLevelType w:val="hybridMultilevel"/>
    <w:tmpl w:val="D1BCA150"/>
    <w:lvl w:ilvl="0" w:tplc="0562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C2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AF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0D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CA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E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EE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2B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C9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FA57D3"/>
    <w:multiLevelType w:val="hybridMultilevel"/>
    <w:tmpl w:val="DFC63B02"/>
    <w:lvl w:ilvl="0" w:tplc="3CCE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C2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6C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4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45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E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8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C1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0C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10639D"/>
    <w:multiLevelType w:val="hybridMultilevel"/>
    <w:tmpl w:val="7AD23962"/>
    <w:lvl w:ilvl="0" w:tplc="C4EAE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C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42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46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A2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4E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ED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E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8"/>
  </w:num>
  <w:num w:numId="5">
    <w:abstractNumId w:val="12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7"/>
  </w:num>
  <w:num w:numId="12">
    <w:abstractNumId w:val="13"/>
  </w:num>
  <w:num w:numId="13">
    <w:abstractNumId w:val="11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2C"/>
    <w:rsid w:val="00040E64"/>
    <w:rsid w:val="003B5B6A"/>
    <w:rsid w:val="005D1FF5"/>
    <w:rsid w:val="00666A79"/>
    <w:rsid w:val="00672A04"/>
    <w:rsid w:val="0068617F"/>
    <w:rsid w:val="008B382A"/>
    <w:rsid w:val="00956D59"/>
    <w:rsid w:val="00971F04"/>
    <w:rsid w:val="009B758C"/>
    <w:rsid w:val="00AB7C2C"/>
    <w:rsid w:val="00BB52BA"/>
    <w:rsid w:val="00BF0643"/>
    <w:rsid w:val="00D004A0"/>
    <w:rsid w:val="00F25B72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8CB2"/>
  <w15:chartTrackingRefBased/>
  <w15:docId w15:val="{7D44258D-E514-4A25-81D4-2F0230D5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5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40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6A7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72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A04"/>
  </w:style>
  <w:style w:type="paragraph" w:styleId="a8">
    <w:name w:val="footer"/>
    <w:basedOn w:val="a"/>
    <w:link w:val="a9"/>
    <w:uiPriority w:val="99"/>
    <w:unhideWhenUsed/>
    <w:rsid w:val="00672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3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13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6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46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1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42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15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8984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8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59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4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8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386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377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52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40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42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53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07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5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99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8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73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66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42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35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02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420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0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d.minjust.gov.kg/act/view/ru-ru/800244?cl=ru-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bd.minjust.gov.kg/act/view/ru-ru/800244?cl=ru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2019-12-18T16:21:00Z</dcterms:created>
  <dcterms:modified xsi:type="dcterms:W3CDTF">2019-12-18T17:33:00Z</dcterms:modified>
</cp:coreProperties>
</file>