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麦田智囊代码诊断报告</w:t>
      </w:r>
    </w:p>
    <w:p>
      <w:pPr>
        <w:spacing w:after="0" w:before="200"/>
      </w:pPr>
    </w:p>
    <w:p>
      <w:pPr>
        <w:spacing w:after="80"/>
        <w:jc w:val="center"/>
      </w:pPr>
      <w:r>
        <w:rPr>
          <w:rFonts w:ascii="Arial" w:eastAsia="Microsoft YaHei" w:hAnsi="Arial"/>
          <w:color w:val="2E75B6"/>
          <w:sz w:val="28"/>
          <w:szCs w:val="28"/>
        </w:rPr>
        <w:t xml:space="preserve">Maitian Agent Diagnostic Report</w:t>
      </w:r>
    </w:p>
    <w:p>
      <w:pPr>
        <w:spacing w:after="0" w:before="600"/>
      </w:pPr>
    </w:p>
    <w:p>
      <w:pPr>
        <w:spacing w:after="60"/>
        <w:jc w:val="center"/>
      </w:pPr>
      <w:r>
        <w:rPr>
          <w:rFonts w:ascii="Arial" w:eastAsia="Microsoft YaHei" w:hAnsi="Arial"/>
          <w:color w:val="595959"/>
          <w:sz w:val="24"/>
          <w:szCs w:val="24"/>
        </w:rPr>
        <w:t xml:space="preserve">诊断时间：2026-05-03</w:t>
      </w:r>
    </w:p>
    <w:p>
      <w:pPr>
        <w:spacing w:after="60"/>
        <w:jc w:val="center"/>
      </w:pPr>
      <w:r>
        <w:rPr>
          <w:rFonts w:ascii="Arial" w:eastAsia="Microsoft YaHei" w:hAnsi="Arial"/>
          <w:color w:val="595959"/>
          <w:sz w:val="24"/>
          <w:szCs w:val="24"/>
        </w:rPr>
        <w:t xml:space="preserve">测试基线：134 passed (修复前) → 147 passed (修复后)</w:t>
      </w:r>
    </w:p>
    <w:p>
      <w:pPr>
        <w:jc w:val="center"/>
      </w:pPr>
      <w:r>
        <w:rPr>
          <w:rFonts w:ascii="Arial" w:eastAsia="Microsoft YaHei" w:hAnsi="Arial"/>
          <w:color w:val="595959"/>
          <w:sz w:val="24"/>
          <w:szCs w:val="24"/>
        </w:rPr>
        <w:t xml:space="preserve">发现问题：4 Critical + 7 Medium + 6 Info = 17 项</w:t>
      </w:r>
    </w:p>
    <w:p>
      <w:r>
        <w:br w:type="page"/>
      </w:r>
    </w:p>
    <w:p>
      <w:pPr>
        <w:pStyle w:val="Heading1"/>
      </w:pPr>
      <w:r>
        <w:t xml:space="preserve">诊断概览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诊断时间</w:t>
            </w:r>
          </w:p>
        </w:tc>
        <w:tc>
          <w:tcPr>
            <w:tcW w:type="dxa" w:w="6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2026-05-03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测试基线</w:t>
            </w:r>
          </w:p>
        </w:tc>
        <w:tc>
          <w:tcPr>
            <w:tcW w:type="dxa" w:w="6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134 passed (修复前) → 147 passed (修复后)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发现问题</w:t>
            </w:r>
          </w:p>
        </w:tc>
        <w:tc>
          <w:tcPr>
            <w:tcW w:type="dxa" w:w="6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 Critical + 7 Medium + 6 Info = 17 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已修复</w:t>
            </w:r>
          </w:p>
        </w:tc>
        <w:tc>
          <w:tcPr>
            <w:tcW w:type="dxa" w:w="6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 Critical + 3 Medium = 7 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待后续处理</w:t>
            </w:r>
          </w:p>
        </w:tc>
        <w:tc>
          <w:tcPr>
            <w:tcW w:type="dxa" w:w="6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 Medium + 6 Info = 10 项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t xml:space="preserve">一、Critical 问题修复（4项）</w:t>
      </w:r>
    </w:p>
    <w:p>
      <w:pPr>
        <w:pStyle w:val="Heading2"/>
      </w:pPr>
      <w:r>
        <w:t xml:space="preserve">C1. tools/__init__.py 绝对导入错误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maitian_agent/tools/__init__.py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根因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使用 from tools.ocr import ... 绝对导入，而非 from .ocr import ... 相对导入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影响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从项目根目录以外运行时 import maitian_agent.tools 必定 ImportError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改为相对导入，补充 BaseOCR/BaseASR/EasyOCRProcessor 到 __all__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C2. ConversationMemory 初始化顺序 + 异常吞没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maitian_agent/memory/conversation_memory.py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根因 1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os.makedirs 在 _load_chat_history() 之后，首次初始化时目录不存在导致加载必定为空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根因 2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bare except Exception: pass 吞没历史文件加载错误，无日志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根因 3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_persist_history() 无异常处理，I/O 错误会中断 Agent 调用链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makedirs 移到加载前；所有 except 添加 logger.warning/error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C3. TeacherProfile Pydantic V2 弃用 + 异常吞没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maitian_agent/memory/teacher_profile.py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根因 1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使用 Pydantic V1 的 class Config 模式，已 deprecated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根因 2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load_profile 中 bare except 吞没反序列化错误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根因 3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list_profiles 中 bare except 无日志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改为 model_config = ConfigDict(...)；所有 except 添加 logger.warning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C4. MeetingNotesAgent.transcribe_audio() 方法缺失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maitian_agent/agents/meeting_notes.py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根因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run() 第94行调用 self.transcribe_audio()，但该方法在代码清理中被移除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影响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传入 audio_path 时必定 AttributeError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DE8E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补全 transcribe_audio() 方法，委托给注入的 self.asr.transcribe()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二、Medium 问题修复（3项）</w:t>
      </w:r>
    </w:p>
    <w:p>
      <w:pPr>
        <w:pStyle w:val="Heading2"/>
      </w:pPr>
      <w:r>
        <w:t xml:space="preserve">M1. conftest.py mock_ocr fixture patch 不存在的 Reader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改为直接 yield MagicMock 实例（BaseOCR 接口）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M2. knowledge_base.py search_with_filter bare except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添加 logger.warning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M3. TeacherProfile Pydantic deprecated warning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cantSplit/>
        </w:trP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class Config → model_config = ConfigDict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三、待后续处理问题（10项）</w:t>
      </w:r>
    </w:p>
    <w:p>
      <w:pPr>
        <w:pStyle w:val="Heading2"/>
      </w:pPr>
      <w:r>
        <w:t xml:space="preserve">Medium 待处理（4项）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MeetingNotesAgent ASR 注入方式不一致（属性赋值 vs 构造函数 kwargs）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knowledge_base/conversation_memory/teacher_profile 通过属性注入而非构造函数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_save_to_memory 将 input_data str() 化为 human message，语义不自然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ChromaVectorStore 允许 embedding_function=None，空 embedding 时查询会崩溃</w:t>
            </w:r>
          </w:p>
        </w:tc>
      </w:tr>
    </w:tbl>
    <w:p>
      <w:pPr>
        <w:spacing w:after="0" w:before="200"/>
      </w:pPr>
    </w:p>
    <w:p>
      <w:pPr>
        <w:pStyle w:val="Heading2"/>
      </w:pPr>
      <w:r>
        <w:t xml:space="preserve">Info 待处理（6项）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9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所有子类 settings 参数缺少类型注解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9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子类直接导入 ChatOpenAI 用于类型注解（应改用 TYPE_CHECKING）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9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前端 streamlit_app.py 仍使用 os.getenv()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9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RouterAgent 意图映射 material_recommend 与工厂注册名 material 不一致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9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所有 Agent 共享同一个 ConversationMemory 实例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9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HybridRetriever keyword_search/hybrid_search 均为 vector_search 透传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四、预防建议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CI 中添加 python -c "import maitian_agent.tools" 导入检查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禁止 bare except Exception: pass，代码审查时强制要求 logger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模型统一使用 model_config = ConfigDict(...)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AgentFactory 注入方式统一：所有依赖走构造函数 kwargs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新增公开方法时同步更新 test_code_cleanup.py 的 parametrized 检查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五、测试覆盖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修复前</w:t>
            </w:r>
          </w:p>
        </w:tc>
        <w:tc>
          <w:tcPr>
            <w:tcW w:type="dxa" w:w="6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134 tests passed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修复后</w:t>
            </w:r>
          </w:p>
        </w:tc>
        <w:tc>
          <w:tcPr>
            <w:tcW w:type="dxa" w:w="6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147 tests passed（新增 13 个诊断修复验证测试）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/>
                <w:bCs/>
                <w:color w:val="000000"/>
                <w:sz w:val="20"/>
                <w:szCs w:val="20"/>
              </w:rPr>
              <w:t xml:space="preserve">测试文件</w:t>
            </w:r>
          </w:p>
        </w:tc>
        <w:tc>
          <w:tcPr>
            <w:tcW w:type="dxa" w:w="6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tests/test_diagnostic_fixes.py (13 tests)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95959"/>
        <w:sz w:val="18"/>
        <w:szCs w:val="18"/>
      </w:rPr>
      <w:t xml:space="preserve">— </w:t>
    </w:r>
    <w:r>
      <w:rPr>
        <w:rFonts w:ascii="Arial" w:eastAsia="Microsoft YaHei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9595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95959"/>
        <w:sz w:val="18"/>
        <w:szCs w:val="18"/>
      </w:rPr>
      <w:t xml:space="preserve">麦田智囊代码诊断报告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2026-05-03T05:00:49.673Z</dcterms:created>
  <dcterms:modified xsi:type="dcterms:W3CDTF">2026-05-03T05:00:49.673Z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