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56"/>
          <w:szCs w:val="56"/>
        </w:rPr>
        <w:t xml:space="preserve">麦田智囊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基于 LangChain 与自进化 RAG 的乡村教育 Agent 系统</w:t>
      </w:r>
    </w:p>
    <w:p>
      <w:pPr>
        <w:spacing w:after="60"/>
      </w:pPr>
    </w:p>
    <w:p>
      <w:pPr>
        <w:pBdr>
          <w:bottom w:val="single" w:color="2B579A" w:sz="2" w:space="12"/>
        </w:pBdr>
        <w:spacing w:after="60"/>
        <w:jc w:val="center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开发历程文档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项目位置：乡村教育 AI 教研搭档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开发方式：SOLO AI 辅助开发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文档日期：2026 年 4 月 18 日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作者：Komorebi-GZM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  项目背景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“麦田智囊”是一个面向乡村教师的 AI 教研搭档系统，基于 LangChain 与自进化 RAG（检索增强生成）技术构建。其核心目标是解决乡村教育中的三大痛点：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老教师退休带走宝贵教学经验，新教师无人指导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——智慧传承 Agent 解决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乡村教师备课负担重，缺乏乡土化教学资源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——极速备课 Agent 解决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乡村学生抽象概念理解困难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——具象化素材 Agent 解决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项目采用四层架构设计：感知层 → 规划层 → 执行层 → 记忆层，包含五大核心 Agent 链：极速备课 Agent、智慧传承 Agent、课堂实时伴教 Agent、具象化素材 Agent、教研纪要 Agent。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本文档记录了从项目启动到 Demo 完成的全部开发过程，包括需求分析、架构设计、代码实现、问题排查与修复等关键环节。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  开发时间线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 第一阶段：文档阅读与框架梳理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开发工作从阅读三份项目文档开始：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《“麦田智囊”：基于 LangChain 与自进化 RAG 的乡村教育 Agent 系统》——完整的 PRD 与架构文档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《文档合集：“麦田智囊”乡村教育 Agent 系统》——六份标准化软件工程文档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《demo.docx》——最小可用产品规格，包含两个核心功能的详细定义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通过系统性阅读，生成了《麦田智囊-任务框架总览》文档，涵盖项目定位、文档体系、架构设计、技术栈、痛点分析、Demo 规格、实施计划、KPI 等十大模块。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 第二阶段：项目架构搭建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基于 Demo 规格文档，创建了完整的项目目录结构，采用分层架构设计：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配置层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config/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环境变量、全局参数、单例管理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core/utils/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客户端、OCR 引擎、ASR 引擎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提示词层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core/prompts/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备课提示词、传承提示词（乡土化规则）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 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core/rag/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文档处理、知识库（Chroma+BM25 混合检索）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 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core/agents/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极速备课 Agent、智慧传承 Agent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记忆层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core/memory/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会话记忆、教师风格记忆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 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双 Tab 界面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脚本层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知识库初始化脚本</w:t>
            </w:r>
          </w:p>
        </w:tc>
      </w:tr>
    </w:tbl>
    <w:p>
      <w:pPr>
        <w:spacing w:after="6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共创建 28 个文件，包含 14 个核心 Python 模块、配置文件、开发计划文档等。全部代码通过了 ast.parse() 语法检查和导入路径验证。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 第三阶段：问题诊断与修复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在实际运行 Demo 时发现了多个兼容性问题：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ModuleNotFoundError: langchain.prompts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1.2.15 将 prompts 迁移至 langchain_core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修改导入路径为 langchain_core.prompts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PaddleOCR 安装失败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不支持 Python 3.14 环境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替换为 EasyOCR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依赖缺失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 缺少 3 个包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补充 langchain-huggingface、langchain-chroma、numpy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中文文件名异常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Shell 无法处理《”》等特殊字符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改用 Python glob + subprocess 处理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 第四阶段：v1.0.0 完整框架开发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 Demo 基础上，进一步搭建了完整的五大 Agent 架构，包含基类抽象、意图路由、三层知识库（通用/学校/教师）、教师画像系统等完整功能。同时补全了 Streamlit 前端界面，涵盖五个功能页面。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2.5  第五阶段：完整性审计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对全部代码进行了系统性完整性检查，按优先级分类如下：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需要配置 DeepSeek API Key 才能运行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BM25 语料库未持久化，重启后丢失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待修复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 UI 未集成到备课页面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待集成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ASR 引擎配置错误（使用了 DeepSeek base_url）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待修复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 pypdf 依赖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流式输出未在 UI 中使用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优化项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会话记忆未注入到 Prompt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优化项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  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系统采用多 Agent 四层架构设计，基于 LangChain 0.2.x 的 LCEL 表达式语言进行 Agent 编排：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感知层：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接收教师输入（文本/语音/图片），进行意图识别与路由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规划层：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根据意图调度对应 Agent 链，组织 RAG 检索策略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执行层：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各 Agent 执行具体任务（备课、OCR、素材推荐等）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记忆层：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会话记忆 + 教师风格记忆，支持个性化输出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DeepSeek-V2 API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核心推理与文本生成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Chroma + BGE-Large-zh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关键词检索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BM25 + RRF 融合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混合检索策略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EasyOCR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手写教案识别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ASR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语音转文字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 交互界面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0.2.x (LCEL)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 编排与工具调用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容器化部署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 RAG 混合检索策略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知识库采用 Chroma 向量检索 + BM25 关键词检索的混合方案，通过 RRF（Reciprocal Rank Fusion）算法进行结果融合，向量权重 0.7，关键词权重 0.3。文档处理采用三层回退策略（PyPDFLoader → pypdf → pdfplumber）确保兼容性。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 乡土化 Prompt 工程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核心设计理念是“严格乡村本地化”，在 Prompt 中嵌入了明确的规则：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必须使用乡村生活比喻（种田、收获、季节等）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禁止使用城市化案例（地铁、商场、大型建筑等）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三模块输出格式：教学目标 → 教学流程 → 课堂活动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  模块实现详情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 Demo 版本（demo/）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Demo 版本是最小可用产品，包含两个核心功能：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极速备课（文本/语音 → RAG → 乡土化教案）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教师输入课程主题（文本或语音）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RAG 检索知识库中的相关教材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LLM 生成严格乡土化的教案，目标响应时间 ≤ 10 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智慧传承（手写教案 OCR → 结构化 → 入库）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上传老教师手写教案图片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OCR 识别并结构化整理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自动入库为知识库新增内容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 完整框架（maitian_agent/）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 基类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agents/base.py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抽象基类，定义统一接口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极速备课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agents/quick_lesson_prep.py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10秒生成乡土化教案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智慧传承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agents/wisdom_transfer.py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手写教案 OCR 与结构化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课堂伴教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agents/classroom_companion.py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练习题生成与检索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素材推荐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agents/material_agent.py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具象化教学素材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教研纪要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agents/meeting_notes.py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教研会议记录生成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意图路由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agents/router.py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用户意图识别与分发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rag/knowledge_base.py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三层知识库管理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rag/vectorstore.py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Chroma 向量存储封装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rag/embeddings.py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BGE-Large-zh 嵌入封装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会话记忆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memory/conversation_memory.py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多会话记忆管理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教师画像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memory/teacher_profile.py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教师风格标签与匹配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OCR 工具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tools/ocr.py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EasyOCR 封装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ASR 工具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tools/asr.py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Whisper 语音转文字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 接口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api/routes.py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 端点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框架完成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frontend/streamlit_app.py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五页签界面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  关键技术决策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 OCR 方案替换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原计划：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PaddleOCR，在手写体识别方面效果优秀。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实际采用：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EasyOCR，因 PaddleOCR 不支持 Python 3.14 环境。EasyOCR 兼容性更好，识别效果基本满足需求。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 LangChain 版本适配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项目最初基于 LangChain 0.2.x 设计，但实际环境安装了 LangChain 1.2.15。主要变化是 prompts 模块从 langchain.prompts 迁移至 langchain_core.prompts，需要修改所有导入路径。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 项目双轨结构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demo/：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演示版本，包含已完成功能的最小化实现，可直接运行。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maitian_agent/：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完整项目框架，包含所有模块的完整实现，供后续迭代开发。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  Git 提交记录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532efed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feat: 初始化麦田智囊项目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de3945f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feat(demo): 添加麦田智囊乡村教育 Agent 系统 demo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90e60ee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feat: 完成麦田智囊 v1.0.0 项目框架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82e15a5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docs: 更新 demo README 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a716b3e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feat(demo): 补全 demo 前端界面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  已知问题与待办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 待修复问题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BM25 语料库未持久化，服务重启后需重新索引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ASR 引擎配置错误，当前使用了 DeepSeek 的 base_url，应切换为 Whisper 服务地址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语音输入组件未集成到备课页面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 待开发功能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RAG 知识库与 Agent 链的深度集成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课堂伴教 Agent 的实时检索功能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具象化素材库的构建与集成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教研纪要 Agent 与 Whisper 的集成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教师数字分身（风格记忆 → LoRA 微调 → Qwen2-7B 本地部署）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 优化方向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流式输出在 UI 中的应用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会话记忆注入到 Prompt 中实现上下文联动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教师风格向量相似度匹配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Docker 容器化部署与测试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  部署说明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 Demo 版本运行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克隆项目后，按以下步骤启动 Demo：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安装依赖：pip install -r requirements.txt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配置环境变量：复制 .env.example 为 .env，填入 DeepSeek API Key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初始化知识库：python scripts/init_knowledge_base.py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启动服务：streamlit run demo/app.py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 完整框架运行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Streamlit 模式：streamlit run maitian_agent/frontend/streamlit_app.py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API 模式：uvicorn maitian_agent.api.routes:app --host 0.0.0.0 --port 8000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 Docker 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构建镜像：docker-compose -f docker/docker-compose.yml up -d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  总结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本次开发完成了麦田智囊项目从需求分析到 Demo 实现的全流程，主要成果包括：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完成三份项目文档的系统性阅读与框架梳理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搭建完整的分层项目架构，包含配置、工具、RAG、Agent、记忆、UI 六大层级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实现了极速备课和智慧传承两个核心 Demo 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完成五大 Agent 链的完整框架搭建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通过了全部代码的语法检查和导入验证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完成系统性完整性审计，明确了后续开发方向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项目当前处于 Demo 可运行状态（需配置 API Key），完整框架已搭建完毕，后续将进入功能深化与优化阶段。</w:t>
      </w:r>
    </w:p>
    <w:p>
      <w:pPr>
        <w:pBdr>
          <w:bottom w:val="single" w:color="CCCCCC" w:sz="1" w:space="8"/>
        </w:pBdr>
        <w:spacing w:after="200" w:before="200"/>
      </w:pPr>
    </w:p>
    <w:p>
      <w:pPr>
        <w:spacing w:before="200"/>
        <w:jc w:val="right"/>
      </w:pPr>
      <w:r>
        <w:rPr>
          <w:rFonts w:ascii="Arial" w:eastAsia="Microsoft YaHei" w:hAnsi="Arial"/>
          <w:color w:val="999999"/>
          <w:sz w:val="18"/>
          <w:szCs w:val="18"/>
        </w:rPr>
        <w:t xml:space="preserve">文档生成时间：2026 年 4 月 18 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/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麦田智囊 · 开发历程文档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2026-04-18T12:38:54.499Z</dcterms:created>
  <dcterms:modified xsi:type="dcterms:W3CDTF">2026-04-18T12:38:54.499Z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