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p>
    <w:p>
      <w:pPr>
        <w:pStyle w:val="2"/>
        <w:bidi w:val="0"/>
        <w:ind w:left="1260" w:leftChars="0" w:firstLine="420" w:firstLineChars="0"/>
        <w:rPr>
          <w:rFonts w:hint="eastAsia"/>
          <w:sz w:val="56"/>
          <w:szCs w:val="36"/>
          <w:lang w:val="en-US" w:eastAsia="zh-CN"/>
        </w:rPr>
      </w:pPr>
      <w:r>
        <w:rPr>
          <w:rFonts w:hint="eastAsia"/>
          <w:sz w:val="56"/>
          <w:szCs w:val="36"/>
          <w:lang w:val="en-US" w:eastAsia="zh-CN"/>
        </w:rPr>
        <w:t>数据中心技术实验报告</w:t>
      </w:r>
    </w:p>
    <w:p>
      <w:pPr>
        <w:ind w:left="2100" w:leftChars="0" w:firstLine="420" w:firstLineChars="0"/>
        <w:rPr>
          <w:rFonts w:hint="default"/>
          <w:sz w:val="28"/>
          <w:szCs w:val="18"/>
          <w:lang w:val="en-US" w:eastAsia="zh-CN"/>
        </w:rPr>
      </w:pPr>
      <w:r>
        <w:rPr>
          <w:rFonts w:hint="eastAsia"/>
          <w:sz w:val="28"/>
          <w:szCs w:val="18"/>
          <w:lang w:val="en-US" w:eastAsia="zh-CN"/>
        </w:rPr>
        <w:t>电子信息2110班 M202173868何孝发</w:t>
      </w:r>
    </w:p>
    <w:p>
      <w:pPr>
        <w:pStyle w:val="2"/>
        <w:bidi w:val="0"/>
        <w:rPr>
          <w:rFonts w:hint="eastAsia"/>
          <w:lang w:val="en-US" w:eastAsia="zh-CN"/>
        </w:rPr>
      </w:pPr>
      <w:bookmarkStart w:id="0" w:name="_GoBack"/>
      <w:bookmarkEnd w:id="0"/>
    </w:p>
    <w:p>
      <w:pPr>
        <w:pStyle w:val="2"/>
        <w:bidi w:val="0"/>
        <w:rPr>
          <w:lang w:val="en-US"/>
        </w:rPr>
      </w:pPr>
      <w:r>
        <w:rPr>
          <w:rFonts w:hint="eastAsia"/>
          <w:lang w:val="en-US" w:eastAsia="zh-CN"/>
        </w:rPr>
        <w:t>一 实验背景介绍</w:t>
      </w:r>
    </w:p>
    <w:p>
      <w:pPr>
        <w:pStyle w:val="6"/>
        <w:widowControl/>
        <w:numPr>
          <w:ilvl w:val="0"/>
          <w:numId w:val="1"/>
        </w:numPr>
        <w:ind w:left="720" w:hanging="720" w:firstLineChars="0"/>
        <w:rPr>
          <w:sz w:val="24"/>
          <w:szCs w:val="28"/>
          <w:lang w:val="en-US"/>
        </w:rPr>
      </w:pPr>
      <w:r>
        <w:rPr>
          <w:sz w:val="24"/>
          <w:szCs w:val="28"/>
          <w:lang w:eastAsia="zh-CN"/>
        </w:rPr>
        <w:t>对象存储服务</w:t>
      </w:r>
    </w:p>
    <w:p>
      <w:pPr>
        <w:pStyle w:val="6"/>
        <w:widowControl/>
        <w:ind w:left="720" w:firstLine="0" w:firstLineChars="0"/>
        <w:rPr>
          <w:rFonts w:hint="eastAsia"/>
          <w:sz w:val="24"/>
          <w:szCs w:val="28"/>
          <w:lang w:val="en-US" w:eastAsia="zh-CN"/>
        </w:rPr>
      </w:pPr>
      <w:r>
        <w:rPr>
          <w:sz w:val="24"/>
          <w:szCs w:val="28"/>
          <w:lang w:eastAsia="zh-CN"/>
        </w:rPr>
        <w:t>对象存储是在文件存储的基础上发展而来的，对象存储比文件存储更简洁</w:t>
      </w:r>
      <w:r>
        <w:rPr>
          <w:rFonts w:hint="eastAsia"/>
          <w:sz w:val="24"/>
          <w:szCs w:val="28"/>
          <w:lang w:eastAsia="zh-CN"/>
        </w:rPr>
        <w:t>，</w:t>
      </w:r>
      <w:r>
        <w:rPr>
          <w:rFonts w:hint="eastAsia"/>
          <w:sz w:val="24"/>
          <w:szCs w:val="28"/>
          <w:lang w:val="en-US" w:eastAsia="zh-CN"/>
        </w:rPr>
        <w:t>它抛弃了命名空间、文件目录等结构，使存储结构扁平化，在使用、扩展、维护等方面更加符合大众化的思维。操作的主体由文件变为对象，对象的操作主要是Put、Get、Delete，十分的像Java的HashMap，但是对象的内容不允许修改。总的来说，对象存储是为了克服文件存储的缺点，并发挥文件存储的优点而设计的。对于存储的内容而言，文件存储和对象存储没有本质区别，只是存储的方式发生了变化。</w:t>
      </w:r>
    </w:p>
    <w:p>
      <w:pPr>
        <w:pStyle w:val="6"/>
        <w:widowControl/>
        <w:numPr>
          <w:ilvl w:val="0"/>
          <w:numId w:val="1"/>
        </w:numPr>
        <w:ind w:left="720" w:leftChars="0" w:hanging="720" w:firstLineChars="0"/>
        <w:rPr>
          <w:rFonts w:hint="eastAsia"/>
          <w:sz w:val="24"/>
          <w:szCs w:val="28"/>
          <w:lang w:val="en-US" w:eastAsia="zh-CN"/>
        </w:rPr>
      </w:pPr>
      <w:r>
        <w:rPr>
          <w:rFonts w:hint="eastAsia"/>
          <w:sz w:val="24"/>
          <w:szCs w:val="28"/>
          <w:lang w:val="en-US" w:eastAsia="zh-CN"/>
        </w:rPr>
        <w:t>对象存储发展历程</w:t>
      </w:r>
    </w:p>
    <w:p>
      <w:pPr>
        <w:pStyle w:val="6"/>
        <w:widowControl/>
        <w:ind w:left="720" w:firstLine="0" w:firstLineChars="0"/>
        <w:rPr>
          <w:rFonts w:hint="default"/>
          <w:sz w:val="24"/>
          <w:szCs w:val="28"/>
          <w:lang w:val="en-US" w:eastAsia="zh-CN"/>
        </w:rPr>
      </w:pPr>
      <w:r>
        <w:rPr>
          <w:rFonts w:hint="eastAsia"/>
          <w:sz w:val="24"/>
          <w:szCs w:val="28"/>
          <w:lang w:val="en-US" w:eastAsia="zh-CN"/>
        </w:rPr>
        <w:t>下图表汇总了多家企业不同产品的起源，X轴代表时间线，Y轴则为企业，项目和产品名称，并作出评论和分析。图中还搜集了一些重要的代表性论文和项目。</w:t>
      </w:r>
    </w:p>
    <w:p>
      <w:pPr>
        <w:pStyle w:val="6"/>
        <w:widowControl/>
        <w:numPr>
          <w:numId w:val="0"/>
        </w:numPr>
        <w:ind w:leftChars="0" w:right="0" w:rightChars="0"/>
        <w:rPr>
          <w:rFonts w:hint="default"/>
          <w:sz w:val="24"/>
          <w:szCs w:val="28"/>
          <w:lang w:val="en-US" w:eastAsia="zh-CN"/>
        </w:rPr>
      </w:pPr>
      <w:r>
        <w:drawing>
          <wp:inline distT="0" distB="0" distL="114300" distR="114300">
            <wp:extent cx="5484495" cy="41148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84495" cy="4114800"/>
                    </a:xfrm>
                    <a:prstGeom prst="rect">
                      <a:avLst/>
                    </a:prstGeom>
                    <a:noFill/>
                    <a:ln>
                      <a:noFill/>
                    </a:ln>
                  </pic:spPr>
                </pic:pic>
              </a:graphicData>
            </a:graphic>
          </wp:inline>
        </w:drawing>
      </w: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第一波浪潮：我们可以清楚地看到1998年到2005年CAS厂商带来的首波浪潮。FilePool公司显然走在该行业的前列。该公司设计了一种全新的方式对大量数据进行长期有效存储。这一举措同时也拉开了磁盘数据归档的序幕。</w:t>
      </w: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此外，图表还列出了Bycast, Evertrust, Permabit, Archivas, Sun(拥有Honeycomb项目——针对固定内容归档的技术)公司以及极具潜力的Caringo公司，它为CAS和后期的对象存储阶段之间架起真实的桥梁。</w:t>
      </w: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而为了说明这个拥有大好前程细分市场的魅力，几乎所有厂商都被收购了。</w:t>
      </w: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比如：</w:t>
      </w: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2001年，FilePool被EMC收购成为Centera产品;2013年，Evertrust被Nexsan收购，更名为Assureon，然后它又在2013年被Imation以1亿美元吞并;2007年，Archivas 被HDS以1.2亿美元收购变为HCP(日立内容平台)，2010年，Bycast被NetApp收购。</w:t>
      </w:r>
    </w:p>
    <w:p>
      <w:pPr>
        <w:pStyle w:val="6"/>
        <w:widowControl/>
        <w:numPr>
          <w:numId w:val="0"/>
        </w:numPr>
        <w:ind w:leftChars="0" w:right="0" w:rightChars="0"/>
        <w:rPr>
          <w:rFonts w:hint="eastAsia"/>
          <w:sz w:val="24"/>
          <w:szCs w:val="28"/>
          <w:lang w:val="en-US" w:eastAsia="zh-CN"/>
        </w:rPr>
      </w:pP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第二波浪潮</w:t>
      </w:r>
    </w:p>
    <w:p>
      <w:pPr>
        <w:pStyle w:val="6"/>
        <w:widowControl/>
        <w:numPr>
          <w:numId w:val="0"/>
        </w:numPr>
        <w:ind w:leftChars="0" w:right="0" w:rightChars="0"/>
        <w:rPr>
          <w:rFonts w:hint="eastAsia"/>
          <w:sz w:val="24"/>
          <w:szCs w:val="28"/>
          <w:lang w:val="en-US" w:eastAsia="zh-CN"/>
        </w:rPr>
      </w:pP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第二波浪潮是在2004/2005年到2009年，这个时期出现了真正的对象存储先锋。该时期和之前定义的CAS时代有小部分重叠。主要的厂商为Caringo, Cleversafe, B-Virtual则变为Amplidata, Compuverde, DDN(Bucket File System)，而在2015年，Redcurrant项目分支出了OpenIO公司。</w:t>
      </w: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我们同样列出了Ceph和Gluster，这两个开源项目很有名，在市场上也备受瞩目，后期被红帽收购，Ceph是2014年通过Inktank以1.75亿美元收购，而Gluster则早在2011年就被红帽以1.36亿美元收购。在2003年，红帽就已经开启它的存储收购战略，以3300万美元收购Sistina公司用于其集群卷管理器和文件系统。</w:t>
      </w: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这一时期也是为保护数据提供更好数据完整性和持久性的新存储方式正式亮相，纠删码方案，通过Cleversafe和Amplidata得到改善。2006年，也是Amazon S3元年,它是由亚马逊推出的破坏性存储模式，彻底改变了IT世界。这款云存储产品只需简单订阅即可通过网络进行远程访问。隔年Nirvanix推出，旨在处理市场企业级部分的问题。</w:t>
      </w: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第三波浪潮</w:t>
      </w:r>
    </w:p>
    <w:p>
      <w:pPr>
        <w:pStyle w:val="6"/>
        <w:widowControl/>
        <w:numPr>
          <w:numId w:val="0"/>
        </w:numPr>
        <w:ind w:leftChars="0" w:right="0" w:rightChars="0"/>
        <w:rPr>
          <w:rFonts w:hint="eastAsia"/>
          <w:sz w:val="24"/>
          <w:szCs w:val="28"/>
          <w:lang w:val="en-US" w:eastAsia="zh-CN"/>
        </w:rPr>
      </w:pP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第三波变革出现在2008/2009年至今，出现了大量的开源项目和产品例如：</w:t>
      </w:r>
    </w:p>
    <w:p>
      <w:pPr>
        <w:pStyle w:val="6"/>
        <w:widowControl/>
        <w:numPr>
          <w:numId w:val="0"/>
        </w:numPr>
        <w:ind w:leftChars="0" w:right="0" w:rightChars="0"/>
        <w:rPr>
          <w:rFonts w:hint="eastAsia"/>
          <w:sz w:val="24"/>
          <w:szCs w:val="28"/>
          <w:lang w:val="en-US" w:eastAsia="zh-CN"/>
        </w:rPr>
      </w:pPr>
    </w:p>
    <w:p>
      <w:pPr>
        <w:pStyle w:val="6"/>
        <w:widowControl/>
        <w:numPr>
          <w:numId w:val="0"/>
        </w:numPr>
        <w:ind w:leftChars="0" w:right="0" w:rightChars="0"/>
        <w:rPr>
          <w:rFonts w:hint="eastAsia"/>
          <w:sz w:val="24"/>
          <w:szCs w:val="28"/>
          <w:lang w:val="en-US" w:eastAsia="zh-CN"/>
        </w:rPr>
      </w:pPr>
      <w:r>
        <w:rPr>
          <w:rFonts w:hint="eastAsia"/>
          <w:sz w:val="24"/>
          <w:szCs w:val="28"/>
          <w:lang w:val="en-US" w:eastAsia="zh-CN"/>
        </w:rPr>
        <w:t>OpenStack Swift;Skylable;Manta(来自Joyent公司);Minio;OpenIO;Ambry(来自LinkedIn公司);Torus;Microsoft Azure;Google Cloud Storage。</w:t>
      </w:r>
    </w:p>
    <w:p>
      <w:pPr>
        <w:pStyle w:val="6"/>
        <w:widowControl/>
        <w:numPr>
          <w:numId w:val="0"/>
        </w:numPr>
        <w:ind w:leftChars="0" w:right="0" w:rightChars="0"/>
        <w:rPr>
          <w:rFonts w:hint="eastAsia"/>
          <w:sz w:val="24"/>
          <w:szCs w:val="28"/>
          <w:lang w:val="en-US" w:eastAsia="zh-CN"/>
        </w:rPr>
      </w:pPr>
    </w:p>
    <w:p>
      <w:pPr>
        <w:pStyle w:val="2"/>
        <w:numPr>
          <w:ilvl w:val="0"/>
          <w:numId w:val="2"/>
        </w:numPr>
        <w:bidi w:val="0"/>
        <w:rPr>
          <w:rFonts w:hint="eastAsia"/>
          <w:lang w:val="en-US" w:eastAsia="zh-CN"/>
        </w:rPr>
      </w:pPr>
      <w:r>
        <w:rPr>
          <w:rFonts w:hint="eastAsia"/>
          <w:lang w:val="en-US" w:eastAsia="zh-CN"/>
        </w:rPr>
        <w:t>实验目的和环境</w:t>
      </w:r>
    </w:p>
    <w:p>
      <w:pPr>
        <w:pStyle w:val="6"/>
        <w:widowControl/>
        <w:numPr>
          <w:ilvl w:val="0"/>
          <w:numId w:val="3"/>
        </w:numPr>
        <w:ind w:leftChars="200" w:right="0" w:rightChars="0"/>
        <w:rPr>
          <w:rFonts w:hint="eastAsia"/>
          <w:sz w:val="24"/>
          <w:szCs w:val="28"/>
          <w:lang w:val="en-US" w:eastAsia="zh-CN"/>
        </w:rPr>
      </w:pPr>
      <w:r>
        <w:rPr>
          <w:rFonts w:hint="eastAsia"/>
          <w:sz w:val="24"/>
          <w:szCs w:val="28"/>
          <w:lang w:val="en-US" w:eastAsia="zh-CN"/>
        </w:rPr>
        <w:t>实验目的</w:t>
      </w:r>
    </w:p>
    <w:p>
      <w:pPr>
        <w:pStyle w:val="6"/>
        <w:widowControl/>
        <w:numPr>
          <w:ilvl w:val="0"/>
          <w:numId w:val="4"/>
        </w:numPr>
        <w:ind w:leftChars="400" w:right="0" w:rightChars="0"/>
        <w:rPr>
          <w:rFonts w:hint="eastAsia"/>
          <w:sz w:val="24"/>
          <w:szCs w:val="28"/>
          <w:lang w:val="en-US" w:eastAsia="zh-CN"/>
        </w:rPr>
      </w:pPr>
      <w:r>
        <w:rPr>
          <w:rFonts w:hint="eastAsia"/>
          <w:sz w:val="24"/>
          <w:szCs w:val="28"/>
          <w:lang w:val="en-US" w:eastAsia="zh-CN"/>
        </w:rPr>
        <w:t>熟悉性能指标：吞吐率、带宽、延迟</w:t>
      </w:r>
    </w:p>
    <w:p>
      <w:pPr>
        <w:pStyle w:val="6"/>
        <w:widowControl/>
        <w:numPr>
          <w:ilvl w:val="0"/>
          <w:numId w:val="4"/>
        </w:numPr>
        <w:ind w:leftChars="400" w:right="0" w:rightChars="0"/>
        <w:rPr>
          <w:rFonts w:hint="default"/>
          <w:sz w:val="24"/>
          <w:szCs w:val="28"/>
          <w:lang w:val="en-US" w:eastAsia="zh-CN"/>
        </w:rPr>
      </w:pPr>
      <w:r>
        <w:rPr>
          <w:rFonts w:hint="eastAsia"/>
          <w:sz w:val="24"/>
          <w:szCs w:val="28"/>
          <w:lang w:val="en-US" w:eastAsia="zh-CN"/>
        </w:rPr>
        <w:t>分析不同负载下的指标、延迟的分布</w:t>
      </w:r>
    </w:p>
    <w:p>
      <w:pPr>
        <w:pStyle w:val="6"/>
        <w:widowControl/>
        <w:numPr>
          <w:ilvl w:val="0"/>
          <w:numId w:val="4"/>
        </w:numPr>
        <w:ind w:leftChars="400" w:right="0" w:rightChars="0"/>
        <w:rPr>
          <w:rFonts w:hint="default"/>
          <w:sz w:val="24"/>
          <w:szCs w:val="28"/>
          <w:lang w:val="en-US" w:eastAsia="zh-CN"/>
        </w:rPr>
      </w:pPr>
      <w:r>
        <w:rPr>
          <w:rFonts w:hint="eastAsia"/>
          <w:sz w:val="24"/>
          <w:szCs w:val="28"/>
          <w:lang w:val="en-US" w:eastAsia="zh-CN"/>
        </w:rPr>
        <w:t>观测尾延迟现象</w:t>
      </w:r>
    </w:p>
    <w:p>
      <w:pPr>
        <w:pStyle w:val="6"/>
        <w:widowControl/>
        <w:numPr>
          <w:ilvl w:val="0"/>
          <w:numId w:val="4"/>
        </w:numPr>
        <w:ind w:leftChars="400" w:right="0" w:rightChars="0"/>
        <w:rPr>
          <w:rFonts w:hint="default"/>
          <w:sz w:val="24"/>
          <w:szCs w:val="28"/>
          <w:lang w:val="en-US" w:eastAsia="zh-CN"/>
        </w:rPr>
      </w:pPr>
      <w:r>
        <w:rPr>
          <w:rFonts w:hint="eastAsia"/>
          <w:sz w:val="24"/>
          <w:szCs w:val="28"/>
          <w:lang w:val="en-US" w:eastAsia="zh-CN"/>
        </w:rPr>
        <w:t>尝试对冲请求</w:t>
      </w:r>
    </w:p>
    <w:p>
      <w:pPr>
        <w:pStyle w:val="6"/>
        <w:widowControl/>
        <w:numPr>
          <w:ilvl w:val="0"/>
          <w:numId w:val="3"/>
        </w:numPr>
        <w:ind w:left="420" w:leftChars="200" w:right="0" w:rightChars="0" w:firstLine="480" w:firstLineChars="200"/>
        <w:rPr>
          <w:rFonts w:hint="eastAsia"/>
          <w:sz w:val="24"/>
          <w:szCs w:val="28"/>
          <w:lang w:val="en-US" w:eastAsia="zh-CN"/>
        </w:rPr>
      </w:pPr>
      <w:r>
        <w:rPr>
          <w:rFonts w:hint="eastAsia"/>
          <w:sz w:val="24"/>
          <w:szCs w:val="28"/>
          <w:lang w:val="en-US" w:eastAsia="zh-CN"/>
        </w:rPr>
        <w:t>实验环境</w:t>
      </w:r>
    </w:p>
    <w:p>
      <w:pPr>
        <w:pStyle w:val="6"/>
        <w:widowControl/>
        <w:numPr>
          <w:numId w:val="0"/>
        </w:numPr>
        <w:ind w:leftChars="400" w:right="0" w:rightChars="0"/>
        <w:rPr>
          <w:rFonts w:hint="eastAsia"/>
          <w:sz w:val="24"/>
          <w:szCs w:val="28"/>
          <w:lang w:val="en-US" w:eastAsia="zh-CN"/>
        </w:rPr>
      </w:pPr>
      <w:r>
        <w:rPr>
          <w:rFonts w:hint="eastAsia"/>
          <w:sz w:val="24"/>
          <w:szCs w:val="28"/>
          <w:lang w:val="en-US" w:eastAsia="zh-CN"/>
        </w:rPr>
        <w:t>Linux ubuntu下配置minIO存储系统，配置go开发环境编译s3bench</w:t>
      </w:r>
    </w:p>
    <w:p>
      <w:pPr>
        <w:pStyle w:val="2"/>
        <w:numPr>
          <w:ilvl w:val="0"/>
          <w:numId w:val="2"/>
        </w:numPr>
        <w:bidi w:val="0"/>
        <w:rPr>
          <w:rFonts w:hint="eastAsia"/>
          <w:lang w:val="en-US" w:eastAsia="zh-CN"/>
        </w:rPr>
      </w:pPr>
      <w:r>
        <w:rPr>
          <w:rFonts w:hint="eastAsia"/>
          <w:lang w:val="en-US" w:eastAsia="zh-CN"/>
        </w:rPr>
        <w:t>实验过程</w:t>
      </w:r>
    </w:p>
    <w:p>
      <w:pPr>
        <w:pStyle w:val="6"/>
        <w:widowControl/>
        <w:numPr>
          <w:ilvl w:val="0"/>
          <w:numId w:val="5"/>
        </w:numPr>
        <w:ind w:leftChars="0" w:right="0" w:rightChars="0" w:firstLine="420" w:firstLineChars="0"/>
        <w:rPr>
          <w:rFonts w:hint="eastAsia"/>
          <w:sz w:val="24"/>
          <w:szCs w:val="28"/>
          <w:lang w:val="en-US" w:eastAsia="zh-CN"/>
        </w:rPr>
      </w:pPr>
      <w:r>
        <w:rPr>
          <w:rFonts w:hint="eastAsia"/>
          <w:sz w:val="24"/>
          <w:szCs w:val="28"/>
          <w:lang w:val="en-US" w:eastAsia="zh-CN"/>
        </w:rPr>
        <w:t>Ubuntu下配置minIO对象存储服务</w:t>
      </w:r>
    </w:p>
    <w:p>
      <w:pPr>
        <w:pStyle w:val="6"/>
        <w:widowControl/>
        <w:numPr>
          <w:numId w:val="0"/>
        </w:numPr>
        <w:ind w:left="420" w:leftChars="0" w:right="0" w:rightChars="0"/>
        <w:rPr>
          <w:rFonts w:hint="eastAsia"/>
          <w:sz w:val="24"/>
          <w:szCs w:val="28"/>
          <w:lang w:val="en-US" w:eastAsia="zh-CN"/>
        </w:rPr>
      </w:pPr>
      <w:r>
        <w:rPr>
          <w:rFonts w:hint="eastAsia"/>
          <w:sz w:val="24"/>
          <w:szCs w:val="28"/>
          <w:lang w:val="en-US" w:eastAsia="zh-CN"/>
        </w:rPr>
        <w:t>运行命令：</w:t>
      </w:r>
      <w:r>
        <w:rPr>
          <w:rFonts w:hint="eastAsia"/>
          <w:sz w:val="24"/>
          <w:szCs w:val="28"/>
          <w:highlight w:val="lightGray"/>
          <w:lang w:val="en-US" w:eastAsia="zh-CN"/>
        </w:rPr>
        <w:t xml:space="preserve">wget </w:t>
      </w:r>
      <w:r>
        <w:rPr>
          <w:rFonts w:hint="eastAsia"/>
          <w:sz w:val="24"/>
          <w:szCs w:val="28"/>
          <w:highlight w:val="lightGray"/>
          <w:lang w:val="en-US" w:eastAsia="zh-CN"/>
        </w:rPr>
        <w:fldChar w:fldCharType="begin"/>
      </w:r>
      <w:r>
        <w:rPr>
          <w:rFonts w:hint="eastAsia"/>
          <w:sz w:val="24"/>
          <w:szCs w:val="28"/>
          <w:highlight w:val="lightGray"/>
          <w:lang w:val="en-US" w:eastAsia="zh-CN"/>
        </w:rPr>
        <w:instrText xml:space="preserve"> HYPERLINK "https://dl.minio.io/server/minio/release/linux-amd64/minio" </w:instrText>
      </w:r>
      <w:r>
        <w:rPr>
          <w:rFonts w:hint="eastAsia"/>
          <w:sz w:val="24"/>
          <w:szCs w:val="28"/>
          <w:highlight w:val="lightGray"/>
          <w:lang w:val="en-US" w:eastAsia="zh-CN"/>
        </w:rPr>
        <w:fldChar w:fldCharType="separate"/>
      </w:r>
      <w:r>
        <w:rPr>
          <w:rStyle w:val="5"/>
          <w:rFonts w:hint="eastAsia"/>
          <w:sz w:val="24"/>
          <w:szCs w:val="28"/>
          <w:highlight w:val="lightGray"/>
          <w:lang w:val="en-US" w:eastAsia="zh-CN"/>
        </w:rPr>
        <w:t>https://dl.minio.io/server/minio/release/linux-amd64/minio</w:t>
      </w:r>
      <w:r>
        <w:rPr>
          <w:rFonts w:hint="eastAsia"/>
          <w:sz w:val="24"/>
          <w:szCs w:val="28"/>
          <w:highlight w:val="lightGray"/>
          <w:lang w:val="en-US" w:eastAsia="zh-CN"/>
        </w:rPr>
        <w:fldChar w:fldCharType="end"/>
      </w:r>
    </w:p>
    <w:p>
      <w:pPr>
        <w:pStyle w:val="6"/>
        <w:widowControl/>
        <w:numPr>
          <w:numId w:val="0"/>
        </w:numPr>
        <w:ind w:left="420" w:leftChars="0" w:right="0" w:rightChars="0"/>
        <w:rPr>
          <w:rFonts w:hint="eastAsia"/>
          <w:sz w:val="24"/>
          <w:szCs w:val="28"/>
          <w:lang w:val="en-US" w:eastAsia="zh-CN"/>
        </w:rPr>
      </w:pPr>
      <w:r>
        <w:rPr>
          <w:rFonts w:hint="eastAsia"/>
          <w:sz w:val="24"/>
          <w:szCs w:val="28"/>
          <w:lang w:val="en-US" w:eastAsia="zh-CN"/>
        </w:rPr>
        <w:t>minio会下载到用户home目录，进入到该目录，运行下列命令：</w:t>
      </w:r>
    </w:p>
    <w:p>
      <w:pPr>
        <w:pStyle w:val="6"/>
        <w:widowControl/>
        <w:numPr>
          <w:numId w:val="0"/>
        </w:numPr>
        <w:ind w:left="420" w:leftChars="0" w:right="0" w:rightChars="0"/>
        <w:rPr>
          <w:rFonts w:hint="eastAsia"/>
          <w:sz w:val="24"/>
          <w:szCs w:val="28"/>
          <w:lang w:val="en-US" w:eastAsia="zh-CN"/>
        </w:rPr>
      </w:pPr>
      <w:r>
        <w:rPr>
          <w:rFonts w:hint="eastAsia"/>
          <w:sz w:val="24"/>
          <w:szCs w:val="28"/>
          <w:highlight w:val="lightGray"/>
          <w:lang w:val="en-US" w:eastAsia="zh-CN"/>
        </w:rPr>
        <w:t>Chmod +x minio</w:t>
      </w:r>
      <w:r>
        <w:rPr>
          <w:rFonts w:hint="eastAsia"/>
          <w:sz w:val="24"/>
          <w:szCs w:val="28"/>
          <w:lang w:val="en-US" w:eastAsia="zh-CN"/>
        </w:rPr>
        <w:t xml:space="preserve"> //添加可执行权限</w:t>
      </w:r>
    </w:p>
    <w:p>
      <w:pPr>
        <w:pStyle w:val="6"/>
        <w:widowControl/>
        <w:numPr>
          <w:numId w:val="0"/>
        </w:numPr>
        <w:ind w:left="420" w:leftChars="0" w:right="0" w:rightChars="0"/>
        <w:rPr>
          <w:rFonts w:hint="eastAsia"/>
          <w:sz w:val="24"/>
          <w:szCs w:val="28"/>
          <w:lang w:val="en-US" w:eastAsia="zh-CN"/>
        </w:rPr>
      </w:pPr>
      <w:r>
        <w:rPr>
          <w:rFonts w:hint="default"/>
          <w:sz w:val="24"/>
          <w:szCs w:val="28"/>
          <w:highlight w:val="lightGray"/>
          <w:lang w:val="en-US" w:eastAsia="zh-CN"/>
        </w:rPr>
        <w:t>./minio server /home/</w:t>
      </w:r>
      <w:r>
        <w:rPr>
          <w:rFonts w:hint="eastAsia"/>
          <w:sz w:val="24"/>
          <w:szCs w:val="28"/>
          <w:highlight w:val="lightGray"/>
          <w:lang w:val="en-US" w:eastAsia="zh-CN"/>
        </w:rPr>
        <w:t xml:space="preserve">hxf/minio_test --console-address </w:t>
      </w:r>
      <w:r>
        <w:rPr>
          <w:rFonts w:hint="default"/>
          <w:sz w:val="24"/>
          <w:szCs w:val="28"/>
          <w:highlight w:val="lightGray"/>
          <w:lang w:val="en-US" w:eastAsia="zh-CN"/>
        </w:rPr>
        <w:t>‘</w:t>
      </w:r>
      <w:r>
        <w:rPr>
          <w:rFonts w:hint="eastAsia"/>
          <w:sz w:val="24"/>
          <w:szCs w:val="28"/>
          <w:highlight w:val="lightGray"/>
          <w:lang w:val="en-US" w:eastAsia="zh-CN"/>
        </w:rPr>
        <w:t>0.0.0.0:9999</w:t>
      </w:r>
      <w:r>
        <w:rPr>
          <w:rFonts w:hint="default"/>
          <w:sz w:val="24"/>
          <w:szCs w:val="28"/>
          <w:highlight w:val="lightGray"/>
          <w:lang w:val="en-US" w:eastAsia="zh-CN"/>
        </w:rPr>
        <w:t>’</w:t>
      </w:r>
      <w:r>
        <w:rPr>
          <w:rFonts w:hint="eastAsia"/>
          <w:sz w:val="24"/>
          <w:szCs w:val="28"/>
          <w:lang w:val="en-US" w:eastAsia="zh-CN"/>
        </w:rPr>
        <w:t xml:space="preserve"> //开启minio服务</w:t>
      </w:r>
    </w:p>
    <w:p>
      <w:pPr>
        <w:pStyle w:val="6"/>
        <w:widowControl/>
        <w:numPr>
          <w:numId w:val="0"/>
        </w:numPr>
        <w:ind w:left="420" w:leftChars="0" w:right="0" w:rightChars="0"/>
        <w:rPr>
          <w:rFonts w:hint="eastAsia"/>
          <w:sz w:val="24"/>
          <w:szCs w:val="28"/>
          <w:lang w:val="en-US" w:eastAsia="zh-CN"/>
        </w:rPr>
      </w:pPr>
      <w:r>
        <w:rPr>
          <w:rFonts w:hint="eastAsia"/>
          <w:sz w:val="24"/>
          <w:szCs w:val="28"/>
          <w:lang w:val="en-US" w:eastAsia="zh-CN"/>
        </w:rPr>
        <w:t>运行结果如下：</w:t>
      </w:r>
    </w:p>
    <w:p>
      <w:pPr>
        <w:pStyle w:val="6"/>
        <w:widowControl/>
        <w:numPr>
          <w:numId w:val="0"/>
        </w:numPr>
        <w:ind w:left="420" w:leftChars="0" w:right="0" w:rightChars="0"/>
      </w:pPr>
      <w:r>
        <w:drawing>
          <wp:inline distT="0" distB="0" distL="114300" distR="114300">
            <wp:extent cx="4933950" cy="1866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33950" cy="1866900"/>
                    </a:xfrm>
                    <a:prstGeom prst="rect">
                      <a:avLst/>
                    </a:prstGeom>
                    <a:noFill/>
                    <a:ln>
                      <a:noFill/>
                    </a:ln>
                  </pic:spPr>
                </pic:pic>
              </a:graphicData>
            </a:graphic>
          </wp:inline>
        </w:drawing>
      </w:r>
    </w:p>
    <w:p>
      <w:pPr>
        <w:pStyle w:val="6"/>
        <w:widowControl/>
        <w:numPr>
          <w:numId w:val="0"/>
        </w:numPr>
        <w:ind w:left="420" w:leftChars="0" w:right="0" w:rightChars="0"/>
        <w:rPr>
          <w:rFonts w:hint="eastAsia"/>
          <w:lang w:val="en-US" w:eastAsia="zh-CN"/>
        </w:rPr>
      </w:pPr>
      <w:r>
        <w:rPr>
          <w:rFonts w:hint="eastAsia"/>
          <w:lang w:val="en-US" w:eastAsia="zh-CN"/>
        </w:rPr>
        <w:t>之后可以在浏览器上监控服务状态，在浏览器上打开：</w:t>
      </w:r>
    </w:p>
    <w:p>
      <w:pPr>
        <w:pStyle w:val="6"/>
        <w:widowControl/>
        <w:numPr>
          <w:numId w:val="0"/>
        </w:numPr>
        <w:ind w:left="420" w:leftChars="0" w:right="0" w:rightChars="0"/>
        <w:rPr>
          <w:rFonts w:hint="default"/>
          <w:lang w:val="en-US" w:eastAsia="zh-CN"/>
        </w:rPr>
      </w:pPr>
      <w:r>
        <w:drawing>
          <wp:inline distT="0" distB="0" distL="114300" distR="114300">
            <wp:extent cx="5335905" cy="3107055"/>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335905" cy="3107055"/>
                    </a:xfrm>
                    <a:prstGeom prst="rect">
                      <a:avLst/>
                    </a:prstGeom>
                    <a:noFill/>
                    <a:ln>
                      <a:noFill/>
                    </a:ln>
                  </pic:spPr>
                </pic:pic>
              </a:graphicData>
            </a:graphic>
          </wp:inline>
        </w:drawing>
      </w:r>
    </w:p>
    <w:p>
      <w:pPr>
        <w:pStyle w:val="6"/>
        <w:widowControl/>
        <w:numPr>
          <w:numId w:val="0"/>
        </w:numPr>
        <w:ind w:leftChars="200" w:right="0" w:rightChars="0"/>
        <w:rPr>
          <w:rFonts w:hint="default"/>
          <w:sz w:val="24"/>
          <w:szCs w:val="28"/>
          <w:lang w:val="en-US" w:eastAsia="zh-CN"/>
        </w:rPr>
      </w:pPr>
    </w:p>
    <w:p>
      <w:pPr>
        <w:pStyle w:val="6"/>
        <w:widowControl/>
        <w:numPr>
          <w:ilvl w:val="0"/>
          <w:numId w:val="5"/>
        </w:numPr>
        <w:ind w:left="0" w:leftChars="0" w:right="0" w:rightChars="0" w:firstLine="420" w:firstLineChars="0"/>
        <w:rPr>
          <w:rFonts w:hint="eastAsia"/>
          <w:sz w:val="24"/>
          <w:szCs w:val="28"/>
          <w:lang w:val="en-US" w:eastAsia="zh-CN"/>
        </w:rPr>
      </w:pPr>
      <w:r>
        <w:rPr>
          <w:rFonts w:hint="eastAsia"/>
          <w:sz w:val="24"/>
          <w:szCs w:val="28"/>
          <w:lang w:val="en-US" w:eastAsia="zh-CN"/>
        </w:rPr>
        <w:t>ubuntu下配置s3bench</w:t>
      </w:r>
    </w:p>
    <w:p>
      <w:pPr>
        <w:pStyle w:val="6"/>
        <w:widowControl/>
        <w:numPr>
          <w:numId w:val="0"/>
        </w:numPr>
        <w:ind w:left="420" w:leftChars="0" w:right="0" w:rightChars="0"/>
        <w:rPr>
          <w:rFonts w:hint="eastAsia"/>
          <w:sz w:val="24"/>
          <w:szCs w:val="28"/>
          <w:lang w:val="en-US" w:eastAsia="zh-CN"/>
        </w:rPr>
      </w:pPr>
      <w:r>
        <w:rPr>
          <w:rFonts w:hint="eastAsia"/>
          <w:sz w:val="24"/>
          <w:szCs w:val="28"/>
          <w:lang w:val="en-US" w:eastAsia="zh-CN"/>
        </w:rPr>
        <w:t>安装了go开发环境后，运行下列命令即可编译s3bench:</w:t>
      </w:r>
    </w:p>
    <w:p>
      <w:pPr>
        <w:pStyle w:val="6"/>
        <w:widowControl/>
        <w:numPr>
          <w:numId w:val="0"/>
        </w:numPr>
        <w:ind w:left="420" w:leftChars="0" w:right="0" w:rightChars="0"/>
        <w:rPr>
          <w:rFonts w:hint="eastAsia"/>
          <w:sz w:val="24"/>
          <w:szCs w:val="28"/>
          <w:highlight w:val="lightGray"/>
          <w:lang w:val="en-US" w:eastAsia="zh-CN"/>
        </w:rPr>
      </w:pPr>
      <w:r>
        <w:rPr>
          <w:rFonts w:hint="eastAsia"/>
          <w:sz w:val="24"/>
          <w:szCs w:val="28"/>
          <w:highlight w:val="lightGray"/>
          <w:lang w:val="en-US" w:eastAsia="zh-CN"/>
        </w:rPr>
        <w:t>go get github.com/igneous-systems/s3bench</w:t>
      </w:r>
    </w:p>
    <w:p>
      <w:pPr>
        <w:pStyle w:val="6"/>
        <w:widowControl/>
        <w:numPr>
          <w:ilvl w:val="0"/>
          <w:numId w:val="5"/>
        </w:numPr>
        <w:ind w:left="0" w:leftChars="0" w:right="0" w:rightChars="0" w:firstLine="420" w:firstLineChars="0"/>
        <w:rPr>
          <w:rFonts w:hint="eastAsia"/>
          <w:sz w:val="24"/>
          <w:szCs w:val="28"/>
          <w:lang w:val="en-US" w:eastAsia="zh-CN"/>
        </w:rPr>
      </w:pPr>
      <w:r>
        <w:rPr>
          <w:rFonts w:hint="eastAsia"/>
          <w:sz w:val="24"/>
          <w:szCs w:val="28"/>
          <w:lang w:val="en-US" w:eastAsia="zh-CN"/>
        </w:rPr>
        <w:t>性能监测</w:t>
      </w:r>
    </w:p>
    <w:p>
      <w:pPr>
        <w:pStyle w:val="6"/>
        <w:widowControl/>
        <w:numPr>
          <w:numId w:val="0"/>
        </w:numPr>
        <w:ind w:left="420" w:leftChars="0" w:right="0" w:rightChars="0"/>
        <w:rPr>
          <w:rFonts w:hint="default"/>
          <w:sz w:val="24"/>
          <w:szCs w:val="28"/>
          <w:lang w:val="en-US" w:eastAsia="zh-CN"/>
        </w:rPr>
      </w:pPr>
      <w:r>
        <w:rPr>
          <w:rFonts w:hint="eastAsia"/>
          <w:sz w:val="24"/>
          <w:szCs w:val="28"/>
          <w:lang w:val="en-US" w:eastAsia="zh-CN"/>
        </w:rPr>
        <w:t>编写如下脚本，在开启minio服务基础上运行脚本</w:t>
      </w:r>
    </w:p>
    <w:p>
      <w:pPr>
        <w:pStyle w:val="6"/>
        <w:widowControl/>
        <w:numPr>
          <w:numId w:val="0"/>
        </w:numPr>
        <w:ind w:left="420" w:leftChars="0" w:right="0" w:rightChars="0"/>
        <w:rPr>
          <w:rFonts w:hint="default"/>
          <w:sz w:val="24"/>
          <w:szCs w:val="28"/>
          <w:lang w:val="en-US" w:eastAsia="zh-CN"/>
        </w:rPr>
      </w:pPr>
      <w:r>
        <w:drawing>
          <wp:inline distT="0" distB="0" distL="114300" distR="114300">
            <wp:extent cx="3919855" cy="18669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919855" cy="1866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运行结果如下：</w:t>
      </w:r>
    </w:p>
    <w:p>
      <w:r>
        <w:drawing>
          <wp:inline distT="0" distB="0" distL="114300" distR="114300">
            <wp:extent cx="4144010" cy="5493385"/>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144010" cy="5493385"/>
                    </a:xfrm>
                    <a:prstGeom prst="rect">
                      <a:avLst/>
                    </a:prstGeom>
                    <a:noFill/>
                    <a:ln>
                      <a:noFill/>
                    </a:ln>
                  </pic:spPr>
                </pic:pic>
              </a:graphicData>
            </a:graphic>
          </wp:inline>
        </w:drawing>
      </w:r>
    </w:p>
    <w:p/>
    <w:p>
      <w:pPr>
        <w:rPr>
          <w:rFonts w:hint="default"/>
          <w:lang w:val="en-US" w:eastAsia="zh-CN"/>
        </w:rPr>
      </w:pPr>
      <w:r>
        <w:rPr>
          <w:rFonts w:hint="eastAsia"/>
          <w:lang w:val="en-US" w:eastAsia="zh-CN"/>
        </w:rPr>
        <w:t>对象大小对性能指标的影响：固定numClient和numSamples，更改objectSize值</w:t>
      </w:r>
    </w:p>
    <w:p>
      <w:r>
        <w:drawing>
          <wp:inline distT="0" distB="0" distL="114300" distR="114300">
            <wp:extent cx="5448300" cy="339598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448300" cy="3395980"/>
                    </a:xfrm>
                    <a:prstGeom prst="rect">
                      <a:avLst/>
                    </a:prstGeom>
                    <a:noFill/>
                    <a:ln>
                      <a:noFill/>
                    </a:ln>
                  </pic:spPr>
                </pic:pic>
              </a:graphicData>
            </a:graphic>
          </wp:inline>
        </w:drawing>
      </w:r>
    </w:p>
    <w:p/>
    <w:p>
      <w:pPr>
        <w:rPr>
          <w:rFonts w:hint="eastAsia"/>
          <w:lang w:val="en-US" w:eastAsia="zh-CN"/>
        </w:rPr>
      </w:pPr>
      <w:r>
        <w:rPr>
          <w:rFonts w:hint="eastAsia"/>
          <w:lang w:val="en-US" w:eastAsia="zh-CN"/>
        </w:rPr>
        <w:t>客户端数量对性能指标的影响：固定objectSize和numSamples，更改numClient值</w:t>
      </w:r>
    </w:p>
    <w:p>
      <w:r>
        <w:drawing>
          <wp:inline distT="0" distB="0" distL="114300" distR="114300">
            <wp:extent cx="5419725" cy="337693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419725" cy="3376930"/>
                    </a:xfrm>
                    <a:prstGeom prst="rect">
                      <a:avLst/>
                    </a:prstGeom>
                    <a:noFill/>
                    <a:ln>
                      <a:noFill/>
                    </a:ln>
                  </pic:spPr>
                </pic:pic>
              </a:graphicData>
            </a:graphic>
          </wp:inline>
        </w:drawing>
      </w:r>
    </w:p>
    <w:p>
      <w:pPr>
        <w:rPr>
          <w:rFonts w:hint="eastAsia"/>
          <w:lang w:val="en-US" w:eastAsia="zh-CN"/>
        </w:rPr>
      </w:pPr>
      <w:r>
        <w:rPr>
          <w:rFonts w:hint="eastAsia"/>
          <w:lang w:val="en-US" w:eastAsia="zh-CN"/>
        </w:rPr>
        <w:t>样本数量对性能指标的影响：固定objectSize和numClient值，更改numSamples值</w:t>
      </w:r>
    </w:p>
    <w:p>
      <w:r>
        <w:drawing>
          <wp:inline distT="0" distB="0" distL="114300" distR="114300">
            <wp:extent cx="5424805" cy="3376930"/>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424805" cy="3376930"/>
                    </a:xfrm>
                    <a:prstGeom prst="rect">
                      <a:avLst/>
                    </a:prstGeom>
                    <a:noFill/>
                    <a:ln>
                      <a:noFill/>
                    </a:ln>
                  </pic:spPr>
                </pic:pic>
              </a:graphicData>
            </a:graphic>
          </wp:inline>
        </w:drawing>
      </w:r>
    </w:p>
    <w:p/>
    <w:p>
      <w:pPr>
        <w:numPr>
          <w:ilvl w:val="0"/>
          <w:numId w:val="5"/>
        </w:numPr>
        <w:ind w:left="0" w:leftChars="0" w:firstLine="420" w:firstLineChars="0"/>
        <w:rPr>
          <w:rFonts w:hint="eastAsia"/>
          <w:lang w:val="en-US" w:eastAsia="zh-CN"/>
        </w:rPr>
      </w:pPr>
      <w:r>
        <w:rPr>
          <w:rFonts w:hint="eastAsia"/>
          <w:lang w:val="en-US" w:eastAsia="zh-CN"/>
        </w:rPr>
        <w:t>尾延迟观测</w:t>
      </w:r>
    </w:p>
    <w:p>
      <w:pPr>
        <w:numPr>
          <w:numId w:val="0"/>
        </w:numPr>
        <w:ind w:left="420" w:leftChars="0"/>
        <w:rPr>
          <w:rFonts w:hint="default"/>
          <w:lang w:val="en-US" w:eastAsia="zh-CN"/>
        </w:rPr>
      </w:pPr>
      <w:r>
        <w:rPr>
          <w:rFonts w:hint="eastAsia"/>
          <w:lang w:val="en-US" w:eastAsia="zh-CN"/>
        </w:rPr>
        <w:t>运行obs-tutorial脚本，观察尾延迟。尾延迟现象是指有部分请求的响应延迟明显增大。</w:t>
      </w:r>
    </w:p>
    <w:p>
      <w:pPr>
        <w:numPr>
          <w:numId w:val="0"/>
        </w:numPr>
        <w:ind w:left="420" w:leftChars="0"/>
      </w:pPr>
      <w:r>
        <w:drawing>
          <wp:inline distT="0" distB="0" distL="114300" distR="114300">
            <wp:extent cx="5480685" cy="1954530"/>
            <wp:effectExtent l="0" t="0" r="571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480685" cy="1954530"/>
                    </a:xfrm>
                    <a:prstGeom prst="rect">
                      <a:avLst/>
                    </a:prstGeom>
                    <a:noFill/>
                    <a:ln>
                      <a:noFill/>
                    </a:ln>
                  </pic:spPr>
                </pic:pic>
              </a:graphicData>
            </a:graphic>
          </wp:inline>
        </w:drawing>
      </w:r>
    </w:p>
    <w:p>
      <w:pPr>
        <w:numPr>
          <w:numId w:val="0"/>
        </w:numPr>
        <w:ind w:left="420" w:leftChars="0"/>
      </w:pPr>
      <w:r>
        <w:drawing>
          <wp:inline distT="0" distB="0" distL="114300" distR="114300">
            <wp:extent cx="5484495" cy="2084070"/>
            <wp:effectExtent l="0" t="0" r="190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484495" cy="2084070"/>
                    </a:xfrm>
                    <a:prstGeom prst="rect">
                      <a:avLst/>
                    </a:prstGeom>
                    <a:noFill/>
                    <a:ln>
                      <a:noFill/>
                    </a:ln>
                  </pic:spPr>
                </pic:pic>
              </a:graphicData>
            </a:graphic>
          </wp:inline>
        </w:drawing>
      </w:r>
    </w:p>
    <w:p>
      <w:pPr>
        <w:numPr>
          <w:numId w:val="0"/>
        </w:numPr>
        <w:ind w:left="420" w:leftChars="0"/>
      </w:pPr>
      <w:r>
        <w:drawing>
          <wp:inline distT="0" distB="0" distL="114300" distR="114300">
            <wp:extent cx="5485130" cy="3751580"/>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485130" cy="3751580"/>
                    </a:xfrm>
                    <a:prstGeom prst="rect">
                      <a:avLst/>
                    </a:prstGeom>
                    <a:noFill/>
                    <a:ln>
                      <a:noFill/>
                    </a:ln>
                  </pic:spPr>
                </pic:pic>
              </a:graphicData>
            </a:graphic>
          </wp:inline>
        </w:drawing>
      </w:r>
    </w:p>
    <w:p>
      <w:pPr>
        <w:numPr>
          <w:numId w:val="0"/>
        </w:numPr>
        <w:ind w:left="420" w:leftChars="0"/>
        <w:rPr>
          <w:rFonts w:hint="eastAsia"/>
          <w:lang w:val="en-US" w:eastAsia="zh-CN"/>
        </w:rPr>
      </w:pPr>
      <w:r>
        <w:rPr>
          <w:rFonts w:hint="eastAsia"/>
          <w:lang w:val="en-US" w:eastAsia="zh-CN"/>
        </w:rPr>
        <w:t>从图中可以看到，有部分请求响应时间明显比其他请求的要长。</w:t>
      </w:r>
    </w:p>
    <w:p>
      <w:pPr>
        <w:pStyle w:val="2"/>
        <w:numPr>
          <w:ilvl w:val="0"/>
          <w:numId w:val="2"/>
        </w:numPr>
        <w:bidi w:val="0"/>
        <w:rPr>
          <w:rFonts w:hint="eastAsia"/>
          <w:lang w:val="en-US" w:eastAsia="zh-CN"/>
        </w:rPr>
      </w:pPr>
      <w:r>
        <w:rPr>
          <w:rFonts w:hint="eastAsia"/>
          <w:lang w:val="en-US" w:eastAsia="zh-CN"/>
        </w:rPr>
        <w:t>实验感悟</w:t>
      </w:r>
    </w:p>
    <w:p>
      <w:pPr>
        <w:numPr>
          <w:numId w:val="0"/>
        </w:numPr>
        <w:ind w:leftChars="0" w:firstLine="420" w:firstLineChars="0"/>
        <w:rPr>
          <w:rFonts w:hint="default"/>
          <w:lang w:val="en-US" w:eastAsia="zh-CN"/>
        </w:rPr>
      </w:pPr>
      <w:r>
        <w:rPr>
          <w:rFonts w:hint="eastAsia"/>
          <w:lang w:val="en-US" w:eastAsia="zh-CN"/>
        </w:rPr>
        <w:t>通过本实验，我了解了对象存储服务这一技术。实验过程中遇到了诸多挑战，解决从未接触过的问题是富有挑战的，也锻炼了我的实践能力。从一开始的一脸茫然，向同学请教之后我知道了实验大致该怎么做，然后自己摸石头过河，终于完成了实验的基本要求，期间学到了很多，遇到问题要虚心求教，积极探索，这样才能学到知识技能。</w:t>
      </w:r>
    </w:p>
    <w:sectPr>
      <w:pgSz w:w="12240" w:h="15840"/>
      <w:pgMar w:top="1440" w:right="1800" w:bottom="1440" w:left="1800" w:header="720" w:footer="720" w:gutter="0"/>
      <w:paperSrc/>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variable"/>
    <w:sig w:usb0="E00006FF" w:usb1="420024FF" w:usb2="02000000" w:usb3="00000000" w:csb0="2000019F" w:csb1="00000000"/>
  </w:font>
  <w:font w:name="等线">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631458"/>
    <w:multiLevelType w:val="singleLevel"/>
    <w:tmpl w:val="B9631458"/>
    <w:lvl w:ilvl="0" w:tentative="0">
      <w:start w:val="2"/>
      <w:numFmt w:val="chineseCounting"/>
      <w:suff w:val="nothing"/>
      <w:lvlText w:val="%1、"/>
      <w:lvlJc w:val="left"/>
      <w:rPr>
        <w:rFonts w:hint="eastAsia"/>
      </w:rPr>
    </w:lvl>
  </w:abstractNum>
  <w:abstractNum w:abstractNumId="1">
    <w:nsid w:val="FFB449DF"/>
    <w:multiLevelType w:val="singleLevel"/>
    <w:tmpl w:val="FFB449DF"/>
    <w:lvl w:ilvl="0" w:tentative="0">
      <w:start w:val="1"/>
      <w:numFmt w:val="decimal"/>
      <w:suff w:val="nothing"/>
      <w:lvlText w:val="（%1）"/>
      <w:lvlJc w:val="left"/>
    </w:lvl>
  </w:abstractNum>
  <w:abstractNum w:abstractNumId="2">
    <w:nsid w:val="3863C332"/>
    <w:multiLevelType w:val="multilevel"/>
    <w:tmpl w:val="3863C332"/>
    <w:lvl w:ilvl="0" w:tentative="0">
      <w:start w:val="1"/>
      <w:numFmt w:val="decimal"/>
      <w:lvlText w:val="（%1）"/>
      <w:lvlJc w:val="left"/>
      <w:pPr>
        <w:ind w:left="720" w:hanging="7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984172F"/>
    <w:multiLevelType w:val="singleLevel"/>
    <w:tmpl w:val="4984172F"/>
    <w:lvl w:ilvl="0" w:tentative="0">
      <w:start w:val="1"/>
      <w:numFmt w:val="decimal"/>
      <w:suff w:val="nothing"/>
      <w:lvlText w:val="%1、"/>
      <w:lvlJc w:val="left"/>
    </w:lvl>
  </w:abstractNum>
  <w:abstractNum w:abstractNumId="4">
    <w:nsid w:val="67624E0F"/>
    <w:multiLevelType w:val="singleLevel"/>
    <w:tmpl w:val="67624E0F"/>
    <w:lvl w:ilvl="0" w:tentative="0">
      <w:start w:val="1"/>
      <w:numFmt w:val="decimal"/>
      <w:suff w:val="nothing"/>
      <w:lvlText w:val="%1、"/>
      <w:lvlJc w:val="left"/>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3E2CAC"/>
    <w:rsid w:val="3F3E2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character" w:styleId="5">
    <w:name w:val="Hyperlink"/>
    <w:basedOn w:val="4"/>
    <w:uiPriority w:val="0"/>
    <w:rPr>
      <w:color w:val="0000FF"/>
      <w:u w:val="single"/>
    </w:rPr>
  </w:style>
  <w:style w:type="paragraph" w:customStyle="1" w:styleId="6">
    <w:name w:val="msolist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eastAsia" w:ascii="等线" w:hAnsi="等线" w:eastAsia="等线" w:cs="Times New Roman"/>
      <w:kern w:val="2"/>
      <w:sz w:val="21"/>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2022-01-11T03:04:00Z</dcterms:created>
  <dc:creator>幻境</dc:creator>
  <cp:lastModifiedBy>幻境</cp:lastModifiedBy>
  <dcterms:modified xsi:type="dcterms:W3CDTF">2022-01-11T08:42:54Z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