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图书管理系统</w:t>
      </w:r>
    </w:p>
    <w:p>
      <w:pPr>
        <w:pStyle w:val="4"/>
        <w:spacing w:line="288" w:lineRule="auto"/>
        <w:ind w:firstLine="600" w:firstLineChars="200"/>
      </w:pPr>
      <w:bookmarkStart w:id="0" w:name="_Toc75062570"/>
      <w:r>
        <w:rPr>
          <w:rFonts w:hint="eastAsia"/>
        </w:rPr>
        <w:t>业务流程分析</w:t>
      </w:r>
      <w:bookmarkEnd w:id="0"/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图书管理系统是指对图书信息的增加、删除、更改、查询等功能的实现。通过图书管理系统，用户能够方便地查询图书信息，包括馆藏数量、位置、作者等；管理员可以增加、修改或删除图书，作者等。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图书管理系统业务流程图如下所示：</w:t>
      </w:r>
    </w:p>
    <w:p>
      <w:pPr>
        <w:pStyle w:val="10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88" w:lineRule="auto"/>
        <w:ind w:firstLine="0" w:firstLineChars="0"/>
        <w:jc w:val="center"/>
        <w:textAlignment w:val="auto"/>
        <w:rPr>
          <w:rFonts w:hint="eastAsia"/>
        </w:rPr>
      </w:pPr>
      <w:r>
        <w:drawing>
          <wp:inline distT="0" distB="0" distL="114300" distR="114300">
            <wp:extent cx="5686425" cy="2095500"/>
            <wp:effectExtent l="0" t="0" r="13335" b="762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left="0" w:leftChars="0" w:firstLine="0" w:firstLineChars="0"/>
      </w:pPr>
      <w:bookmarkStart w:id="2" w:name="_GoBack"/>
      <w:bookmarkEnd w:id="2"/>
    </w:p>
    <w:p>
      <w:pPr>
        <w:pStyle w:val="4"/>
        <w:spacing w:line="288" w:lineRule="auto"/>
        <w:ind w:firstLine="600" w:firstLineChars="200"/>
      </w:pPr>
      <w:bookmarkStart w:id="1" w:name="_Toc75062571"/>
      <w:r>
        <w:rPr>
          <w:rFonts w:hint="eastAsia"/>
        </w:rPr>
        <w:t>功能需求</w:t>
      </w:r>
      <w:bookmarkEnd w:id="1"/>
    </w:p>
    <w:p>
      <w:pPr>
        <w:pStyle w:val="5"/>
        <w:spacing w:line="288" w:lineRule="auto"/>
        <w:ind w:firstLine="560" w:firstLineChars="200"/>
      </w:pPr>
      <w:r>
        <w:rPr>
          <w:rFonts w:hint="eastAsia"/>
        </w:rPr>
        <w:t>图书</w:t>
      </w:r>
      <w:r>
        <w:rPr>
          <w:rFonts w:hint="default"/>
        </w:rPr>
        <w:t>馆管理员功能需求</w:t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管理员具有最高权限，为实现图书管理，需要有以下几个子功能：</w:t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（1）图书查询功能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图书查询需要能够按照ISBN，书名（模糊搜索），作者分别查询。</w:t>
      </w:r>
    </w:p>
    <w:p>
      <w:pPr>
        <w:pStyle w:val="10"/>
        <w:spacing w:line="288" w:lineRule="auto"/>
        <w:ind w:firstLine="560" w:firstLineChars="200"/>
        <w:jc w:val="center"/>
        <w:rPr>
          <w:rFonts w:hint="eastAsia"/>
        </w:rPr>
      </w:pPr>
      <w:r>
        <w:drawing>
          <wp:inline distT="0" distB="0" distL="114300" distR="114300">
            <wp:extent cx="5688330" cy="3267075"/>
            <wp:effectExtent l="0" t="0" r="1143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（2）图书</w:t>
      </w:r>
      <w:r>
        <w:rPr>
          <w:rFonts w:hint="default"/>
        </w:rPr>
        <w:t>信息</w:t>
      </w:r>
      <w:r>
        <w:rPr>
          <w:rFonts w:hint="eastAsia"/>
        </w:rPr>
        <w:t>增加功能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管理员有权限新建图书信息，或者增加某种书的数量。</w:t>
      </w:r>
    </w:p>
    <w:p>
      <w:pPr>
        <w:pStyle w:val="10"/>
        <w:spacing w:line="288" w:lineRule="auto"/>
        <w:ind w:firstLine="560" w:firstLineChars="200"/>
        <w:jc w:val="center"/>
        <w:rPr>
          <w:rFonts w:hint="eastAsia"/>
        </w:rPr>
      </w:pPr>
      <w:r>
        <w:drawing>
          <wp:inline distT="0" distB="0" distL="114300" distR="114300">
            <wp:extent cx="5429250" cy="4810125"/>
            <wp:effectExtent l="0" t="0" r="11430" b="5715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（3）图书</w:t>
      </w:r>
      <w:r>
        <w:rPr>
          <w:rFonts w:hint="default"/>
        </w:rPr>
        <w:t>信息</w:t>
      </w:r>
      <w:r>
        <w:rPr>
          <w:rFonts w:hint="eastAsia"/>
        </w:rPr>
        <w:t>删除功能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管理员有权限删除图书信息，或者减少某种书的数量。</w:t>
      </w:r>
    </w:p>
    <w:p>
      <w:pPr>
        <w:pStyle w:val="10"/>
        <w:spacing w:line="288" w:lineRule="auto"/>
        <w:ind w:firstLine="560" w:firstLineChars="200"/>
        <w:jc w:val="center"/>
        <w:rPr>
          <w:rFonts w:hint="eastAsia"/>
        </w:rPr>
      </w:pPr>
      <w:r>
        <w:drawing>
          <wp:inline distT="0" distB="0" distL="114300" distR="114300">
            <wp:extent cx="3076575" cy="1962150"/>
            <wp:effectExtent l="0" t="0" r="1905" b="3810"/>
            <wp:docPr id="3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）图书</w:t>
      </w:r>
      <w:r>
        <w:rPr>
          <w:rFonts w:hint="default"/>
        </w:rPr>
        <w:t>信息</w:t>
      </w:r>
      <w:r>
        <w:rPr>
          <w:rFonts w:hint="eastAsia"/>
        </w:rPr>
        <w:t>修改功能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管理员有权限修改图书信息、作者信息。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drawing>
          <wp:inline distT="0" distB="0" distL="114300" distR="114300">
            <wp:extent cx="5684520" cy="3358515"/>
            <wp:effectExtent l="0" t="0" r="0" b="9525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35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</w:t>
      </w:r>
      <w:r>
        <w:t>5</w:t>
      </w:r>
      <w:r>
        <w:rPr>
          <w:rFonts w:hint="eastAsia"/>
        </w:rPr>
        <w:t>）黑名单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管理员有权限将恶劣用户加入黑名单，禁止其借阅图书</w:t>
      </w:r>
      <w:r>
        <w:rPr>
          <w:rFonts w:hint="default"/>
        </w:rPr>
        <w:t>，需要用户自己</w:t>
      </w:r>
      <w:r>
        <w:rPr>
          <w:rFonts w:hint="eastAsia"/>
          <w:lang w:val="en-US" w:eastAsia="zh-CN"/>
        </w:rPr>
        <w:t>联系管理员帮忙解除</w:t>
      </w:r>
      <w:r>
        <w:rPr>
          <w:rFonts w:hint="eastAsia"/>
        </w:rPr>
        <w:t>。</w:t>
      </w:r>
    </w:p>
    <w:p>
      <w:pPr>
        <w:pStyle w:val="10"/>
        <w:spacing w:line="288" w:lineRule="auto"/>
        <w:ind w:firstLine="560" w:firstLineChars="200"/>
        <w:jc w:val="center"/>
        <w:rPr>
          <w:rFonts w:hint="eastAsia"/>
        </w:rPr>
      </w:pPr>
      <w:r>
        <w:drawing>
          <wp:inline distT="0" distB="0" distL="114300" distR="114300">
            <wp:extent cx="5678805" cy="2436495"/>
            <wp:effectExtent l="0" t="0" r="5715" b="190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8805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spacing w:line="288" w:lineRule="auto"/>
        <w:ind w:firstLine="560" w:firstLineChars="200"/>
        <w:rPr>
          <w:rFonts w:hint="default"/>
        </w:rPr>
      </w:pPr>
      <w:r>
        <w:rPr>
          <w:rFonts w:hint="default"/>
        </w:rPr>
        <w:t>查询借阅名单功能</w:t>
      </w:r>
    </w:p>
    <w:p>
      <w:pPr>
        <w:pStyle w:val="10"/>
        <w:numPr>
          <w:ilvl w:val="0"/>
          <w:numId w:val="0"/>
        </w:numPr>
        <w:spacing w:line="288" w:lineRule="auto"/>
        <w:ind w:firstLine="560" w:firstLineChars="200"/>
        <w:rPr>
          <w:rFonts w:hint="default"/>
        </w:rPr>
      </w:pPr>
      <w:r>
        <w:rPr>
          <w:rFonts w:hint="default"/>
        </w:rPr>
        <w:t>包括查询借阅人</w:t>
      </w:r>
      <w:r>
        <w:rPr>
          <w:rFonts w:hint="eastAsia"/>
          <w:lang w:val="en-US" w:eastAsia="zh-CN"/>
        </w:rPr>
        <w:t>学号/职工号、借阅人姓名、</w:t>
      </w:r>
      <w:r>
        <w:rPr>
          <w:rFonts w:hint="default"/>
        </w:rPr>
        <w:t>借阅图书</w:t>
      </w:r>
      <w:r>
        <w:rPr>
          <w:rFonts w:hint="eastAsia"/>
          <w:lang w:val="en-US" w:eastAsia="zh-CN"/>
        </w:rPr>
        <w:t>名、借阅图书作者、</w:t>
      </w:r>
      <w:r>
        <w:rPr>
          <w:rFonts w:hint="default"/>
        </w:rPr>
        <w:t>借阅时间</w:t>
      </w:r>
      <w:r>
        <w:rPr>
          <w:rFonts w:hint="eastAsia"/>
          <w:lang w:eastAsia="zh-CN"/>
        </w:rPr>
        <w:t>、</w:t>
      </w:r>
      <w:r>
        <w:rPr>
          <w:rFonts w:hint="default"/>
        </w:rPr>
        <w:t>应归还时间</w:t>
      </w:r>
      <w:r>
        <w:rPr>
          <w:rFonts w:hint="eastAsia"/>
          <w:lang w:eastAsia="zh-CN"/>
        </w:rPr>
        <w:t>、</w:t>
      </w:r>
      <w:r>
        <w:rPr>
          <w:rFonts w:hint="default"/>
        </w:rPr>
        <w:t>归还时间</w:t>
      </w:r>
      <w:r>
        <w:rPr>
          <w:rFonts w:hint="eastAsia"/>
          <w:lang w:val="en-US" w:eastAsia="zh-CN"/>
        </w:rPr>
        <w:t>与借阅状态</w:t>
      </w:r>
      <w:r>
        <w:rPr>
          <w:rFonts w:hint="default"/>
        </w:rPr>
        <w:t>。</w:t>
      </w:r>
    </w:p>
    <w:p>
      <w:pPr>
        <w:pStyle w:val="10"/>
        <w:numPr>
          <w:ilvl w:val="0"/>
          <w:numId w:val="0"/>
        </w:numPr>
        <w:spacing w:line="288" w:lineRule="auto"/>
        <w:ind w:firstLine="560" w:firstLineChars="200"/>
        <w:jc w:val="center"/>
        <w:rPr>
          <w:rFonts w:hint="default"/>
        </w:rPr>
      </w:pPr>
      <w:r>
        <w:drawing>
          <wp:inline distT="0" distB="0" distL="114300" distR="114300">
            <wp:extent cx="5679440" cy="3404235"/>
            <wp:effectExtent l="0" t="0" r="5080" b="952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944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2"/>
        </w:numPr>
        <w:spacing w:line="288" w:lineRule="auto"/>
        <w:ind w:firstLine="560" w:firstLineChars="200"/>
        <w:rPr>
          <w:rFonts w:hint="default"/>
        </w:rPr>
      </w:pPr>
      <w:r>
        <w:rPr>
          <w:rFonts w:hint="default"/>
        </w:rPr>
        <w:t>人员管理功能</w:t>
      </w:r>
    </w:p>
    <w:p>
      <w:pPr>
        <w:pStyle w:val="10"/>
        <w:numPr>
          <w:ilvl w:val="0"/>
          <w:numId w:val="0"/>
        </w:numPr>
        <w:spacing w:line="288" w:lineRule="auto"/>
        <w:ind w:firstLine="560" w:firstLineChars="200"/>
        <w:rPr>
          <w:rFonts w:hint="default"/>
        </w:rPr>
      </w:pPr>
      <w:r>
        <w:rPr>
          <w:rFonts w:hint="default"/>
        </w:rPr>
        <w:t>包括查看人员的注册信息（除密码外）</w:t>
      </w:r>
      <w:r>
        <w:rPr>
          <w:rFonts w:hint="eastAsia"/>
          <w:lang w:eastAsia="zh-CN"/>
        </w:rPr>
        <w:t>，</w:t>
      </w:r>
      <w:r>
        <w:rPr>
          <w:rFonts w:hint="default"/>
        </w:rPr>
        <w:t>删除人员信息的功能。</w:t>
      </w:r>
    </w:p>
    <w:p>
      <w:pPr>
        <w:pStyle w:val="10"/>
        <w:numPr>
          <w:ilvl w:val="0"/>
          <w:numId w:val="0"/>
        </w:numPr>
        <w:spacing w:line="288" w:lineRule="auto"/>
        <w:ind w:firstLine="560" w:firstLineChars="200"/>
        <w:jc w:val="center"/>
        <w:rPr>
          <w:rFonts w:hint="default"/>
        </w:rPr>
      </w:pPr>
      <w:r>
        <w:drawing>
          <wp:inline distT="0" distB="0" distL="114300" distR="114300">
            <wp:extent cx="5683885" cy="1569085"/>
            <wp:effectExtent l="0" t="0" r="635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rPr>
          <w:rFonts w:hint="eastAsia"/>
        </w:rPr>
      </w:pPr>
    </w:p>
    <w:p>
      <w:pPr>
        <w:pStyle w:val="10"/>
        <w:spacing w:line="288" w:lineRule="auto"/>
      </w:pPr>
    </w:p>
    <w:p>
      <w:pPr>
        <w:pStyle w:val="5"/>
        <w:spacing w:line="288" w:lineRule="auto"/>
        <w:ind w:firstLine="560" w:firstLineChars="200"/>
      </w:pPr>
      <w:r>
        <w:rPr>
          <w:rFonts w:hint="default"/>
        </w:rPr>
        <w:t xml:space="preserve">用户功能需求 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普通用户的权限相对较小，需要有以下功能：</w:t>
      </w:r>
    </w:p>
    <w:p>
      <w:pPr>
        <w:pStyle w:val="10"/>
        <w:numPr>
          <w:ilvl w:val="0"/>
          <w:numId w:val="3"/>
        </w:numPr>
        <w:spacing w:line="288" w:lineRule="auto"/>
        <w:ind w:firstLine="56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查询个人信息功能</w:t>
      </w:r>
    </w:p>
    <w:p>
      <w:pPr>
        <w:pStyle w:val="10"/>
        <w:widowControl w:val="0"/>
        <w:numPr>
          <w:ilvl w:val="0"/>
          <w:numId w:val="0"/>
        </w:numPr>
        <w:spacing w:line="288" w:lineRule="auto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81980" cy="3195320"/>
            <wp:effectExtent l="0" t="0" r="2540" b="5080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19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4"/>
        </w:numPr>
        <w:spacing w:line="288" w:lineRule="auto"/>
        <w:ind w:firstLine="560" w:firstLineChars="200"/>
        <w:rPr>
          <w:rFonts w:hint="default"/>
        </w:rPr>
      </w:pPr>
      <w:r>
        <w:rPr>
          <w:rFonts w:hint="default"/>
        </w:rPr>
        <w:t>新用户注册功能</w:t>
      </w:r>
    </w:p>
    <w:p>
      <w:pPr>
        <w:pStyle w:val="10"/>
        <w:numPr>
          <w:ilvl w:val="0"/>
          <w:numId w:val="0"/>
        </w:numPr>
        <w:spacing w:line="288" w:lineRule="auto"/>
        <w:ind w:left="0" w:leftChars="0" w:firstLine="560" w:firstLineChars="200"/>
        <w:rPr>
          <w:rFonts w:hint="default"/>
        </w:rPr>
      </w:pPr>
      <w:r>
        <w:rPr>
          <w:rFonts w:hint="default"/>
        </w:rPr>
        <w:t>新用户需要输入基本信息进行注册，基本信息包括学号或职工号，用户名，手机号与密码。</w:t>
      </w:r>
    </w:p>
    <w:p>
      <w:pPr>
        <w:pStyle w:val="10"/>
        <w:numPr>
          <w:ilvl w:val="0"/>
          <w:numId w:val="0"/>
        </w:numPr>
        <w:spacing w:line="288" w:lineRule="auto"/>
        <w:ind w:left="0" w:leftChars="0" w:firstLine="560" w:firstLineChars="200"/>
        <w:jc w:val="center"/>
        <w:rPr>
          <w:rFonts w:hint="default"/>
        </w:rPr>
      </w:pPr>
      <w:r>
        <w:drawing>
          <wp:inline distT="0" distB="0" distL="114300" distR="114300">
            <wp:extent cx="5685790" cy="2637790"/>
            <wp:effectExtent l="0" t="0" r="13970" b="139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</w:t>
      </w:r>
      <w:r>
        <w:rPr>
          <w:rFonts w:hint="default"/>
        </w:rPr>
        <w:t>2</w:t>
      </w:r>
      <w:r>
        <w:rPr>
          <w:rFonts w:hint="eastAsia"/>
        </w:rPr>
        <w:t>）图书查询功能</w:t>
      </w:r>
    </w:p>
    <w:p>
      <w:pPr>
        <w:pStyle w:val="10"/>
        <w:spacing w:line="288" w:lineRule="auto"/>
        <w:ind w:firstLine="560" w:firstLineChars="200"/>
        <w:rPr>
          <w:rFonts w:hint="default"/>
        </w:rPr>
      </w:pPr>
      <w:r>
        <w:rPr>
          <w:rFonts w:hint="eastAsia"/>
        </w:rPr>
        <w:t>用户可以按照书名中的关键字进行模糊查找，</w:t>
      </w:r>
      <w:r>
        <w:rPr>
          <w:rFonts w:hint="default"/>
        </w:rPr>
        <w:t>可以按照作者名查找相关图书，</w:t>
      </w:r>
      <w:r>
        <w:rPr>
          <w:rFonts w:hint="eastAsia"/>
        </w:rPr>
        <w:t>也可以按照ISBN精确查找。同时，</w:t>
      </w:r>
      <w:r>
        <w:rPr>
          <w:rFonts w:hint="eastAsia"/>
          <w:lang w:val="en-US" w:eastAsia="zh-CN"/>
        </w:rPr>
        <w:t>根据查找进行排序</w:t>
      </w:r>
      <w:r>
        <w:rPr>
          <w:rFonts w:hint="eastAsia"/>
        </w:rPr>
        <w:t>。也可以结合几个条件进行查询。</w:t>
      </w:r>
      <w:r>
        <w:rPr>
          <w:rFonts w:hint="default"/>
        </w:rPr>
        <w:t>同时用户对查询到的图书需要能够查看它的书名、作者、ISBN、</w:t>
      </w:r>
      <w:r>
        <w:rPr>
          <w:rFonts w:hint="eastAsia"/>
          <w:lang w:val="en-US" w:eastAsia="zh-CN"/>
        </w:rPr>
        <w:t>分类、书籍位置</w:t>
      </w:r>
      <w:r>
        <w:rPr>
          <w:rFonts w:hint="eastAsia"/>
          <w:lang w:eastAsia="zh-CN"/>
        </w:rPr>
        <w:t>、</w:t>
      </w:r>
      <w:r>
        <w:rPr>
          <w:rFonts w:hint="default"/>
        </w:rPr>
        <w:t>可借阅数与馆藏数。</w:t>
      </w:r>
    </w:p>
    <w:p>
      <w:pPr>
        <w:pStyle w:val="10"/>
        <w:spacing w:line="288" w:lineRule="auto"/>
        <w:ind w:firstLine="560" w:firstLineChars="200"/>
        <w:jc w:val="center"/>
        <w:rPr>
          <w:rFonts w:hint="default"/>
        </w:rPr>
      </w:pPr>
      <w:r>
        <w:drawing>
          <wp:inline distT="0" distB="0" distL="114300" distR="114300">
            <wp:extent cx="5684520" cy="2423795"/>
            <wp:effectExtent l="0" t="0" r="0" b="14605"/>
            <wp:docPr id="3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</w:t>
      </w:r>
      <w:r>
        <w:rPr>
          <w:rFonts w:hint="default"/>
        </w:rPr>
        <w:t>3</w:t>
      </w:r>
      <w:r>
        <w:rPr>
          <w:rFonts w:hint="eastAsia"/>
        </w:rPr>
        <w:t>）图书借阅功能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default"/>
        </w:rPr>
        <w:t>原本应该为预约功能，当用户线下拿到图书后到制定处扫描后会自动登记为借阅，但是由于本系统是对图书馆管理系统进行模拟，故将预约功能改为借阅功能来模拟用户的预约与借阅操作，归还功能也同理。</w:t>
      </w:r>
      <w:r>
        <w:rPr>
          <w:rFonts w:hint="eastAsia"/>
        </w:rPr>
        <w:t>用户可以</w:t>
      </w:r>
      <w:r>
        <w:rPr>
          <w:rFonts w:hint="default"/>
        </w:rPr>
        <w:t>可借阅数</w:t>
      </w:r>
      <w:r>
        <w:rPr>
          <w:rFonts w:hint="eastAsia"/>
        </w:rPr>
        <w:t>量大于0的书籍，最多同时借阅1</w:t>
      </w:r>
      <w:r>
        <w:t>0</w:t>
      </w:r>
      <w:r>
        <w:rPr>
          <w:rFonts w:hint="eastAsia"/>
        </w:rPr>
        <w:t>本书籍，单次最长连续借阅时间为</w:t>
      </w:r>
      <w:r>
        <w:t>30</w:t>
      </w:r>
      <w:r>
        <w:rPr>
          <w:rFonts w:hint="eastAsia"/>
        </w:rPr>
        <w:t>天。用户可以在第3</w:t>
      </w:r>
      <w:r>
        <w:t>0</w:t>
      </w:r>
      <w:r>
        <w:rPr>
          <w:rFonts w:hint="eastAsia"/>
        </w:rPr>
        <w:t>天时办理续借，可以延长3</w:t>
      </w:r>
      <w:r>
        <w:t>0</w:t>
      </w:r>
      <w:r>
        <w:rPr>
          <w:rFonts w:hint="eastAsia"/>
        </w:rPr>
        <w:t>天。超时情况下</w:t>
      </w:r>
      <w:r>
        <w:rPr>
          <w:rFonts w:hint="eastAsia"/>
          <w:lang w:val="en-US" w:eastAsia="zh-CN"/>
        </w:rPr>
        <w:t>会记录逾期记录</w:t>
      </w:r>
      <w:r>
        <w:rPr>
          <w:rFonts w:hint="eastAsia"/>
        </w:rPr>
        <w:t>，</w:t>
      </w:r>
      <w:r>
        <w:rPr>
          <w:rFonts w:hint="eastAsia"/>
          <w:lang w:val="en-US" w:eastAsia="zh-CN"/>
        </w:rPr>
        <w:t>管理员可以将其加入黑名单，若被加入黑名单，则</w:t>
      </w:r>
      <w:r>
        <w:rPr>
          <w:rFonts w:hint="eastAsia"/>
        </w:rPr>
        <w:t>无法再借阅其他书籍，只有缴纳</w:t>
      </w:r>
      <w:r>
        <w:rPr>
          <w:rFonts w:hint="default"/>
        </w:rPr>
        <w:t>罚款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线下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向管理员申请移出黑名单</w:t>
      </w:r>
      <w:r>
        <w:rPr>
          <w:rFonts w:hint="eastAsia"/>
        </w:rPr>
        <w:t>后才可以继续借阅。</w:t>
      </w:r>
    </w:p>
    <w:p>
      <w:pPr>
        <w:pStyle w:val="10"/>
        <w:spacing w:line="288" w:lineRule="auto"/>
        <w:ind w:firstLine="560" w:firstLineChars="200"/>
      </w:pPr>
      <w:r>
        <w:drawing>
          <wp:inline distT="0" distB="0" distL="114300" distR="114300">
            <wp:extent cx="5687060" cy="3280410"/>
            <wp:effectExtent l="0" t="0" r="12700" b="1143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7060" cy="328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drawing>
          <wp:inline distT="0" distB="0" distL="114300" distR="114300">
            <wp:extent cx="5682615" cy="2025650"/>
            <wp:effectExtent l="0" t="0" r="1905" b="1270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2615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spacing w:line="288" w:lineRule="auto"/>
        <w:ind w:firstLine="560" w:firstLineChars="200"/>
      </w:pPr>
      <w:r>
        <w:rPr>
          <w:rFonts w:hint="eastAsia"/>
        </w:rPr>
        <w:t>（</w:t>
      </w:r>
      <w:r>
        <w:rPr>
          <w:rFonts w:hint="default"/>
        </w:rPr>
        <w:t>4</w:t>
      </w:r>
      <w:r>
        <w:rPr>
          <w:rFonts w:hint="eastAsia"/>
        </w:rPr>
        <w:t>）图书归还功能。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rPr>
          <w:rFonts w:hint="eastAsia"/>
        </w:rPr>
        <w:t>在归还期限内可以正常归还图书，超时</w:t>
      </w:r>
      <w:r>
        <w:rPr>
          <w:rFonts w:hint="default"/>
        </w:rPr>
        <w:t>则被</w:t>
      </w:r>
      <w:r>
        <w:rPr>
          <w:rFonts w:hint="eastAsia"/>
          <w:lang w:val="en-US" w:eastAsia="zh-CN"/>
        </w:rPr>
        <w:t>记录</w:t>
      </w:r>
      <w:r>
        <w:rPr>
          <w:rFonts w:hint="default"/>
        </w:rPr>
        <w:t>，</w:t>
      </w:r>
      <w:r>
        <w:rPr>
          <w:rFonts w:hint="eastAsia"/>
          <w:lang w:val="en-US" w:eastAsia="zh-CN"/>
        </w:rPr>
        <w:t>管理员可以选择将其加入黑名单，</w:t>
      </w:r>
      <w:r>
        <w:rPr>
          <w:rFonts w:hint="default"/>
        </w:rPr>
        <w:t>无法进行后续借阅行为，须归还图书后缴纳罚款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向管理员申请</w:t>
      </w:r>
      <w:r>
        <w:rPr>
          <w:rFonts w:hint="default"/>
        </w:rPr>
        <w:t>才可以被移出黑名单</w:t>
      </w:r>
      <w:r>
        <w:rPr>
          <w:rFonts w:hint="eastAsia"/>
        </w:rPr>
        <w:t>。</w:t>
      </w:r>
    </w:p>
    <w:p>
      <w:pPr>
        <w:pStyle w:val="10"/>
        <w:spacing w:line="288" w:lineRule="auto"/>
        <w:ind w:firstLine="560" w:firstLineChars="200"/>
        <w:rPr>
          <w:rFonts w:hint="eastAsia"/>
        </w:rPr>
      </w:pPr>
      <w:r>
        <w:drawing>
          <wp:inline distT="0" distB="0" distL="114300" distR="114300">
            <wp:extent cx="5688330" cy="2045970"/>
            <wp:effectExtent l="0" t="0" r="11430" b="11430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04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numPr>
          <w:ilvl w:val="0"/>
          <w:numId w:val="0"/>
        </w:numPr>
        <w:spacing w:line="288" w:lineRule="auto"/>
        <w:ind w:firstLine="560" w:firstLineChars="200"/>
        <w:rPr>
          <w:rFonts w:hint="default"/>
        </w:rPr>
      </w:pPr>
      <w:r>
        <w:rPr>
          <w:rFonts w:hint="default"/>
        </w:rPr>
        <w:t>（5）查询个人借阅记录功能。</w:t>
      </w:r>
    </w:p>
    <w:p>
      <w:pPr>
        <w:pStyle w:val="10"/>
        <w:numPr>
          <w:ilvl w:val="0"/>
          <w:numId w:val="0"/>
        </w:numPr>
        <w:spacing w:line="288" w:lineRule="auto"/>
        <w:ind w:firstLine="560" w:firstLineChars="200"/>
        <w:jc w:val="left"/>
        <w:rPr>
          <w:rFonts w:hint="default"/>
        </w:rPr>
      </w:pPr>
      <w:r>
        <w:rPr>
          <w:rFonts w:hint="default"/>
        </w:rPr>
        <w:t>用户能够查询自己的借阅记录，借阅记录中包含</w:t>
      </w:r>
      <w:r>
        <w:rPr>
          <w:rFonts w:hint="eastAsia"/>
          <w:lang w:val="en-US" w:eastAsia="zh-CN"/>
        </w:rPr>
        <w:t>借阅</w:t>
      </w:r>
      <w:r>
        <w:rPr>
          <w:rFonts w:hint="default"/>
        </w:rPr>
        <w:t>时间</w:t>
      </w:r>
      <w:r>
        <w:rPr>
          <w:rFonts w:hint="eastAsia"/>
          <w:lang w:eastAsia="zh-CN"/>
        </w:rPr>
        <w:t>、</w:t>
      </w:r>
      <w:r>
        <w:rPr>
          <w:rFonts w:hint="eastAsia"/>
          <w:lang w:val="en-US" w:eastAsia="zh-CN"/>
        </w:rPr>
        <w:t>图示名称、作者、图书分类、借阅状态（已还、未还）、ISBN、</w:t>
      </w:r>
      <w:r>
        <w:rPr>
          <w:rFonts w:hint="default"/>
        </w:rPr>
        <w:t>应归还时间</w:t>
      </w:r>
      <w:r>
        <w:rPr>
          <w:rFonts w:hint="eastAsia"/>
          <w:lang w:val="en-US" w:eastAsia="zh-CN"/>
        </w:rPr>
        <w:t>与</w:t>
      </w:r>
      <w:r>
        <w:rPr>
          <w:rFonts w:hint="default"/>
        </w:rPr>
        <w:t>实际归还时间。</w:t>
      </w:r>
    </w:p>
    <w:p>
      <w:pPr>
        <w:pStyle w:val="10"/>
        <w:numPr>
          <w:ilvl w:val="0"/>
          <w:numId w:val="0"/>
        </w:numPr>
        <w:spacing w:line="288" w:lineRule="auto"/>
        <w:jc w:val="center"/>
        <w:rPr>
          <w:rFonts w:hint="default"/>
        </w:rPr>
      </w:pPr>
      <w:r>
        <w:drawing>
          <wp:inline distT="0" distB="0" distL="114300" distR="114300">
            <wp:extent cx="5684520" cy="3166745"/>
            <wp:effectExtent l="0" t="0" r="0" b="3175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316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footerReference r:id="rId4" w:type="even"/>
      <w:pgSz w:w="11906" w:h="16838"/>
      <w:pgMar w:top="1418" w:right="1474" w:bottom="1418" w:left="147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jc w:val="center"/>
    </w:pPr>
    <w:r>
      <w:t xml:space="preserve">Page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of </w:t>
    </w:r>
    <w:r>
      <w:fldChar w:fldCharType="begin"/>
    </w:r>
    <w:r>
      <w:instrText xml:space="preserve"> NUMPAGES </w:instrText>
    </w:r>
    <w:r>
      <w:fldChar w:fldCharType="separate"/>
    </w:r>
    <w:r>
      <w:t>11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center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>
    <w:pPr>
      <w:pStyle w:val="12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93B4F63"/>
    <w:multiLevelType w:val="singleLevel"/>
    <w:tmpl w:val="B93B4F6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EEBE9E40"/>
    <w:multiLevelType w:val="singleLevel"/>
    <w:tmpl w:val="EEBE9E40"/>
    <w:lvl w:ilvl="0" w:tentative="0">
      <w:start w:val="6"/>
      <w:numFmt w:val="decimal"/>
      <w:suff w:val="nothing"/>
      <w:lvlText w:val="（%1）"/>
      <w:lvlJc w:val="left"/>
    </w:lvl>
  </w:abstractNum>
  <w:abstractNum w:abstractNumId="2">
    <w:nsid w:val="FFEFA720"/>
    <w:multiLevelType w:val="singleLevel"/>
    <w:tmpl w:val="FFEFA720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75C71E01"/>
    <w:multiLevelType w:val="multilevel"/>
    <w:tmpl w:val="75C71E01"/>
    <w:lvl w:ilvl="0" w:tentative="0">
      <w:start w:val="1"/>
      <w:numFmt w:val="decimal"/>
      <w:pStyle w:val="2"/>
      <w:lvlText w:val="第%1章"/>
      <w:lvlJc w:val="left"/>
      <w:pPr>
        <w:tabs>
          <w:tab w:val="left" w:pos="1080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6813"/>
        </w:tabs>
        <w:ind w:left="6813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 w:ascii="黑体" w:eastAsia="黑体"/>
        <w:sz w:val="30"/>
        <w:szCs w:val="30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1080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1440"/>
        </w:tabs>
        <w:ind w:left="1008" w:hanging="1008"/>
      </w:pPr>
      <w:rPr>
        <w:rFonts w:hint="eastAsia"/>
      </w:rPr>
    </w:lvl>
    <w:lvl w:ilvl="5" w:tentative="0">
      <w:start w:val="1"/>
      <w:numFmt w:val="decimal"/>
      <w:suff w:val="space"/>
      <w:lvlText w:val="（%6）"/>
      <w:lvlJc w:val="left"/>
      <w:pPr>
        <w:ind w:left="420" w:hanging="420"/>
      </w:pPr>
      <w:rPr>
        <w:rFonts w:hint="eastAsia"/>
      </w:rPr>
    </w:lvl>
    <w:lvl w:ilvl="6" w:tentative="0">
      <w:start w:val="1"/>
      <w:numFmt w:val="lowerLetter"/>
      <w:pStyle w:val="7"/>
      <w:lvlText w:val="%7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7" w:tentative="0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gxYjQwZGI0MmE2ZWY2ZTU2NWY0NDQ4OTEzNTM0NTEifQ=="/>
  </w:docVars>
  <w:rsids>
    <w:rsidRoot w:val="00FC02D1"/>
    <w:rsid w:val="0005680A"/>
    <w:rsid w:val="000B76B7"/>
    <w:rsid w:val="001A06FA"/>
    <w:rsid w:val="00214DAD"/>
    <w:rsid w:val="002429D9"/>
    <w:rsid w:val="002B5A7A"/>
    <w:rsid w:val="0044752D"/>
    <w:rsid w:val="004F371D"/>
    <w:rsid w:val="007265B3"/>
    <w:rsid w:val="007368AF"/>
    <w:rsid w:val="00901F73"/>
    <w:rsid w:val="00AB42E2"/>
    <w:rsid w:val="00B42AAB"/>
    <w:rsid w:val="00BE5CFF"/>
    <w:rsid w:val="00C85DDC"/>
    <w:rsid w:val="00CF6F3C"/>
    <w:rsid w:val="00DE61D5"/>
    <w:rsid w:val="00E9211F"/>
    <w:rsid w:val="00F12C97"/>
    <w:rsid w:val="00FB3DC2"/>
    <w:rsid w:val="00FC02D1"/>
    <w:rsid w:val="00FD6000"/>
    <w:rsid w:val="01975A59"/>
    <w:rsid w:val="070954E4"/>
    <w:rsid w:val="0881210C"/>
    <w:rsid w:val="09D41DD9"/>
    <w:rsid w:val="0B574A70"/>
    <w:rsid w:val="0B61769D"/>
    <w:rsid w:val="0FE64614"/>
    <w:rsid w:val="10660ED0"/>
    <w:rsid w:val="112076B2"/>
    <w:rsid w:val="11F1761D"/>
    <w:rsid w:val="11F6163F"/>
    <w:rsid w:val="13167EFC"/>
    <w:rsid w:val="153100E0"/>
    <w:rsid w:val="15694D61"/>
    <w:rsid w:val="16F72C63"/>
    <w:rsid w:val="17B10242"/>
    <w:rsid w:val="1B8EDDE5"/>
    <w:rsid w:val="203865B0"/>
    <w:rsid w:val="25537EF5"/>
    <w:rsid w:val="2C0003B4"/>
    <w:rsid w:val="2EA80393"/>
    <w:rsid w:val="30662EDC"/>
    <w:rsid w:val="31194F94"/>
    <w:rsid w:val="3402498B"/>
    <w:rsid w:val="34806C8E"/>
    <w:rsid w:val="35B3638F"/>
    <w:rsid w:val="37FF3E69"/>
    <w:rsid w:val="3A7206CF"/>
    <w:rsid w:val="3AE214AE"/>
    <w:rsid w:val="3AF737F6"/>
    <w:rsid w:val="3D7B029A"/>
    <w:rsid w:val="3D7FBC10"/>
    <w:rsid w:val="3E5CC099"/>
    <w:rsid w:val="3EEE334C"/>
    <w:rsid w:val="3FC1012F"/>
    <w:rsid w:val="3FFE617D"/>
    <w:rsid w:val="4404304E"/>
    <w:rsid w:val="49F6EF20"/>
    <w:rsid w:val="4AB663B6"/>
    <w:rsid w:val="4DC951B1"/>
    <w:rsid w:val="4E65437B"/>
    <w:rsid w:val="4FD7F60A"/>
    <w:rsid w:val="513C382A"/>
    <w:rsid w:val="550D12C8"/>
    <w:rsid w:val="55F14746"/>
    <w:rsid w:val="5659795D"/>
    <w:rsid w:val="5F4F8C55"/>
    <w:rsid w:val="63AD43A2"/>
    <w:rsid w:val="645A5BAC"/>
    <w:rsid w:val="65E933FE"/>
    <w:rsid w:val="69BC5E2E"/>
    <w:rsid w:val="69F47A43"/>
    <w:rsid w:val="6A5F5CCB"/>
    <w:rsid w:val="6AB36797"/>
    <w:rsid w:val="6D7F681C"/>
    <w:rsid w:val="6DFF4DF8"/>
    <w:rsid w:val="6E250FD9"/>
    <w:rsid w:val="6EF7C041"/>
    <w:rsid w:val="6F5BC006"/>
    <w:rsid w:val="71F716FC"/>
    <w:rsid w:val="72C268EB"/>
    <w:rsid w:val="75AB479D"/>
    <w:rsid w:val="768371E5"/>
    <w:rsid w:val="774907C0"/>
    <w:rsid w:val="77FF9189"/>
    <w:rsid w:val="786B9FB5"/>
    <w:rsid w:val="78FD17FC"/>
    <w:rsid w:val="79D7E59B"/>
    <w:rsid w:val="79F7AB35"/>
    <w:rsid w:val="7B3FB2C3"/>
    <w:rsid w:val="7BFE07EE"/>
    <w:rsid w:val="7D960B47"/>
    <w:rsid w:val="7E9B246E"/>
    <w:rsid w:val="7EA76029"/>
    <w:rsid w:val="7F1C285B"/>
    <w:rsid w:val="986F6C57"/>
    <w:rsid w:val="ABEE1291"/>
    <w:rsid w:val="AEFFE65F"/>
    <w:rsid w:val="B15AD0BB"/>
    <w:rsid w:val="B73B5DC7"/>
    <w:rsid w:val="BF7F91DB"/>
    <w:rsid w:val="DBBD85CD"/>
    <w:rsid w:val="E5FFD74A"/>
    <w:rsid w:val="EA739946"/>
    <w:rsid w:val="EE5F1F51"/>
    <w:rsid w:val="EFCF3B71"/>
    <w:rsid w:val="FBFBDB60"/>
    <w:rsid w:val="FCFBC341"/>
    <w:rsid w:val="FD5E84E8"/>
    <w:rsid w:val="FDFF3BF4"/>
    <w:rsid w:val="FF7F4DD8"/>
    <w:rsid w:val="FFAF1CC7"/>
    <w:rsid w:val="FFFF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iPriority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" w:hAnsi="Times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="156" w:beforeLines="50" w:after="100" w:afterAutospacing="1" w:line="480" w:lineRule="auto"/>
      <w:jc w:val="center"/>
      <w:outlineLvl w:val="0"/>
    </w:pPr>
    <w:rPr>
      <w:rFonts w:ascii="黑体" w:eastAsia="黑体"/>
      <w:b/>
      <w:bCs/>
      <w:snapToGrid w:val="0"/>
      <w:color w:val="000000"/>
      <w:kern w:val="0"/>
      <w:sz w:val="36"/>
      <w:szCs w:val="20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tabs>
        <w:tab w:val="left" w:pos="737"/>
      </w:tabs>
      <w:adjustRightInd w:val="0"/>
      <w:snapToGrid w:val="0"/>
      <w:spacing w:before="360" w:after="120"/>
      <w:outlineLvl w:val="1"/>
    </w:pPr>
    <w:rPr>
      <w:rFonts w:ascii="黑体" w:eastAsia="黑体"/>
      <w:snapToGrid w:val="0"/>
      <w:color w:val="000000"/>
      <w:kern w:val="0"/>
      <w:sz w:val="32"/>
      <w:szCs w:val="20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tabs>
        <w:tab w:val="left" w:pos="1021"/>
      </w:tabs>
      <w:adjustRightInd w:val="0"/>
      <w:snapToGrid w:val="0"/>
      <w:spacing w:before="120" w:line="360" w:lineRule="auto"/>
      <w:outlineLvl w:val="2"/>
    </w:pPr>
    <w:rPr>
      <w:rFonts w:ascii="黑体" w:eastAsia="黑体"/>
      <w:snapToGrid w:val="0"/>
      <w:kern w:val="0"/>
      <w:sz w:val="30"/>
      <w:szCs w:val="20"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adjustRightInd w:val="0"/>
      <w:snapToGrid w:val="0"/>
      <w:spacing w:before="156" w:after="156"/>
      <w:outlineLvl w:val="3"/>
    </w:pPr>
    <w:rPr>
      <w:rFonts w:ascii="Arial" w:hAnsi="Arial"/>
      <w:snapToGrid w:val="0"/>
      <w:kern w:val="0"/>
      <w:sz w:val="28"/>
      <w:szCs w:val="20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adjustRightInd w:val="0"/>
      <w:snapToGrid w:val="0"/>
      <w:outlineLvl w:val="4"/>
    </w:pPr>
    <w:rPr>
      <w:snapToGrid w:val="0"/>
      <w:kern w:val="0"/>
      <w:sz w:val="28"/>
      <w:szCs w:val="20"/>
    </w:rPr>
  </w:style>
  <w:style w:type="paragraph" w:styleId="7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adjustRightInd w:val="0"/>
      <w:snapToGrid w:val="0"/>
      <w:spacing w:line="360" w:lineRule="exact"/>
      <w:outlineLvl w:val="6"/>
    </w:pPr>
    <w:rPr>
      <w:szCs w:val="20"/>
    </w:rPr>
  </w:style>
  <w:style w:type="paragraph" w:styleId="8">
    <w:name w:val="heading 8"/>
    <w:basedOn w:val="1"/>
    <w:next w:val="1"/>
    <w:qFormat/>
    <w:uiPriority w:val="0"/>
    <w:pPr>
      <w:keepNext/>
      <w:numPr>
        <w:ilvl w:val="7"/>
        <w:numId w:val="1"/>
      </w:numPr>
      <w:autoSpaceDE w:val="0"/>
      <w:autoSpaceDN w:val="0"/>
      <w:adjustRightInd w:val="0"/>
      <w:snapToGrid w:val="0"/>
      <w:spacing w:line="360" w:lineRule="exact"/>
      <w:jc w:val="center"/>
      <w:outlineLvl w:val="7"/>
    </w:pPr>
    <w:rPr>
      <w:rFonts w:ascii="Arial" w:hAnsi="Arial"/>
      <w:b/>
      <w:color w:val="000000"/>
      <w:szCs w:val="20"/>
    </w:rPr>
  </w:style>
  <w:style w:type="paragraph" w:styleId="9">
    <w:name w:val="heading 9"/>
    <w:basedOn w:val="1"/>
    <w:next w:val="10"/>
    <w:qFormat/>
    <w:uiPriority w:val="0"/>
    <w:pPr>
      <w:keepNext/>
      <w:keepLines/>
      <w:numPr>
        <w:ilvl w:val="8"/>
        <w:numId w:val="1"/>
      </w:numPr>
      <w:adjustRightInd w:val="0"/>
      <w:snapToGrid w:val="0"/>
      <w:spacing w:before="240" w:after="64" w:line="320" w:lineRule="atLeast"/>
      <w:outlineLvl w:val="8"/>
    </w:pPr>
    <w:rPr>
      <w:rFonts w:ascii="Arial" w:hAnsi="Arial" w:eastAsia="黑体"/>
      <w:szCs w:val="20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Normal Indent"/>
    <w:basedOn w:val="1"/>
    <w:uiPriority w:val="0"/>
    <w:pPr>
      <w:ind w:firstLine="560" w:firstLineChars="200"/>
    </w:pPr>
    <w:rPr>
      <w:rFonts w:ascii="仿宋_GB2312" w:hAnsi="宋体" w:eastAsia="仿宋_GB2312"/>
      <w:sz w:val="28"/>
    </w:rPr>
  </w:style>
  <w:style w:type="paragraph" w:styleId="11">
    <w:name w:val="Document Map"/>
    <w:basedOn w:val="1"/>
    <w:semiHidden/>
    <w:uiPriority w:val="0"/>
    <w:pPr>
      <w:shd w:val="clear" w:color="auto" w:fill="000080"/>
    </w:pPr>
  </w:style>
  <w:style w:type="paragraph" w:styleId="1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6">
    <w:name w:val="page number"/>
    <w:basedOn w:val="15"/>
    <w:uiPriority w:val="0"/>
  </w:style>
  <w:style w:type="paragraph" w:customStyle="1" w:styleId="17">
    <w:name w:val="纯文本1"/>
    <w:basedOn w:val="1"/>
    <w:uiPriority w:val="0"/>
    <w:pPr>
      <w:adjustRightInd w:val="0"/>
      <w:spacing w:line="312" w:lineRule="atLeast"/>
      <w:textAlignment w:val="baseline"/>
    </w:pPr>
    <w:rPr>
      <w:rFonts w:ascii="宋体" w:hAnsi="Times New Roman"/>
      <w:kern w:val="0"/>
      <w:sz w:val="21"/>
      <w:szCs w:val="20"/>
    </w:rPr>
  </w:style>
  <w:style w:type="paragraph" w:customStyle="1" w:styleId="18">
    <w:name w:val="样式 正文缩进四号标题4缩进ALT+Z正文缩进 Charbtbody textBody Text(ch)正文不..."/>
    <w:basedOn w:val="10"/>
    <w:uiPriority w:val="0"/>
    <w:pPr>
      <w:spacing w:line="288" w:lineRule="auto"/>
    </w:pPr>
    <w:rPr>
      <w:rFonts w:cs="宋体"/>
      <w:sz w:val="24"/>
      <w:szCs w:val="20"/>
    </w:rPr>
  </w:style>
  <w:style w:type="character" w:styleId="19">
    <w:name w:val="Placeholder Text"/>
    <w:basedOn w:val="15"/>
    <w:semiHidden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UNIW</Company>
  <Pages>9</Pages>
  <Words>1046</Words>
  <Characters>1062</Characters>
  <Lines>5</Lines>
  <Paragraphs>1</Paragraphs>
  <TotalTime>0</TotalTime>
  <ScaleCrop>false</ScaleCrop>
  <LinksUpToDate>false</LinksUpToDate>
  <CharactersWithSpaces>1063</CharactersWithSpaces>
  <Application>WPS Office_11.1.0.12116_F1E327BC-269C-435d-A152-05C5408002CA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2022-11-30T22:00:00Z</dcterms:created>
  <dc:creator>IEG</dc:creator>
  <cp:lastModifiedBy>19376213</cp:lastModifiedBy>
  <cp:lastPrinted>2007-07-12T08:33:00Z</cp:lastPrinted>
  <dcterms:modified xsi:type="dcterms:W3CDTF">2022-12-07T05:27:14Z</dcterms:modified>
  <dc:title>1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2052-11.1.0.12116</vt:lpwstr>
  </property>
  <property fmtid="{D5CDD505-2E9C-101B-9397-08002B2CF9AE}" pid="3" name="ICV">
    <vt:lpwstr>D0544DF9EAEC4EAEB2C10E8155E6149E</vt:lpwstr>
  </property>
</Properties>
</file>