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3"/>
        <w:gridCol w:w="2123"/>
        <w:gridCol w:w="2124"/>
        <w:gridCol w:w="2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7" w:hRule="atLeast"/>
        </w:trPr>
        <w:tc>
          <w:tcPr>
            <w:tcW w:w="8494" w:type="dxa"/>
            <w:gridSpan w:val="4"/>
            <w:vAlign w:val="center"/>
          </w:tcPr>
          <w:p>
            <w:pPr>
              <w:jc w:val="center"/>
              <w:rPr>
                <w:rFonts w:ascii="小标宋" w:eastAsia="小标宋"/>
                <w:sz w:val="44"/>
                <w:szCs w:val="32"/>
              </w:rPr>
            </w:pPr>
            <w:r>
              <w:rPr>
                <w:rFonts w:hint="eastAsia" w:ascii="小标宋" w:eastAsia="小标宋"/>
                <w:sz w:val="44"/>
                <w:szCs w:val="32"/>
              </w:rPr>
              <w:t>数据库系统及安全</w:t>
            </w:r>
          </w:p>
          <w:p>
            <w:pPr>
              <w:spacing w:line="240" w:lineRule="auto"/>
              <w:jc w:val="center"/>
              <w:rPr>
                <w:rFonts w:ascii="小标宋" w:eastAsia="小标宋"/>
                <w:sz w:val="32"/>
                <w:szCs w:val="32"/>
              </w:rPr>
            </w:pPr>
            <w:r>
              <w:rPr>
                <w:rFonts w:hint="eastAsia" w:ascii="小标宋" w:eastAsia="小标宋"/>
                <w:sz w:val="36"/>
                <w:szCs w:val="32"/>
              </w:rPr>
              <w:t>实验手册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>
            <w:pPr>
              <w:spacing w:line="240" w:lineRule="auto"/>
              <w:jc w:val="right"/>
              <w:rPr>
                <w:rFonts w:ascii="仿宋" w:hAnsi="仿宋" w:eastAsia="仿宋"/>
                <w:sz w:val="32"/>
                <w:szCs w:val="28"/>
              </w:rPr>
            </w:pPr>
          </w:p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4247" w:type="dxa"/>
            <w:gridSpan w:val="2"/>
            <w:vAlign w:val="center"/>
          </w:tcPr>
          <w:p>
            <w:pPr>
              <w:spacing w:line="240" w:lineRule="auto"/>
              <w:ind w:firstLine="643" w:firstLineChars="200"/>
              <w:rPr>
                <w:rFonts w:hint="default" w:eastAsia="仿宋"/>
                <w:b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学号：</w:t>
            </w:r>
            <w:r>
              <w:rPr>
                <w:rFonts w:hint="eastAsia" w:ascii="仿宋" w:hAnsi="仿宋" w:eastAsia="仿宋"/>
                <w:b/>
                <w:sz w:val="32"/>
                <w:szCs w:val="28"/>
                <w:lang w:val="en-US" w:eastAsia="zh-CN"/>
              </w:rPr>
              <w:t>20373108</w:t>
            </w: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2124" w:type="dxa"/>
            <w:vAlign w:val="center"/>
          </w:tcPr>
          <w:p>
            <w:pPr>
              <w:rPr>
                <w:b/>
              </w:rPr>
            </w:pP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4247" w:type="dxa"/>
            <w:gridSpan w:val="2"/>
            <w:vAlign w:val="center"/>
          </w:tcPr>
          <w:p>
            <w:pPr>
              <w:spacing w:line="240" w:lineRule="auto"/>
              <w:ind w:firstLine="643" w:firstLineChars="200"/>
              <w:rPr>
                <w:rFonts w:hint="eastAsia" w:eastAsia="仿宋"/>
                <w:b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姓名：</w:t>
            </w:r>
            <w:r>
              <w:rPr>
                <w:rFonts w:hint="eastAsia" w:ascii="仿宋" w:hAnsi="仿宋" w:eastAsia="仿宋"/>
                <w:b/>
                <w:sz w:val="32"/>
                <w:szCs w:val="28"/>
                <w:lang w:val="en-US" w:eastAsia="zh-CN"/>
              </w:rPr>
              <w:t>张耀东</w:t>
            </w: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8494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32"/>
                <w:szCs w:val="28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网络空间安全学院</w:t>
            </w:r>
          </w:p>
          <w:p>
            <w:pPr>
              <w:jc w:val="center"/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2</w:t>
            </w:r>
            <w:r>
              <w:rPr>
                <w:rFonts w:ascii="仿宋" w:hAnsi="仿宋" w:eastAsia="仿宋"/>
                <w:b/>
                <w:sz w:val="32"/>
                <w:szCs w:val="28"/>
              </w:rPr>
              <w:t>022</w:t>
            </w: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年秋季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</w:tbl>
    <w:p>
      <w:pPr>
        <w:pStyle w:val="14"/>
        <w:pageBreakBefore/>
        <w:widowControl/>
        <w:rPr>
          <w:rFonts w:ascii="Times New Roman" w:hAnsi="Times New Roman"/>
        </w:rPr>
      </w:pPr>
      <w:bookmarkStart w:id="0" w:name="_Toc85026725"/>
      <w:r>
        <w:rPr>
          <w:rFonts w:hint="eastAsia" w:ascii="Times New Roman" w:hAnsi="Times New Roman"/>
        </w:rPr>
        <w:t>实验四、</w:t>
      </w:r>
      <w:bookmarkEnd w:id="0"/>
      <w:r>
        <w:rPr>
          <w:rFonts w:hint="eastAsia"/>
        </w:rPr>
        <w:t>数据库系统安全实验</w:t>
      </w:r>
    </w:p>
    <w:p>
      <w:pPr>
        <w:pStyle w:val="12"/>
      </w:pPr>
      <w:bookmarkStart w:id="1" w:name="_Toc85026726"/>
      <w:r>
        <w:rPr>
          <w:rFonts w:hint="eastAsia"/>
        </w:rPr>
        <w:t>实验目的</w:t>
      </w:r>
      <w:bookmarkEnd w:id="1"/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熟悉与掌握数据库安全的基本概念和技术；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了解数据库安全的身份认证与访问控制机制及其使用方法；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了解数据库管理系统安全加固的基本方法；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掌握数据库备份与恢复的基本方法；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了解SQL注入的基本原理和预防方法。</w:t>
      </w:r>
    </w:p>
    <w:p>
      <w:pPr>
        <w:pStyle w:val="12"/>
      </w:pPr>
      <w:bookmarkStart w:id="2" w:name="_Toc85026727"/>
      <w:r>
        <w:rPr>
          <w:rFonts w:hint="eastAsia"/>
        </w:rPr>
        <w:t>实验要求</w:t>
      </w:r>
      <w:bookmarkEnd w:id="2"/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本次实验为个人独立实验，作业模板可基于本实验手册，在实验内容后面直接填写实验报告。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作业提交方式：电子版(rar/zip打包)，文件命名格式：[学号]-[姓名]-实验[序号1位数，1--9].rar/zip；作业文件建议使用word或者pdf格式，不接受拍照图片版本。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作业提交到北航网盘：共享目录“DBMS</w:t>
      </w:r>
      <w:r>
        <w:t>-</w:t>
      </w:r>
      <w:r>
        <w:rPr>
          <w:rFonts w:hint="eastAsia"/>
        </w:rPr>
        <w:t>2022</w:t>
      </w:r>
      <w:r>
        <w:t>-</w:t>
      </w:r>
      <w:r>
        <w:rPr>
          <w:rFonts w:hint="eastAsia"/>
        </w:rPr>
        <w:t>作业</w:t>
      </w:r>
      <w:r>
        <w:t>”</w:t>
      </w:r>
      <w:r>
        <w:rPr>
          <w:rFonts w:hint="eastAsia"/>
        </w:rPr>
        <w:t>上传</w:t>
      </w:r>
    </w:p>
    <w:p>
      <w:pPr>
        <w:pStyle w:val="19"/>
        <w:ind w:left="900" w:firstLine="0" w:firstLineChars="0"/>
      </w:pPr>
      <w:r>
        <w:rPr>
          <w:rFonts w:hint="eastAsia"/>
        </w:rPr>
        <w:t>https://bhpan.buaa.edu.cn:443/link/53C3AF672185198F3381B8E0F83229DF  密码：z0sD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每一个实验内容，根据要求，进行实际操作，并把具体的步骤记录下来，如给出数据操作等SQL语句，结果截图后附在后面。</w:t>
      </w:r>
    </w:p>
    <w:p>
      <w:pPr>
        <w:pStyle w:val="12"/>
      </w:pPr>
      <w:bookmarkStart w:id="3" w:name="_Toc85026728"/>
      <w:r>
        <w:rPr>
          <w:rFonts w:hint="eastAsia"/>
        </w:rPr>
        <w:t>实验内容</w:t>
      </w:r>
      <w:bookmarkEnd w:id="3"/>
    </w:p>
    <w:p>
      <w:pPr>
        <w:pStyle w:val="31"/>
        <w:numPr>
          <w:ilvl w:val="0"/>
          <w:numId w:val="5"/>
        </w:numPr>
        <w:ind w:left="0" w:firstLine="480"/>
      </w:pPr>
      <w:r>
        <w:rPr>
          <w:rFonts w:hint="eastAsia"/>
        </w:rPr>
        <w:t>针对第三次实验课选择的实际应用场景，对应用程序访问数据库的用户设计合理的数据库访问权限，基于“最小权限”的原则，要求如下(基于Oracle</w:t>
      </w:r>
      <w:r>
        <w:t>)</w:t>
      </w:r>
      <w:r>
        <w:rPr>
          <w:rFonts w:hint="eastAsia"/>
        </w:rPr>
        <w:t>：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不能具有DBA的权限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不能创建、修</w:t>
      </w:r>
      <w:bookmarkStart w:id="4" w:name="_Hlk121123636"/>
      <w:r>
        <w:rPr>
          <w:rFonts w:hint="eastAsia"/>
        </w:rPr>
        <w:t>改（表结构）和删除（整张表）任何表</w:t>
      </w:r>
      <w:bookmarkEnd w:id="4"/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基于应用系统的数据访问需求设置相应的权限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给出上述所有授权的sql脚本，并作基本验证（结果截图）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4"/>
        <w:gridCol w:w="5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创建名为user1的用户，密码为user1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create user user1 identified by user1;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赋予user1登录和访问表空间的权限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create session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grant unlimited tablespace to user1;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</w:rPr>
              <w:t>根据实验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</w:rPr>
              <w:t>实际情况，授权用户（包括管理员用户）对三张表格进行查询、插入、更新操作</w:t>
            </w:r>
            <w:r>
              <w:rPr>
                <w:rFonts w:hint="eastAsia"/>
                <w:vertAlign w:val="baseline"/>
                <w:lang w:eastAsia="zh-CN"/>
              </w:rPr>
              <w:t>。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select on Students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select on Classifications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select on Borrows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select on Books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insert on Students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insert on Classifications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insert on Borrows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insert on Books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update on Students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update on Classifications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grant update on Borrows to user1;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grant update on Books to user1;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SQL脚本截图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3646170" cy="3598545"/>
                  <wp:effectExtent l="0" t="0" r="11430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授权截图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</w:pPr>
            <w:r>
              <w:drawing>
                <wp:inline distT="0" distB="0" distL="114300" distR="114300">
                  <wp:extent cx="630555" cy="4473575"/>
                  <wp:effectExtent l="0" t="0" r="952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" cy="447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权限验证截图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</w:pPr>
            <w:r>
              <w:drawing>
                <wp:inline distT="0" distB="0" distL="114300" distR="114300">
                  <wp:extent cx="3553460" cy="2385060"/>
                  <wp:effectExtent l="0" t="0" r="1270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2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权限受限验证</w:t>
            </w:r>
          </w:p>
        </w:tc>
        <w:tc>
          <w:tcPr>
            <w:tcW w:w="4498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</w:pPr>
            <w:r>
              <w:drawing>
                <wp:inline distT="0" distB="0" distL="114300" distR="114300">
                  <wp:extent cx="3491230" cy="1292225"/>
                  <wp:effectExtent l="0" t="0" r="1397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230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</w:p>
    <w:p>
      <w:pPr>
        <w:pStyle w:val="31"/>
        <w:numPr>
          <w:ilvl w:val="0"/>
          <w:numId w:val="5"/>
        </w:numPr>
        <w:ind w:left="0" w:firstLine="480"/>
      </w:pPr>
      <w:bookmarkStart w:id="5" w:name="_Hlk90482240"/>
      <w:r>
        <w:rPr>
          <w:rFonts w:hint="eastAsia"/>
        </w:rPr>
        <w:t>设计一个应用程序访问数据库所使用的用户名和密码（不能直接写在代码里，建议使用配置文件）存储与解析的解决方案，解决明文存储问题，给出详细的方案描述。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4"/>
        <w:gridCol w:w="7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方案设计</w:t>
            </w:r>
          </w:p>
        </w:tc>
        <w:tc>
          <w:tcPr>
            <w:tcW w:w="7416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利用已有的加解密工具，实现本地对用户名和密码的加解密。在配置文件里填写用户名与密码的密文，并写好接口，使得在登录数据库时将密文传输到到本地加解密应用程序，经过个人确认来对传来的密文（用户名和密码的密文）后进行解密然后回传，从而连接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现有方案</w:t>
            </w:r>
          </w:p>
        </w:tc>
        <w:tc>
          <w:tcPr>
            <w:tcW w:w="7416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加密工具：Druid中的工具类com.alibaba.druid.filter.config.ConfigTools，使用其中的encrypt(String plainText)方法和decrypt(String cipherText)方法采用默认的公私玥加解密。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加密文件配置：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</w:pPr>
            <w:r>
              <w:drawing>
                <wp:inline distT="0" distB="0" distL="114300" distR="114300">
                  <wp:extent cx="3985895" cy="605155"/>
                  <wp:effectExtent l="0" t="0" r="6985" b="444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5" cy="60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重写用户名和密码的方法为解密后端登录时传入的数据：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84650" cy="3366770"/>
                  <wp:effectExtent l="0" t="0" r="6350" b="127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0" cy="336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在Spring文件中配置数据源：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</w:pPr>
            <w:r>
              <w:drawing>
                <wp:inline distT="0" distB="0" distL="114300" distR="114300">
                  <wp:extent cx="4224655" cy="468630"/>
                  <wp:effectExtent l="0" t="0" r="12065" b="381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由此重写了后端登录接口处的输入。</w:t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</w:p>
    <w:bookmarkEnd w:id="5"/>
    <w:p>
      <w:pPr>
        <w:pStyle w:val="31"/>
        <w:numPr>
          <w:ilvl w:val="0"/>
          <w:numId w:val="5"/>
        </w:numPr>
        <w:ind w:left="0" w:firstLine="480"/>
      </w:pPr>
      <w:r>
        <w:rPr>
          <w:rFonts w:hint="eastAsia"/>
        </w:rPr>
        <w:t>针对Oracle数据库，对其进行基本安全加固，</w:t>
      </w:r>
      <w:bookmarkStart w:id="6" w:name="_Hlk90482281"/>
      <w:r>
        <w:rPr>
          <w:rFonts w:hint="eastAsia"/>
        </w:rPr>
        <w:t>要求如下：</w:t>
      </w:r>
      <w:bookmarkEnd w:id="6"/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在安装数据库的机器上，要求任何用户登录数据库必须提供密码，不可以dba直接登录数据库(如 sqlplus</w:t>
      </w:r>
      <w:r>
        <w:t xml:space="preserve"> / as sysdba)</w:t>
      </w:r>
      <w:r>
        <w:rPr>
          <w:rFonts w:hint="eastAsia"/>
        </w:rPr>
        <w:t>；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限制用户密码的复杂度（包括字母、数字和特殊字符等），设置每隔6</w:t>
      </w:r>
      <w:r>
        <w:t>0</w:t>
      </w:r>
      <w:r>
        <w:rPr>
          <w:rFonts w:hint="eastAsia"/>
        </w:rPr>
        <w:t>天需要重新修改密码，如果用户密码连续输错3次就锁定用户（不能再登录），设置用户登录session空闲超时间隔为1</w:t>
      </w:r>
      <w:r>
        <w:t>0</w:t>
      </w:r>
      <w:r>
        <w:rPr>
          <w:rFonts w:hint="eastAsia"/>
        </w:rPr>
        <w:t>分钟。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限制应用程序从某些固定的I</w:t>
      </w:r>
      <w:r>
        <w:t>P</w:t>
      </w:r>
      <w:r>
        <w:rPr>
          <w:rFonts w:hint="eastAsia"/>
        </w:rPr>
        <w:t>地址访问数据库服务器。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7"/>
        <w:gridCol w:w="67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1.将&lt;oracle安装路径\homes\OraDB21Home1\network\admin\sqlnet.ora&gt; 文件中SQLNET.AUTHENTICATION_SERVICES= (NTS)行进行注释，即设置为口令文件认证模式：oracle认为操作系统是不可靠的，若要访问数据库，必须要输入用户密码，</w:t>
            </w:r>
            <w:r>
              <w:rPr>
                <w:rFonts w:hint="eastAsia"/>
              </w:rPr>
              <w:t>不可以dba直接登录数据库</w:t>
            </w:r>
            <w:r>
              <w:rPr>
                <w:rFonts w:hint="eastAsia"/>
                <w:lang w:eastAsia="zh-CN"/>
              </w:rPr>
              <w:t>。</w:t>
            </w:r>
          </w:p>
        </w:tc>
        <w:tc>
          <w:tcPr>
            <w:tcW w:w="6753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144010" cy="1437005"/>
                  <wp:effectExtent l="0" t="0" r="1270" b="1079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010" cy="143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153535" cy="2163445"/>
                  <wp:effectExtent l="0" t="0" r="698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535" cy="21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159885" cy="1320165"/>
                  <wp:effectExtent l="0" t="0" r="63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88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2.首先创建profile，对资源进行限定，然后创建用户，将profile应用于用户User1</w:t>
            </w:r>
          </w:p>
        </w:tc>
        <w:tc>
          <w:tcPr>
            <w:tcW w:w="6753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147185" cy="2574925"/>
                  <wp:effectExtent l="0" t="0" r="133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185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其中，口令复杂度验证如下：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147185" cy="5967730"/>
                  <wp:effectExtent l="0" t="0" r="13335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185" cy="596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3.将&lt;oracle安装路径\homes\OraDB21Home1\network\admin\sqlnet.ora&gt;添加最后两行：&lt;tcp.validnode_checking=yes&gt;（开启ip限制功能），&lt;tcp.invited_nodes=(127.0.0.1)&gt; （只允许127.0.0.1的ip访问）</w:t>
            </w:r>
          </w:p>
        </w:tc>
        <w:tc>
          <w:tcPr>
            <w:tcW w:w="6753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4147185" cy="2136140"/>
                  <wp:effectExtent l="0" t="0" r="13335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185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</w:p>
    <w:p>
      <w:pPr>
        <w:pStyle w:val="31"/>
        <w:numPr>
          <w:ilvl w:val="0"/>
          <w:numId w:val="5"/>
        </w:numPr>
        <w:ind w:left="0" w:firstLine="480"/>
      </w:pPr>
      <w:r>
        <w:rPr>
          <w:rFonts w:hint="eastAsia"/>
        </w:rPr>
        <w:t>对某一使用的数据库（可以是第一次实验的销售数据库，也可以是第三次实验的应用场景数据库），采用当前的用户对数据库逻辑数据备份与恢复，然后再使用与备份数据库不一样的用户名进行数据恢复(使用Oracle</w:t>
      </w:r>
      <w:r>
        <w:t xml:space="preserve"> </w:t>
      </w:r>
      <w:r>
        <w:rPr>
          <w:rFonts w:hint="eastAsia"/>
        </w:rPr>
        <w:t>IMPDP/</w:t>
      </w:r>
      <w:r>
        <w:t>EXPDP</w:t>
      </w:r>
      <w:r>
        <w:rPr>
          <w:rFonts w:hint="eastAsia"/>
        </w:rPr>
        <w:t>进行备份与恢复</w:t>
      </w:r>
      <w:r>
        <w:t>)</w:t>
      </w:r>
      <w:r>
        <w:rPr>
          <w:rFonts w:hint="eastAsia"/>
        </w:rPr>
        <w:t>，给出执行结果与验证截图。（提示：为了进行数据恢复，先做基于s</w:t>
      </w:r>
      <w:r>
        <w:t>chema</w:t>
      </w:r>
      <w:r>
        <w:rPr>
          <w:rFonts w:hint="eastAsia"/>
        </w:rPr>
        <w:t>的数据备份，然后drop当前用户，再新建用户，再导入数据。 如果用户名、表空间名称不一致，可以使用</w:t>
      </w:r>
      <w:r>
        <w:t>REMAP_SCHEMA</w:t>
      </w:r>
      <w:r>
        <w:rPr>
          <w:rFonts w:hint="eastAsia"/>
        </w:rPr>
        <w:t>、REMAP_TABLESPACE选择项进行映射）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7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</w:t>
            </w:r>
          </w:p>
        </w:tc>
        <w:tc>
          <w:tcPr>
            <w:tcW w:w="7909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到xepdb1会话中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container = xepdb1;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创建用户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identified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赋予用户权限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DBA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导入初始数据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@./oracle_sql/schema_oracle.sql;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@./oracle_sql/data_oracle.sql;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创建directory对象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 backup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'D:\TmpFile\db_bk\'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drop directory backup;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将当前目录的权限授予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,write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 backup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public;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退出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exit;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以下在命令行（cmd）中执行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导出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expdp OT/ot@xepdb1 tables = Students job_name=ex4_data1 directory=backup parallel=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dumpfile=Students.dmp content=all logfile=ex4_data1.log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expdp OT/ot@xepdb1 tables = Classifications job_name=ex4_data4 directory=backup parallel=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dumpfile=Classifications.dmp content=all logfile=ex4_data4.log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expdp OT/ot@xepdb1 tables = Books job_name=ex4_data2 directory=backup parallel=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dumpfile=Books.dmp content=all logfile=ex4_data2.log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expdp OT/ot@xepdb1 tables = Borrows job_name=ex4_data3 directory=backup parallel=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dumpfile=Borrows.dmp content=all logfile=ex4_data3.log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到xepdb1会话中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alter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container = xepdb1;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删除用户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drop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OT CASCADE;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创建新用户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ot_bk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identified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ot_bk;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drop user ot_bk CASCADE;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赋予新用户权限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DBA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ot_bk;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 导入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impdp ot_bk/ot_bk@xepdb1 tables=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"OT"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"STUDENTS"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directory=backup dumpfile=Students.dmp REMAP_SCHEMA=OT:ot_bk REMAP_TABLESPACE=OT:ot_bk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impdp ot_bk/ot_bk@xepdb1 tables=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"OT"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"Classifications"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directory=backup dumpfile=Classifications.dmp REMAP_SCHEMA=OT:ot_bk REMAP_TABLESPACE=OT:ot_bk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impdp ot_bk/ot_bk@xepdb1 tables=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"OT"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"Books"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directory=backup dumpfile=Books.dmp REMAP_SCHEMA=OT:ot_bk REMAP_TABLESPACE=OT:ot_bk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impdp ot_bk/ot_bk@xepdb1 tables=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"OT"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"Borrows"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directory=backup dumpfile=Borrows.dmp REMAP_SCHEMA=OT:ot_bk REMAP_TABLESPACE=OT:ot_bk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42" w:lineRule="atLeast"/>
              <w:jc w:val="left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截图验证</w:t>
            </w:r>
          </w:p>
        </w:tc>
        <w:tc>
          <w:tcPr>
            <w:tcW w:w="7909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首先在xepdb1下创建OT并授权，并建立四张表（schema为默认）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然后创建目录，名为backup，并对公共开放（或者分别对OT和之后建立的ot_bk开放，这里简写为public）：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5029200" cy="781050"/>
                  <wp:effectExtent l="0" t="0" r="0" b="1143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80610" cy="708025"/>
                  <wp:effectExtent l="0" t="0" r="1143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70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输入上述指令进行备份并导出：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3625" cy="1207770"/>
                  <wp:effectExtent l="0" t="0" r="3175" b="1143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83785" cy="1268095"/>
                  <wp:effectExtent l="0" t="0" r="8255" b="1206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8705" cy="1296035"/>
                  <wp:effectExtent l="0" t="0" r="13335" b="146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0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84420" cy="1313180"/>
                  <wp:effectExtent l="0" t="0" r="7620" b="1270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backup所在文件下导出后显示：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9975" cy="1604010"/>
                  <wp:effectExtent l="0" t="0" r="12065" b="1143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975" cy="160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在sysdba视角下删除OT，并建立新的用户ot_bk：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305300" cy="2286000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利用ot_bk身份导出数据库内的表（默认schema）：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69815" cy="1078865"/>
                  <wp:effectExtent l="0" t="0" r="6985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8705" cy="1085215"/>
                  <wp:effectExtent l="0" t="0" r="13335" b="1206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05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9340" cy="1166495"/>
                  <wp:effectExtent l="0" t="0" r="1270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340" cy="116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83785" cy="1185545"/>
                  <wp:effectExtent l="0" t="0" r="8255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验证导出数据库是否可用：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4877435" cy="3428365"/>
                  <wp:effectExtent l="0" t="0" r="14605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35" cy="342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</w:p>
    <w:p>
      <w:pPr>
        <w:pStyle w:val="31"/>
        <w:numPr>
          <w:ilvl w:val="0"/>
          <w:numId w:val="5"/>
        </w:numPr>
        <w:ind w:left="0" w:firstLine="480"/>
      </w:pPr>
      <w:r>
        <w:rPr>
          <w:rFonts w:hint="eastAsia"/>
        </w:rPr>
        <w:t>SQL注入验证：针对实验三开发的应用程序，验证SQL注入，并提供相应的解决方案，预防SQL注入；要求至少验证2个不同的SQL注入场景。给出测试场景、测试过程、测试结果、预防方案与实际结果。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5"/>
        <w:gridCol w:w="4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  <w:gridSpan w:val="2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实验三中对sql注入已有防备，主要利用？进行传参操作，？默认对参数进行编码，具有防止sql注入的功能，仅有的三处使用${}进行传参的功能分别在书籍查询（所有人）、借阅记录查询（管理员）、修改书名（管理员）处，皆是由于为了使用模糊比较而寻求方便才</w:t>
            </w:r>
            <w:bookmarkStart w:id="7" w:name="_GoBack"/>
            <w:bookmarkEnd w:id="7"/>
            <w:r>
              <w:rPr>
                <w:rFonts w:hint="eastAsia"/>
                <w:lang w:val="en-US" w:eastAsia="zh-CN"/>
              </w:rPr>
              <w:t>使用而${}。下面针对前两处进行讨论，并给出两种解决方案。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注入场景一：在图书搜索栏中sql语句为&lt;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SELECT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author_name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classification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location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current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total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WHERE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classification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LIKE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'%${data.info}%'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&gt;，利用</w:t>
            </w:r>
            <w:r>
              <w:rPr>
                <w:rFonts w:hint="eastAsia"/>
                <w:lang w:val="en-US" w:eastAsia="zh-CN"/>
              </w:rPr>
              <w:t>${}</w:t>
            </w:r>
            <w:r>
              <w:rPr>
                <w:rFonts w:hint="eastAsia"/>
                <w:vertAlign w:val="baseline"/>
                <w:lang w:val="en-US" w:eastAsia="zh-CN"/>
              </w:rPr>
              <w:t>进行传参（</w:t>
            </w:r>
            <w:r>
              <w:rPr>
                <w:rFonts w:hint="eastAsia"/>
                <w:lang w:val="en-US" w:eastAsia="zh-CN"/>
              </w:rPr>
              <w:t>将传入的数据直接显示生成在sql语句中</w:t>
            </w:r>
            <w:r>
              <w:rPr>
                <w:rFonts w:hint="eastAsia"/>
                <w:vertAlign w:val="baseline"/>
                <w:lang w:val="en-US" w:eastAsia="zh-CN"/>
              </w:rPr>
              <w:t>），使得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可以导入适当的sql语句使得执行结果不同，如：&lt;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冯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 union SELECT books.book_name,books.author_name,books.ISBN,classifications.classification,classifications.location,books.current,books.total FROM books,classifications WHERE books.classification = classifications.id AND books.book_name LIKE 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老人与海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查询结果包含了“冯”与“老人与海”两个关键词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2597150" cy="1973580"/>
                  <wp:effectExtent l="0" t="0" r="889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同理，可以利用sql注入在没有管理员权限的情况下查询其他用户信息</w:t>
            </w:r>
          </w:p>
        </w:tc>
        <w:tc>
          <w:tcPr>
            <w:tcW w:w="4405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解决方案：利</w:t>
            </w:r>
            <w:r>
              <w:rPr>
                <w:rFonts w:hint="eastAsia"/>
                <w:lang w:val="en-US" w:eastAsia="zh-CN"/>
              </w:rPr>
              <w:t>用</w:t>
            </w:r>
            <w:r>
              <w:rPr>
                <w:rFonts w:hint="eastAsia"/>
              </w:rPr>
              <w:t>mysql</w:t>
            </w:r>
            <w:r>
              <w:rPr>
                <w:rFonts w:hint="default"/>
              </w:rPr>
              <w:t>.escape</w:t>
            </w:r>
            <w:r>
              <w:rPr>
                <w:rFonts w:hint="eastAsia"/>
                <w:lang w:eastAsia="zh-CN"/>
              </w:rPr>
              <w:t>（）</w:t>
            </w:r>
            <w:r>
              <w:rPr>
                <w:rFonts w:hint="eastAsia"/>
                <w:lang w:val="en-US" w:eastAsia="zh-CN"/>
              </w:rPr>
              <w:t>对</w:t>
            </w:r>
            <w:r>
              <w:rPr>
                <w:rFonts w:hint="eastAsia"/>
              </w:rPr>
              <w:t>传入参数进行编码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防止篡改sql语句使其发挥其他作用。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</w:pPr>
            <w:r>
              <w:drawing>
                <wp:inline distT="0" distB="0" distL="114300" distR="114300">
                  <wp:extent cx="2656840" cy="448310"/>
                  <wp:effectExtent l="0" t="0" r="10160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4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修改后语句为&lt;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SELECT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author_name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classification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location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current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total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WHERE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classification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classifications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LIKE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$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{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mysql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escape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(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"%"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+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data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info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+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"%"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)};</w:t>
            </w:r>
            <w:r>
              <w:rPr>
                <w:rFonts w:hint="eastAsia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808000"/>
                <w:sz w:val="20"/>
                <w:szCs w:val="24"/>
              </w:rPr>
            </w:pPr>
            <w:r>
              <w:rPr>
                <w:rFonts w:hint="eastAsia"/>
                <w:lang w:val="en-US" w:eastAsia="zh-CN"/>
              </w:rPr>
              <w:t>修改输入尝试sql注入：&lt;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冯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 union SELECT books.book_name,books.author_name,books.ISBN,classifications.classification,classifications.location,books.current,books.total FROM books,classifications WHERE books.classification = classifications.id AND books.book_name LIKE 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老人与海</w:t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注入结果：</w:t>
            </w: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653030" cy="2506345"/>
                  <wp:effectExtent l="0" t="0" r="13970" b="825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250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注入场景二：在查询借阅记录中使用规定sql语句为&lt;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SELECT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id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author_name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borrow_date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DATE_ADD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(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borrow_date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INTERVAL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800080"/>
                <w:sz w:val="20"/>
                <w:szCs w:val="24"/>
              </w:rPr>
              <w:t>30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day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)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date_time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return_date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00"/>
                <w:sz w:val="20"/>
                <w:szCs w:val="24"/>
              </w:rPr>
              <w:t>if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(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return_date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IS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'未还'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'已还'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)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status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WHERE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LIKE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'%${data.info}%'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设置输入参数为&lt;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老人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';DELETE FROM borrows WHERE sno != '</w:t>
            </w:r>
            <w:r>
              <w:rPr>
                <w:rFonts w:hint="eastAsia" w:ascii="Courier New" w:hAnsi="Courier New"/>
                <w:color w:val="800080"/>
                <w:sz w:val="20"/>
                <w:szCs w:val="24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2601595" cy="1765935"/>
                  <wp:effectExtent l="0" t="0" r="4445" b="190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95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2597150" cy="1111885"/>
                  <wp:effectExtent l="0" t="0" r="889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数据库已经被删除</w:t>
            </w:r>
          </w:p>
        </w:tc>
        <w:tc>
          <w:tcPr>
            <w:tcW w:w="4405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解决方案：利用?引入参数会使得引入值</w:t>
            </w:r>
            <w:r>
              <w:rPr>
                <w:rFonts w:hint="eastAsia"/>
              </w:rPr>
              <w:t>进行编码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防止篡改sql语句使其发挥其他作用。</w:t>
            </w:r>
          </w:p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654935" cy="123190"/>
                  <wp:effectExtent l="0" t="0" r="12065" b="1397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935" cy="12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修改后语句为&lt;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SELECT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id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author_name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borrow_date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DATE_ADD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(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borrow_date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INTERVAL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800080"/>
                <w:sz w:val="20"/>
                <w:szCs w:val="24"/>
              </w:rPr>
              <w:t>30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80"/>
                <w:sz w:val="20"/>
                <w:szCs w:val="24"/>
              </w:rPr>
              <w:t>day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)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date_time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return_date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b/>
                <w:color w:val="000000"/>
                <w:sz w:val="20"/>
                <w:szCs w:val="24"/>
              </w:rPr>
              <w:t>if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(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return_date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IS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NULL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'未还'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'已还'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)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status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,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WHERE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students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Sno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borrows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=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ISBN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AND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FF00FF"/>
                <w:sz w:val="20"/>
                <w:szCs w:val="24"/>
              </w:rPr>
              <w:t>books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.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book_name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b/>
                <w:color w:val="0000FF"/>
                <w:sz w:val="20"/>
                <w:szCs w:val="24"/>
              </w:rPr>
              <w:t>LIKE</w:t>
            </w:r>
            <w:r>
              <w:rPr>
                <w:rFonts w:hint="eastAsia" w:ascii="Courier New" w:hAnsi="Courier New"/>
                <w:color w:val="000000"/>
                <w:sz w:val="20"/>
                <w:szCs w:val="24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?;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修改输入尝试sql注入：</w:t>
            </w:r>
            <w:r>
              <w:rPr>
                <w:rFonts w:hint="eastAsia"/>
                <w:vertAlign w:val="baseline"/>
                <w:lang w:val="en-US" w:eastAsia="zh-CN"/>
              </w:rPr>
              <w:t>&lt;</w:t>
            </w:r>
            <w:r>
              <w:rPr>
                <w:rFonts w:hint="eastAsia" w:ascii="Courier New" w:hAnsi="Courier New"/>
                <w:color w:val="808000"/>
                <w:sz w:val="20"/>
                <w:szCs w:val="24"/>
              </w:rPr>
              <w:t>老人</w:t>
            </w:r>
            <w:r>
              <w:rPr>
                <w:rFonts w:hint="eastAsia" w:ascii="Courier New" w:hAnsi="Courier New"/>
                <w:color w:val="0000FF"/>
                <w:sz w:val="20"/>
                <w:szCs w:val="24"/>
              </w:rPr>
              <w:t>%</w:t>
            </w:r>
            <w:r>
              <w:rPr>
                <w:rFonts w:hint="eastAsia" w:ascii="Courier New" w:hAnsi="Courier New"/>
                <w:color w:val="008000"/>
                <w:sz w:val="20"/>
                <w:szCs w:val="24"/>
              </w:rPr>
              <w:t>';DELETE FROM borrows WHERE sno != '</w:t>
            </w:r>
            <w:r>
              <w:rPr>
                <w:rFonts w:hint="eastAsia" w:ascii="Courier New" w:hAnsi="Courier New"/>
                <w:color w:val="800080"/>
                <w:sz w:val="20"/>
                <w:szCs w:val="24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注入结果：失败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2656840" cy="2429510"/>
                  <wp:effectExtent l="0" t="0" r="1016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40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刷新后：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2653030" cy="2562225"/>
                  <wp:effectExtent l="0" t="0" r="13970" b="133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数据库内显示：</w:t>
            </w: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656840" cy="2188210"/>
                  <wp:effectExtent l="0" t="0" r="1016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40" cy="218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</w:p>
    <w:p>
      <w:pPr>
        <w:pStyle w:val="31"/>
        <w:numPr>
          <w:ilvl w:val="0"/>
          <w:numId w:val="5"/>
        </w:numPr>
        <w:ind w:left="0" w:firstLine="480"/>
        <w:rPr>
          <w:rFonts w:hint="default"/>
          <w:lang w:val="en-US" w:eastAsia="zh-CN"/>
        </w:rPr>
      </w:pPr>
      <w:r>
        <w:rPr>
          <w:rFonts w:hint="eastAsia"/>
        </w:rPr>
        <w:t>实验总结与建议：针对本学期的课程实验，做实验总结（如收获、经验或不足等），并对本实验课程给出相应的意见或者建议。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</w:tcPr>
          <w:p>
            <w:pPr>
              <w:pStyle w:val="31"/>
              <w:widowControl w:val="0"/>
              <w:numPr>
                <w:ilvl w:val="0"/>
                <w:numId w:val="0"/>
              </w:numPr>
              <w:adjustRightInd w:val="0"/>
              <w:snapToGrid w:val="0"/>
              <w:spacing w:line="36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：本学期通过数据库实验能够加深我对老师上课传授的知识的理解，并且切实学到许许多多的东西。如从第一节课开始对oracle比较陌生，到第二节课可以较为熟练地进行增删改查数据，建立用户和表等等。在第三节课，更是促使我学习了网页前后端的开发以及后端与数据库的连接。在这第四节课切实主题，交了许多关于数据库安全的东西，也让我学会了许许多多重要的知识点，让我意识到之前写的系统虽然功能完备，但是在安全方面很可能因为sql注入而遭受入侵，或者后端对数据库端进行连接时的配置文件使用明文更是十分危险。当然数据库实验还锻炼了我的能力：根据下发的资料和网络，理解并实现需要的功能，其中由于oracle版本不同经常会出现许许多多意想不到的问题。以这次实验为例（这次试验印象还很深刻），在进行数据库备份和导入时，即使使用了REMAP_TABLESPACE与REMAP_SCHEMA也依旧显示操作错误，无法找到对象，从网上找到的指令写法并无太大差异，最后翻阅backup中的数据导出log中发现是因为命名规范的不同：导出的table默认为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OT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table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（原用户名：OT，表名：table），网上的写法一般为OT.table或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OT.table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，而当我改为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OT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table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时才成功。类似的示例还有很多。总之数据库实验这门课虽然学分低，但是要求并不低，我也确确实实在这门课中学到了许多东西。</w:t>
            </w:r>
          </w:p>
        </w:tc>
      </w:tr>
    </w:tbl>
    <w:p>
      <w:pPr>
        <w:pStyle w:val="31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default"/>
          <w:lang w:val="en-US" w:eastAsia="zh-CN"/>
        </w:rPr>
      </w:pPr>
    </w:p>
    <w:sectPr>
      <w:footerReference r:id="rId5" w:type="default"/>
      <w:pgSz w:w="11906" w:h="16838"/>
      <w:pgMar w:top="1418" w:right="1701" w:bottom="1418" w:left="1701" w:header="1021" w:footer="1021" w:gutter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小标宋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86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91183687"/>
      <w:docPartObj>
        <w:docPartGallery w:val="autotext"/>
      </w:docPartObj>
    </w:sdtPr>
    <w:sdtEndPr>
      <w:rPr>
        <w:sz w:val="24"/>
        <w:szCs w:val="24"/>
      </w:rPr>
    </w:sdtEndPr>
    <w:sdtContent>
      <w:sdt>
        <w:sdtPr>
          <w:id w:val="1728636285"/>
          <w:docPartObj>
            <w:docPartGallery w:val="autotext"/>
          </w:docPartObj>
        </w:sdtPr>
        <w:sdtEndPr>
          <w:rPr>
            <w:sz w:val="24"/>
            <w:szCs w:val="24"/>
          </w:rPr>
        </w:sdtEndPr>
        <w:sdtContent>
          <w:p>
            <w:pPr>
              <w:pStyle w:val="8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  <w:sz w:val="24"/>
                <w:szCs w:val="24"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A17BDD"/>
    <w:multiLevelType w:val="multilevel"/>
    <w:tmpl w:val="19A17BDD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decimal"/>
      <w:lvlText w:val="(%2)"/>
      <w:lvlJc w:val="left"/>
      <w:pPr>
        <w:ind w:left="1320" w:hanging="420"/>
      </w:pPr>
      <w:rPr>
        <w:rFonts w:hint="eastAsia"/>
      </w:rPr>
    </w:lvl>
    <w:lvl w:ilvl="2" w:tentative="0">
      <w:start w:val="1"/>
      <w:numFmt w:val="bullet"/>
      <w:lvlText w:val="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78D76A7"/>
    <w:multiLevelType w:val="multilevel"/>
    <w:tmpl w:val="278D76A7"/>
    <w:lvl w:ilvl="0" w:tentative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397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2B6A3D52"/>
    <w:multiLevelType w:val="multilevel"/>
    <w:tmpl w:val="2B6A3D52"/>
    <w:lvl w:ilvl="0" w:tentative="0">
      <w:start w:val="1"/>
      <w:numFmt w:val="chineseCountingThousand"/>
      <w:pStyle w:val="12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742EAE"/>
    <w:multiLevelType w:val="multilevel"/>
    <w:tmpl w:val="54742EAE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6BF439B7"/>
    <w:multiLevelType w:val="multilevel"/>
    <w:tmpl w:val="6BF439B7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ZiZWRjMzFkZDZmNDk2ZGZjYTgwMTdjMTBkOWExYjIifQ=="/>
  </w:docVars>
  <w:rsids>
    <w:rsidRoot w:val="00172A27"/>
    <w:rsid w:val="000004C5"/>
    <w:rsid w:val="0000419E"/>
    <w:rsid w:val="00020B50"/>
    <w:rsid w:val="0003700F"/>
    <w:rsid w:val="000416C1"/>
    <w:rsid w:val="0004370C"/>
    <w:rsid w:val="00046EEA"/>
    <w:rsid w:val="00052BEA"/>
    <w:rsid w:val="00055E96"/>
    <w:rsid w:val="00057153"/>
    <w:rsid w:val="00065182"/>
    <w:rsid w:val="00076FFE"/>
    <w:rsid w:val="000810A2"/>
    <w:rsid w:val="000A2061"/>
    <w:rsid w:val="000A33AD"/>
    <w:rsid w:val="000A69A0"/>
    <w:rsid w:val="000A7840"/>
    <w:rsid w:val="000B139C"/>
    <w:rsid w:val="000B4DBE"/>
    <w:rsid w:val="000B5D7E"/>
    <w:rsid w:val="000C3967"/>
    <w:rsid w:val="000E34E3"/>
    <w:rsid w:val="000E3B95"/>
    <w:rsid w:val="000E4715"/>
    <w:rsid w:val="000E6F03"/>
    <w:rsid w:val="000F5F18"/>
    <w:rsid w:val="0010004E"/>
    <w:rsid w:val="00103B59"/>
    <w:rsid w:val="001079CC"/>
    <w:rsid w:val="00112297"/>
    <w:rsid w:val="0012078A"/>
    <w:rsid w:val="00135304"/>
    <w:rsid w:val="00145435"/>
    <w:rsid w:val="00157316"/>
    <w:rsid w:val="001607A5"/>
    <w:rsid w:val="0016093D"/>
    <w:rsid w:val="00165287"/>
    <w:rsid w:val="0018076B"/>
    <w:rsid w:val="00190411"/>
    <w:rsid w:val="001955F3"/>
    <w:rsid w:val="00195778"/>
    <w:rsid w:val="001978E3"/>
    <w:rsid w:val="001A323F"/>
    <w:rsid w:val="001D040C"/>
    <w:rsid w:val="001D175E"/>
    <w:rsid w:val="001D257B"/>
    <w:rsid w:val="001E4517"/>
    <w:rsid w:val="001E7ADE"/>
    <w:rsid w:val="001F530A"/>
    <w:rsid w:val="001F5686"/>
    <w:rsid w:val="00201EBB"/>
    <w:rsid w:val="002327AE"/>
    <w:rsid w:val="00257632"/>
    <w:rsid w:val="002744EC"/>
    <w:rsid w:val="002758FC"/>
    <w:rsid w:val="00282E47"/>
    <w:rsid w:val="00284A9D"/>
    <w:rsid w:val="00287F1E"/>
    <w:rsid w:val="002950D3"/>
    <w:rsid w:val="00296EC2"/>
    <w:rsid w:val="002A1A83"/>
    <w:rsid w:val="002A2639"/>
    <w:rsid w:val="002B4D2C"/>
    <w:rsid w:val="002C094F"/>
    <w:rsid w:val="002C424A"/>
    <w:rsid w:val="002C613E"/>
    <w:rsid w:val="002F4316"/>
    <w:rsid w:val="002F6AFA"/>
    <w:rsid w:val="00300D9A"/>
    <w:rsid w:val="00304FC7"/>
    <w:rsid w:val="00306102"/>
    <w:rsid w:val="00306669"/>
    <w:rsid w:val="003166AC"/>
    <w:rsid w:val="0032114A"/>
    <w:rsid w:val="00323736"/>
    <w:rsid w:val="003321E7"/>
    <w:rsid w:val="003361BD"/>
    <w:rsid w:val="00341642"/>
    <w:rsid w:val="00343934"/>
    <w:rsid w:val="00343D05"/>
    <w:rsid w:val="003440AC"/>
    <w:rsid w:val="003A37F6"/>
    <w:rsid w:val="003A4776"/>
    <w:rsid w:val="003A69B3"/>
    <w:rsid w:val="003B04A2"/>
    <w:rsid w:val="003B0918"/>
    <w:rsid w:val="003B167E"/>
    <w:rsid w:val="003B3AD3"/>
    <w:rsid w:val="003C2E49"/>
    <w:rsid w:val="003C3C38"/>
    <w:rsid w:val="003C500E"/>
    <w:rsid w:val="003D1122"/>
    <w:rsid w:val="003D1983"/>
    <w:rsid w:val="003D1A01"/>
    <w:rsid w:val="0041485F"/>
    <w:rsid w:val="004245E6"/>
    <w:rsid w:val="00431F54"/>
    <w:rsid w:val="004366AB"/>
    <w:rsid w:val="00440822"/>
    <w:rsid w:val="00445B9B"/>
    <w:rsid w:val="0045180D"/>
    <w:rsid w:val="004519FE"/>
    <w:rsid w:val="00452134"/>
    <w:rsid w:val="0045425F"/>
    <w:rsid w:val="004740CB"/>
    <w:rsid w:val="004804DE"/>
    <w:rsid w:val="00493728"/>
    <w:rsid w:val="004A1824"/>
    <w:rsid w:val="004A6205"/>
    <w:rsid w:val="004B4623"/>
    <w:rsid w:val="004C6D31"/>
    <w:rsid w:val="004D3772"/>
    <w:rsid w:val="004E1D2B"/>
    <w:rsid w:val="004E4B55"/>
    <w:rsid w:val="004E78B9"/>
    <w:rsid w:val="004F2809"/>
    <w:rsid w:val="004F3F3F"/>
    <w:rsid w:val="004F4805"/>
    <w:rsid w:val="004F610F"/>
    <w:rsid w:val="004F6994"/>
    <w:rsid w:val="00507B66"/>
    <w:rsid w:val="00515BF2"/>
    <w:rsid w:val="005224AA"/>
    <w:rsid w:val="005265C5"/>
    <w:rsid w:val="0053128B"/>
    <w:rsid w:val="00535A54"/>
    <w:rsid w:val="00552A59"/>
    <w:rsid w:val="005535E0"/>
    <w:rsid w:val="005540D5"/>
    <w:rsid w:val="00564BEF"/>
    <w:rsid w:val="005706F5"/>
    <w:rsid w:val="00572EC2"/>
    <w:rsid w:val="005B2BD6"/>
    <w:rsid w:val="005B3B7C"/>
    <w:rsid w:val="005F02AC"/>
    <w:rsid w:val="005F76C6"/>
    <w:rsid w:val="00601F82"/>
    <w:rsid w:val="00610055"/>
    <w:rsid w:val="00644CB1"/>
    <w:rsid w:val="006472A0"/>
    <w:rsid w:val="006574C1"/>
    <w:rsid w:val="00660B6E"/>
    <w:rsid w:val="00686E55"/>
    <w:rsid w:val="006911FE"/>
    <w:rsid w:val="0069200C"/>
    <w:rsid w:val="006B6842"/>
    <w:rsid w:val="006C0D43"/>
    <w:rsid w:val="006C44CA"/>
    <w:rsid w:val="006D12FE"/>
    <w:rsid w:val="006E05B0"/>
    <w:rsid w:val="006F3BC4"/>
    <w:rsid w:val="006F4C89"/>
    <w:rsid w:val="006F64A3"/>
    <w:rsid w:val="007236C4"/>
    <w:rsid w:val="00731690"/>
    <w:rsid w:val="00731B3E"/>
    <w:rsid w:val="00735CDB"/>
    <w:rsid w:val="00737A2A"/>
    <w:rsid w:val="00737A42"/>
    <w:rsid w:val="00742543"/>
    <w:rsid w:val="007513A6"/>
    <w:rsid w:val="0078354F"/>
    <w:rsid w:val="00786839"/>
    <w:rsid w:val="007922AD"/>
    <w:rsid w:val="0079385D"/>
    <w:rsid w:val="007B7F8C"/>
    <w:rsid w:val="007C0728"/>
    <w:rsid w:val="007C30F5"/>
    <w:rsid w:val="007C6821"/>
    <w:rsid w:val="007D09CC"/>
    <w:rsid w:val="007E1905"/>
    <w:rsid w:val="007E5F7D"/>
    <w:rsid w:val="007F454A"/>
    <w:rsid w:val="00803100"/>
    <w:rsid w:val="00816AE9"/>
    <w:rsid w:val="00820CFC"/>
    <w:rsid w:val="008726B0"/>
    <w:rsid w:val="00875C34"/>
    <w:rsid w:val="00877555"/>
    <w:rsid w:val="00885E0A"/>
    <w:rsid w:val="008A483A"/>
    <w:rsid w:val="008A7646"/>
    <w:rsid w:val="008A7D69"/>
    <w:rsid w:val="008B7D06"/>
    <w:rsid w:val="008B7FEA"/>
    <w:rsid w:val="008C0D00"/>
    <w:rsid w:val="008C3EB2"/>
    <w:rsid w:val="008C6EB0"/>
    <w:rsid w:val="008C7551"/>
    <w:rsid w:val="008D6641"/>
    <w:rsid w:val="008E406C"/>
    <w:rsid w:val="00903A91"/>
    <w:rsid w:val="00924E9F"/>
    <w:rsid w:val="009460C1"/>
    <w:rsid w:val="0094695E"/>
    <w:rsid w:val="009475AA"/>
    <w:rsid w:val="00954073"/>
    <w:rsid w:val="0097662E"/>
    <w:rsid w:val="00981368"/>
    <w:rsid w:val="00993F49"/>
    <w:rsid w:val="009A36B3"/>
    <w:rsid w:val="009B2065"/>
    <w:rsid w:val="009B316C"/>
    <w:rsid w:val="009F3D21"/>
    <w:rsid w:val="009F4383"/>
    <w:rsid w:val="009F6ACF"/>
    <w:rsid w:val="00A00802"/>
    <w:rsid w:val="00A03748"/>
    <w:rsid w:val="00A255E0"/>
    <w:rsid w:val="00A31591"/>
    <w:rsid w:val="00A36202"/>
    <w:rsid w:val="00A4388D"/>
    <w:rsid w:val="00A43C3F"/>
    <w:rsid w:val="00A6122F"/>
    <w:rsid w:val="00A617CB"/>
    <w:rsid w:val="00A6195C"/>
    <w:rsid w:val="00AA6C4B"/>
    <w:rsid w:val="00AB16DB"/>
    <w:rsid w:val="00AB5AF3"/>
    <w:rsid w:val="00AC4480"/>
    <w:rsid w:val="00AC7594"/>
    <w:rsid w:val="00AD2F70"/>
    <w:rsid w:val="00AD4DD7"/>
    <w:rsid w:val="00AE32CF"/>
    <w:rsid w:val="00AE6EAE"/>
    <w:rsid w:val="00AF04DC"/>
    <w:rsid w:val="00AF2F16"/>
    <w:rsid w:val="00B01244"/>
    <w:rsid w:val="00B01AAE"/>
    <w:rsid w:val="00B0491A"/>
    <w:rsid w:val="00B1223C"/>
    <w:rsid w:val="00B123C7"/>
    <w:rsid w:val="00B15FC6"/>
    <w:rsid w:val="00B23953"/>
    <w:rsid w:val="00B23F9C"/>
    <w:rsid w:val="00B25F39"/>
    <w:rsid w:val="00B36978"/>
    <w:rsid w:val="00B414D1"/>
    <w:rsid w:val="00B41DB1"/>
    <w:rsid w:val="00B4261A"/>
    <w:rsid w:val="00B5152D"/>
    <w:rsid w:val="00B52BB4"/>
    <w:rsid w:val="00B52FCC"/>
    <w:rsid w:val="00B66A5C"/>
    <w:rsid w:val="00B7518E"/>
    <w:rsid w:val="00B8576D"/>
    <w:rsid w:val="00BC323E"/>
    <w:rsid w:val="00BD1CF1"/>
    <w:rsid w:val="00BD26FE"/>
    <w:rsid w:val="00BE4D11"/>
    <w:rsid w:val="00BE6EC8"/>
    <w:rsid w:val="00BE7676"/>
    <w:rsid w:val="00C0043B"/>
    <w:rsid w:val="00C06DFB"/>
    <w:rsid w:val="00C22F1A"/>
    <w:rsid w:val="00C24BB5"/>
    <w:rsid w:val="00C326ED"/>
    <w:rsid w:val="00C37981"/>
    <w:rsid w:val="00C42D82"/>
    <w:rsid w:val="00C45197"/>
    <w:rsid w:val="00C52296"/>
    <w:rsid w:val="00C55F64"/>
    <w:rsid w:val="00C60AEE"/>
    <w:rsid w:val="00C6576E"/>
    <w:rsid w:val="00C90D3A"/>
    <w:rsid w:val="00C93EC3"/>
    <w:rsid w:val="00C9612A"/>
    <w:rsid w:val="00CA4B8B"/>
    <w:rsid w:val="00CB4587"/>
    <w:rsid w:val="00CC0911"/>
    <w:rsid w:val="00CC1D60"/>
    <w:rsid w:val="00CC35C3"/>
    <w:rsid w:val="00CD4DF0"/>
    <w:rsid w:val="00D03DE8"/>
    <w:rsid w:val="00D052BB"/>
    <w:rsid w:val="00D3646E"/>
    <w:rsid w:val="00D36D9D"/>
    <w:rsid w:val="00D61BB7"/>
    <w:rsid w:val="00D623D1"/>
    <w:rsid w:val="00D64116"/>
    <w:rsid w:val="00D65023"/>
    <w:rsid w:val="00D97624"/>
    <w:rsid w:val="00DA1545"/>
    <w:rsid w:val="00DA1FD6"/>
    <w:rsid w:val="00DA5EE3"/>
    <w:rsid w:val="00DB60C0"/>
    <w:rsid w:val="00DC3633"/>
    <w:rsid w:val="00DC71FB"/>
    <w:rsid w:val="00DD3E41"/>
    <w:rsid w:val="00DD515C"/>
    <w:rsid w:val="00DF58C2"/>
    <w:rsid w:val="00E00E5F"/>
    <w:rsid w:val="00E14834"/>
    <w:rsid w:val="00E2211C"/>
    <w:rsid w:val="00E24771"/>
    <w:rsid w:val="00E2519D"/>
    <w:rsid w:val="00E2733B"/>
    <w:rsid w:val="00E3251B"/>
    <w:rsid w:val="00E535FD"/>
    <w:rsid w:val="00E54C9D"/>
    <w:rsid w:val="00E5666B"/>
    <w:rsid w:val="00E61B8F"/>
    <w:rsid w:val="00E61E12"/>
    <w:rsid w:val="00E706C7"/>
    <w:rsid w:val="00E7157C"/>
    <w:rsid w:val="00E7386D"/>
    <w:rsid w:val="00E81E81"/>
    <w:rsid w:val="00EA3FD1"/>
    <w:rsid w:val="00EA53AD"/>
    <w:rsid w:val="00EB0269"/>
    <w:rsid w:val="00EB5CF9"/>
    <w:rsid w:val="00EC3A0D"/>
    <w:rsid w:val="00EC73A9"/>
    <w:rsid w:val="00EC78AB"/>
    <w:rsid w:val="00ED26D7"/>
    <w:rsid w:val="00ED4166"/>
    <w:rsid w:val="00ED4D39"/>
    <w:rsid w:val="00ED6B5B"/>
    <w:rsid w:val="00EF0541"/>
    <w:rsid w:val="00EF437B"/>
    <w:rsid w:val="00F12499"/>
    <w:rsid w:val="00F1465C"/>
    <w:rsid w:val="00F23F31"/>
    <w:rsid w:val="00F24C7C"/>
    <w:rsid w:val="00F2790E"/>
    <w:rsid w:val="00F32FE9"/>
    <w:rsid w:val="00F36772"/>
    <w:rsid w:val="00F45C71"/>
    <w:rsid w:val="00F54247"/>
    <w:rsid w:val="00F54EB4"/>
    <w:rsid w:val="00F60738"/>
    <w:rsid w:val="00F83CFD"/>
    <w:rsid w:val="00F83FE3"/>
    <w:rsid w:val="00F956A5"/>
    <w:rsid w:val="00F96AA3"/>
    <w:rsid w:val="00FA0708"/>
    <w:rsid w:val="00FB3EE5"/>
    <w:rsid w:val="00FC07AC"/>
    <w:rsid w:val="00FC194A"/>
    <w:rsid w:val="00FC6040"/>
    <w:rsid w:val="012651AE"/>
    <w:rsid w:val="01546610"/>
    <w:rsid w:val="016320EC"/>
    <w:rsid w:val="022C6982"/>
    <w:rsid w:val="025C1709"/>
    <w:rsid w:val="02992E8A"/>
    <w:rsid w:val="02AB3C57"/>
    <w:rsid w:val="02D74B40"/>
    <w:rsid w:val="041E6BD6"/>
    <w:rsid w:val="04C44478"/>
    <w:rsid w:val="05A3319B"/>
    <w:rsid w:val="05E57574"/>
    <w:rsid w:val="060C2D53"/>
    <w:rsid w:val="063A78C0"/>
    <w:rsid w:val="06A50AB1"/>
    <w:rsid w:val="06DF3FC3"/>
    <w:rsid w:val="070D6D82"/>
    <w:rsid w:val="07416A2C"/>
    <w:rsid w:val="07B82182"/>
    <w:rsid w:val="07EA6706"/>
    <w:rsid w:val="086E6C5A"/>
    <w:rsid w:val="0922463B"/>
    <w:rsid w:val="09B24CF6"/>
    <w:rsid w:val="09CA1445"/>
    <w:rsid w:val="0A36249A"/>
    <w:rsid w:val="0AF67B2D"/>
    <w:rsid w:val="0B0860CB"/>
    <w:rsid w:val="0B7B6C7D"/>
    <w:rsid w:val="0BE01BDD"/>
    <w:rsid w:val="0C01346C"/>
    <w:rsid w:val="0C1D7773"/>
    <w:rsid w:val="0D895F79"/>
    <w:rsid w:val="0DBF770A"/>
    <w:rsid w:val="0DDA1988"/>
    <w:rsid w:val="0DEF6094"/>
    <w:rsid w:val="0E2126D9"/>
    <w:rsid w:val="0E7F373F"/>
    <w:rsid w:val="0EF6634E"/>
    <w:rsid w:val="0F3021FC"/>
    <w:rsid w:val="0F847881"/>
    <w:rsid w:val="0F8B2F3A"/>
    <w:rsid w:val="0F9242C9"/>
    <w:rsid w:val="1057106E"/>
    <w:rsid w:val="10AF3DB8"/>
    <w:rsid w:val="111B1A5F"/>
    <w:rsid w:val="1162172A"/>
    <w:rsid w:val="12174B86"/>
    <w:rsid w:val="13167EFC"/>
    <w:rsid w:val="13420EB1"/>
    <w:rsid w:val="13736B1E"/>
    <w:rsid w:val="137A57A0"/>
    <w:rsid w:val="13DB1E9A"/>
    <w:rsid w:val="14D315E1"/>
    <w:rsid w:val="15842905"/>
    <w:rsid w:val="15AD20D5"/>
    <w:rsid w:val="15D55902"/>
    <w:rsid w:val="1647707B"/>
    <w:rsid w:val="17FE0021"/>
    <w:rsid w:val="18507345"/>
    <w:rsid w:val="188E5C84"/>
    <w:rsid w:val="190A1374"/>
    <w:rsid w:val="195F3CB4"/>
    <w:rsid w:val="19E962F6"/>
    <w:rsid w:val="19FA13E8"/>
    <w:rsid w:val="1A2028DA"/>
    <w:rsid w:val="1A6C6894"/>
    <w:rsid w:val="1B296455"/>
    <w:rsid w:val="1B920372"/>
    <w:rsid w:val="1B9329D5"/>
    <w:rsid w:val="1C3841EB"/>
    <w:rsid w:val="1C643A18"/>
    <w:rsid w:val="1DC35F95"/>
    <w:rsid w:val="1DD12A18"/>
    <w:rsid w:val="1DE67964"/>
    <w:rsid w:val="1DFA6CCA"/>
    <w:rsid w:val="1E4B0A5F"/>
    <w:rsid w:val="1EA442A8"/>
    <w:rsid w:val="1F212F73"/>
    <w:rsid w:val="1F351526"/>
    <w:rsid w:val="20582329"/>
    <w:rsid w:val="20953883"/>
    <w:rsid w:val="20C24552"/>
    <w:rsid w:val="211C60E8"/>
    <w:rsid w:val="21CF315A"/>
    <w:rsid w:val="221E4CC8"/>
    <w:rsid w:val="22CD12CC"/>
    <w:rsid w:val="239A0867"/>
    <w:rsid w:val="23D74548"/>
    <w:rsid w:val="249479C4"/>
    <w:rsid w:val="253D03DB"/>
    <w:rsid w:val="25910727"/>
    <w:rsid w:val="25BA7C7E"/>
    <w:rsid w:val="25E57747"/>
    <w:rsid w:val="261C7FBB"/>
    <w:rsid w:val="264A5D39"/>
    <w:rsid w:val="265D154E"/>
    <w:rsid w:val="27207725"/>
    <w:rsid w:val="27553B5A"/>
    <w:rsid w:val="275859A0"/>
    <w:rsid w:val="278E7359"/>
    <w:rsid w:val="27CA353B"/>
    <w:rsid w:val="27F504FE"/>
    <w:rsid w:val="28041684"/>
    <w:rsid w:val="29A309A6"/>
    <w:rsid w:val="29A9603F"/>
    <w:rsid w:val="2ABA427C"/>
    <w:rsid w:val="2AC11AAE"/>
    <w:rsid w:val="2AF05EF0"/>
    <w:rsid w:val="2B0C4DF1"/>
    <w:rsid w:val="2B9D4E51"/>
    <w:rsid w:val="2BEF76FB"/>
    <w:rsid w:val="2C167BD8"/>
    <w:rsid w:val="2D177764"/>
    <w:rsid w:val="2D1C7470"/>
    <w:rsid w:val="2D591084"/>
    <w:rsid w:val="2D9D3D2A"/>
    <w:rsid w:val="2DA26D59"/>
    <w:rsid w:val="2DE97352"/>
    <w:rsid w:val="2E6643E8"/>
    <w:rsid w:val="2E913546"/>
    <w:rsid w:val="2FCF5A45"/>
    <w:rsid w:val="30093CDB"/>
    <w:rsid w:val="321C7B98"/>
    <w:rsid w:val="32577D46"/>
    <w:rsid w:val="32AB5D01"/>
    <w:rsid w:val="32C57C62"/>
    <w:rsid w:val="340C3D9A"/>
    <w:rsid w:val="34844F48"/>
    <w:rsid w:val="34B54432"/>
    <w:rsid w:val="34F33406"/>
    <w:rsid w:val="350B5E00"/>
    <w:rsid w:val="353F29DC"/>
    <w:rsid w:val="361452F6"/>
    <w:rsid w:val="37661A13"/>
    <w:rsid w:val="381F6350"/>
    <w:rsid w:val="38206F44"/>
    <w:rsid w:val="386E5BFC"/>
    <w:rsid w:val="38E45B84"/>
    <w:rsid w:val="3942025E"/>
    <w:rsid w:val="3991281D"/>
    <w:rsid w:val="3A1F5F19"/>
    <w:rsid w:val="3A401F17"/>
    <w:rsid w:val="3A42502E"/>
    <w:rsid w:val="3A5244D1"/>
    <w:rsid w:val="3B1B2B15"/>
    <w:rsid w:val="3BD10D36"/>
    <w:rsid w:val="3C4A2B9F"/>
    <w:rsid w:val="3C801BC8"/>
    <w:rsid w:val="3D6307DC"/>
    <w:rsid w:val="3DA43295"/>
    <w:rsid w:val="3E2E58A3"/>
    <w:rsid w:val="3E935C3B"/>
    <w:rsid w:val="3EA46DCB"/>
    <w:rsid w:val="3EC4791E"/>
    <w:rsid w:val="3F446ADE"/>
    <w:rsid w:val="3F795926"/>
    <w:rsid w:val="3F877898"/>
    <w:rsid w:val="3FBD063E"/>
    <w:rsid w:val="401253F9"/>
    <w:rsid w:val="40526FD9"/>
    <w:rsid w:val="40696089"/>
    <w:rsid w:val="40896D0A"/>
    <w:rsid w:val="411E335F"/>
    <w:rsid w:val="41264567"/>
    <w:rsid w:val="414D154E"/>
    <w:rsid w:val="415C3434"/>
    <w:rsid w:val="41B85124"/>
    <w:rsid w:val="41E52CA5"/>
    <w:rsid w:val="425C5EED"/>
    <w:rsid w:val="42844669"/>
    <w:rsid w:val="43081BD1"/>
    <w:rsid w:val="43543762"/>
    <w:rsid w:val="43921968"/>
    <w:rsid w:val="445747E0"/>
    <w:rsid w:val="447011D8"/>
    <w:rsid w:val="44F3240C"/>
    <w:rsid w:val="450C650E"/>
    <w:rsid w:val="454D4260"/>
    <w:rsid w:val="45566FFD"/>
    <w:rsid w:val="4814425C"/>
    <w:rsid w:val="48684EBF"/>
    <w:rsid w:val="48F665C4"/>
    <w:rsid w:val="49300160"/>
    <w:rsid w:val="4A357A0A"/>
    <w:rsid w:val="4AF9712F"/>
    <w:rsid w:val="4D162E4A"/>
    <w:rsid w:val="4D4C646B"/>
    <w:rsid w:val="4D5D520F"/>
    <w:rsid w:val="4DAC27D5"/>
    <w:rsid w:val="4DC31516"/>
    <w:rsid w:val="4DE247A0"/>
    <w:rsid w:val="4E9904C8"/>
    <w:rsid w:val="4FA90297"/>
    <w:rsid w:val="4FAF6C70"/>
    <w:rsid w:val="4FC715AD"/>
    <w:rsid w:val="4FE63299"/>
    <w:rsid w:val="50483F54"/>
    <w:rsid w:val="51BD627C"/>
    <w:rsid w:val="521B28E7"/>
    <w:rsid w:val="521E2BD5"/>
    <w:rsid w:val="523C093A"/>
    <w:rsid w:val="528F17AD"/>
    <w:rsid w:val="536D782E"/>
    <w:rsid w:val="53F341D7"/>
    <w:rsid w:val="545830F0"/>
    <w:rsid w:val="54697358"/>
    <w:rsid w:val="54C82840"/>
    <w:rsid w:val="552160AB"/>
    <w:rsid w:val="55CC16A6"/>
    <w:rsid w:val="55CC4CE0"/>
    <w:rsid w:val="55EB6C18"/>
    <w:rsid w:val="57DE3C30"/>
    <w:rsid w:val="58AB5080"/>
    <w:rsid w:val="58B53501"/>
    <w:rsid w:val="59675E4B"/>
    <w:rsid w:val="59810F97"/>
    <w:rsid w:val="59C53F20"/>
    <w:rsid w:val="59EC3BA2"/>
    <w:rsid w:val="59EF3692"/>
    <w:rsid w:val="5A9C7238"/>
    <w:rsid w:val="5B5A2D8E"/>
    <w:rsid w:val="5B6F6839"/>
    <w:rsid w:val="5C2A2760"/>
    <w:rsid w:val="5C8F25FB"/>
    <w:rsid w:val="5D07327F"/>
    <w:rsid w:val="5D777C27"/>
    <w:rsid w:val="5F325D22"/>
    <w:rsid w:val="5F9271B5"/>
    <w:rsid w:val="5FD70E51"/>
    <w:rsid w:val="610B247B"/>
    <w:rsid w:val="615E036F"/>
    <w:rsid w:val="62380EB0"/>
    <w:rsid w:val="62621930"/>
    <w:rsid w:val="62AF0F6C"/>
    <w:rsid w:val="62F304CC"/>
    <w:rsid w:val="63BD1AE0"/>
    <w:rsid w:val="64B230AE"/>
    <w:rsid w:val="65314563"/>
    <w:rsid w:val="65A05841"/>
    <w:rsid w:val="65AE717A"/>
    <w:rsid w:val="65BC152C"/>
    <w:rsid w:val="65EE02F9"/>
    <w:rsid w:val="66271AA6"/>
    <w:rsid w:val="66530DBC"/>
    <w:rsid w:val="665A1E94"/>
    <w:rsid w:val="66737D2A"/>
    <w:rsid w:val="66BC48FC"/>
    <w:rsid w:val="67B331D4"/>
    <w:rsid w:val="681C130B"/>
    <w:rsid w:val="68645551"/>
    <w:rsid w:val="69BE3E7E"/>
    <w:rsid w:val="6A335D14"/>
    <w:rsid w:val="6A681638"/>
    <w:rsid w:val="6A7D0E05"/>
    <w:rsid w:val="6AA71F09"/>
    <w:rsid w:val="6B575266"/>
    <w:rsid w:val="6C0B6F5D"/>
    <w:rsid w:val="6C56268E"/>
    <w:rsid w:val="6D480C98"/>
    <w:rsid w:val="6D635AD2"/>
    <w:rsid w:val="6E7A1325"/>
    <w:rsid w:val="6E7F46B5"/>
    <w:rsid w:val="6F7A4939"/>
    <w:rsid w:val="705624CA"/>
    <w:rsid w:val="706347FA"/>
    <w:rsid w:val="710B1965"/>
    <w:rsid w:val="71CF1DC7"/>
    <w:rsid w:val="722717C4"/>
    <w:rsid w:val="730D6C0C"/>
    <w:rsid w:val="735B7814"/>
    <w:rsid w:val="73740A39"/>
    <w:rsid w:val="75722D56"/>
    <w:rsid w:val="757903D4"/>
    <w:rsid w:val="75DD762C"/>
    <w:rsid w:val="762B73A9"/>
    <w:rsid w:val="76A2684A"/>
    <w:rsid w:val="7723138C"/>
    <w:rsid w:val="779D040F"/>
    <w:rsid w:val="77AD276B"/>
    <w:rsid w:val="77BA3AB7"/>
    <w:rsid w:val="77DC1CFF"/>
    <w:rsid w:val="780E5D20"/>
    <w:rsid w:val="782D2F68"/>
    <w:rsid w:val="799A0ACD"/>
    <w:rsid w:val="79E00B0E"/>
    <w:rsid w:val="79ED32F3"/>
    <w:rsid w:val="7B221DBE"/>
    <w:rsid w:val="7B4707E1"/>
    <w:rsid w:val="7B5A5CE8"/>
    <w:rsid w:val="7B63258C"/>
    <w:rsid w:val="7C1F52BA"/>
    <w:rsid w:val="7C7747BB"/>
    <w:rsid w:val="7CC2297D"/>
    <w:rsid w:val="7D380E83"/>
    <w:rsid w:val="7D6B786F"/>
    <w:rsid w:val="7D714C77"/>
    <w:rsid w:val="7DFB778A"/>
    <w:rsid w:val="7E1F6B85"/>
    <w:rsid w:val="7E3D0FC8"/>
    <w:rsid w:val="7E8273B2"/>
    <w:rsid w:val="7F2257ED"/>
    <w:rsid w:val="7FC11DD8"/>
    <w:rsid w:val="7FF2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120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60"/>
      <w:outlineLvl w:val="1"/>
    </w:pPr>
    <w:rPr>
      <w:rFonts w:cstheme="majorBidi"/>
      <w:bCs/>
      <w:sz w:val="28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tabs>
        <w:tab w:val="left" w:pos="0"/>
      </w:tabs>
      <w:spacing w:before="60"/>
      <w:outlineLvl w:val="2"/>
    </w:pPr>
    <w:rPr>
      <w:bCs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outlineLvl w:val="3"/>
    </w:pPr>
    <w:rPr>
      <w:rFonts w:cstheme="majorBidi"/>
      <w:bCs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uiPriority w:val="39"/>
    <w:pPr>
      <w:widowControl/>
      <w:adjustRightInd/>
      <w:jc w:val="left"/>
    </w:pPr>
    <w:rPr>
      <w:rFonts w:cs="Times New Roman"/>
      <w:kern w:val="0"/>
    </w:rPr>
  </w:style>
  <w:style w:type="paragraph" w:styleId="8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9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tabs>
        <w:tab w:val="right" w:leader="dot" w:pos="8494"/>
      </w:tabs>
      <w:adjustRightInd/>
      <w:spacing w:before="120" w:after="120"/>
      <w:jc w:val="left"/>
    </w:pPr>
    <w:rPr>
      <w:rFonts w:cs="Times New Roman"/>
      <w:kern w:val="0"/>
    </w:rPr>
  </w:style>
  <w:style w:type="paragraph" w:styleId="11">
    <w:name w:val="toc 4"/>
    <w:basedOn w:val="1"/>
    <w:next w:val="1"/>
    <w:semiHidden/>
    <w:unhideWhenUsed/>
    <w:qFormat/>
    <w:uiPriority w:val="39"/>
  </w:style>
  <w:style w:type="paragraph" w:styleId="12">
    <w:name w:val="Subtitle"/>
    <w:basedOn w:val="1"/>
    <w:next w:val="1"/>
    <w:link w:val="32"/>
    <w:qFormat/>
    <w:uiPriority w:val="11"/>
    <w:pPr>
      <w:numPr>
        <w:ilvl w:val="0"/>
        <w:numId w:val="2"/>
      </w:numPr>
      <w:spacing w:before="120" w:after="120"/>
      <w:ind w:left="0" w:firstLine="0"/>
      <w:jc w:val="left"/>
      <w:outlineLvl w:val="1"/>
    </w:pPr>
    <w:rPr>
      <w:rFonts w:eastAsia="黑体" w:asciiTheme="minorHAnsi" w:hAnsiTheme="minorHAnsi"/>
      <w:bCs/>
      <w:kern w:val="28"/>
      <w:sz w:val="30"/>
      <w:szCs w:val="32"/>
    </w:rPr>
  </w:style>
  <w:style w:type="paragraph" w:styleId="13">
    <w:name w:val="toc 2"/>
    <w:basedOn w:val="1"/>
    <w:next w:val="1"/>
    <w:unhideWhenUsed/>
    <w:uiPriority w:val="39"/>
    <w:pPr>
      <w:widowControl/>
      <w:adjustRightInd/>
      <w:spacing w:before="120" w:after="120"/>
      <w:jc w:val="left"/>
    </w:pPr>
    <w:rPr>
      <w:rFonts w:cs="Times New Roman"/>
      <w:kern w:val="0"/>
    </w:rPr>
  </w:style>
  <w:style w:type="paragraph" w:styleId="14">
    <w:name w:val="Title"/>
    <w:basedOn w:val="1"/>
    <w:next w:val="1"/>
    <w:link w:val="20"/>
    <w:qFormat/>
    <w:uiPriority w:val="10"/>
    <w:pPr>
      <w:spacing w:before="240" w:after="120"/>
      <w:jc w:val="center"/>
      <w:outlineLvl w:val="0"/>
    </w:pPr>
    <w:rPr>
      <w:rFonts w:eastAsia="黑体"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9">
    <w:name w:val="正文缩进2"/>
    <w:basedOn w:val="1"/>
    <w:qFormat/>
    <w:uiPriority w:val="0"/>
    <w:pPr>
      <w:ind w:firstLine="200" w:firstLineChars="200"/>
    </w:pPr>
  </w:style>
  <w:style w:type="character" w:customStyle="1" w:styleId="20">
    <w:name w:val="标题 字符"/>
    <w:basedOn w:val="17"/>
    <w:link w:val="14"/>
    <w:uiPriority w:val="10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21">
    <w:name w:val="标题 1 字符"/>
    <w:basedOn w:val="17"/>
    <w:link w:val="2"/>
    <w:uiPriority w:val="9"/>
    <w:rPr>
      <w:rFonts w:ascii="Times New Roman" w:hAnsi="Times New Roman" w:eastAsia="宋体"/>
      <w:b/>
      <w:bCs/>
      <w:kern w:val="44"/>
      <w:sz w:val="30"/>
      <w:szCs w:val="44"/>
    </w:rPr>
  </w:style>
  <w:style w:type="character" w:customStyle="1" w:styleId="22">
    <w:name w:val="标题 2 字符"/>
    <w:basedOn w:val="17"/>
    <w:link w:val="3"/>
    <w:uiPriority w:val="9"/>
    <w:rPr>
      <w:rFonts w:ascii="Times New Roman" w:hAnsi="Times New Roman" w:eastAsia="宋体" w:cstheme="majorBidi"/>
      <w:bCs/>
      <w:sz w:val="28"/>
      <w:szCs w:val="32"/>
    </w:rPr>
  </w:style>
  <w:style w:type="character" w:customStyle="1" w:styleId="23">
    <w:name w:val="标题 3 字符"/>
    <w:basedOn w:val="17"/>
    <w:link w:val="4"/>
    <w:uiPriority w:val="9"/>
    <w:rPr>
      <w:rFonts w:ascii="Times New Roman" w:hAnsi="Times New Roman" w:eastAsia="宋体"/>
      <w:bCs/>
      <w:sz w:val="24"/>
      <w:szCs w:val="32"/>
    </w:rPr>
  </w:style>
  <w:style w:type="character" w:customStyle="1" w:styleId="24">
    <w:name w:val="标题 4 字符"/>
    <w:basedOn w:val="17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5">
    <w:name w:val="标题 5 字符"/>
    <w:basedOn w:val="17"/>
    <w:link w:val="6"/>
    <w:uiPriority w:val="9"/>
    <w:rPr>
      <w:rFonts w:ascii="Times New Roman" w:hAnsi="Times New Roman" w:eastAsia="宋体"/>
      <w:b/>
      <w:bCs/>
      <w:sz w:val="28"/>
      <w:szCs w:val="2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字符"/>
    <w:basedOn w:val="17"/>
    <w:link w:val="26"/>
    <w:uiPriority w:val="1"/>
    <w:rPr>
      <w:kern w:val="0"/>
      <w:sz w:val="22"/>
    </w:rPr>
  </w:style>
  <w:style w:type="character" w:customStyle="1" w:styleId="28">
    <w:name w:val="页眉 字符"/>
    <w:basedOn w:val="17"/>
    <w:link w:val="9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9">
    <w:name w:val="页脚 字符"/>
    <w:basedOn w:val="17"/>
    <w:link w:val="8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adjustRightInd/>
      <w:snapToGrid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副标题 字符"/>
    <w:basedOn w:val="17"/>
    <w:link w:val="12"/>
    <w:qFormat/>
    <w:uiPriority w:val="11"/>
    <w:rPr>
      <w:rFonts w:eastAsia="黑体"/>
      <w:bCs/>
      <w:kern w:val="28"/>
      <w:sz w:val="30"/>
      <w:szCs w:val="32"/>
    </w:rPr>
  </w:style>
  <w:style w:type="character" w:customStyle="1" w:styleId="33">
    <w:name w:val="Unresolved Mention"/>
    <w:basedOn w:val="1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E4AB7-3C89-417C-A256-807656F3D1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3054</Words>
  <Characters>7089</Characters>
  <Lines>10</Lines>
  <Paragraphs>2</Paragraphs>
  <TotalTime>4</TotalTime>
  <ScaleCrop>false</ScaleCrop>
  <LinksUpToDate>false</LinksUpToDate>
  <CharactersWithSpaces>7395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2022-11-17T04:09:00Z</dcterms:created>
  <dc:creator>xutg</dc:creator>
  <cp:lastModifiedBy>20373108</cp:lastModifiedBy>
  <dcterms:modified xsi:type="dcterms:W3CDTF">2022-12-13T07:12:18Z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EE42B68DE629477CA8C1B6360897B611</vt:lpwstr>
  </property>
</Properties>
</file>