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E0874">
      <w:pPr>
        <w:pStyle w:val="3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0" w:name="_Toc200898668"/>
      <w:bookmarkStart w:id="1" w:name="_Toc232598261"/>
      <w:bookmarkStart w:id="8" w:name="_GoBack"/>
      <w:bookmarkEnd w:id="8"/>
      <w:r>
        <w:rPr>
          <w:rFonts w:hint="eastAsia" w:ascii="Times New Roman" w:hAnsi="Times New Roman"/>
          <w:sz w:val="30"/>
          <w:szCs w:val="30"/>
        </w:rPr>
        <w:t>二、概要设计</w:t>
      </w:r>
      <w:bookmarkEnd w:id="0"/>
      <w:bookmarkEnd w:id="1"/>
    </w:p>
    <w:p w14:paraId="5CE45AC8">
      <w:pPr>
        <w:pStyle w:val="4"/>
        <w:adjustRightInd w:val="0"/>
        <w:snapToGrid w:val="0"/>
        <w:rPr>
          <w:rFonts w:hint="eastAsia" w:eastAsia="黑体"/>
          <w:sz w:val="28"/>
          <w:szCs w:val="28"/>
          <w:lang w:val="en-US" w:eastAsia="zh-CN"/>
        </w:rPr>
      </w:pPr>
      <w:bookmarkStart w:id="2" w:name="_Toc232598262"/>
      <w:bookmarkStart w:id="3" w:name="_Toc200898669"/>
      <w:r>
        <w:rPr>
          <w:rFonts w:hint="eastAsia"/>
          <w:sz w:val="28"/>
          <w:szCs w:val="28"/>
        </w:rPr>
        <w:t>2.1　</w:t>
      </w:r>
      <w:bookmarkEnd w:id="2"/>
      <w:bookmarkEnd w:id="3"/>
      <w:r>
        <w:rPr>
          <w:rFonts w:hint="eastAsia"/>
          <w:sz w:val="28"/>
          <w:szCs w:val="28"/>
          <w:lang w:val="en-US" w:eastAsia="zh-CN"/>
        </w:rPr>
        <w:t>引言</w:t>
      </w:r>
    </w:p>
    <w:p w14:paraId="67870BED">
      <w:pPr>
        <w:pStyle w:val="42"/>
        <w:adjustRightInd w:val="0"/>
        <w:snapToGrid w:val="0"/>
        <w:rPr>
          <w:rFonts w:hint="default" w:eastAsia="黑体"/>
          <w:b w:val="0"/>
          <w:bCs/>
          <w:lang w:val="en-US" w:eastAsia="zh-CN"/>
        </w:rPr>
      </w:pPr>
      <w:bookmarkStart w:id="4" w:name="_Toc200898670"/>
      <w:r>
        <w:rPr>
          <w:rFonts w:hint="eastAsia"/>
          <w:b w:val="0"/>
          <w:bCs/>
        </w:rPr>
        <w:t>2.1.1　</w:t>
      </w:r>
      <w:bookmarkEnd w:id="4"/>
      <w:r>
        <w:rPr>
          <w:rFonts w:hint="eastAsia"/>
          <w:b w:val="0"/>
          <w:bCs/>
          <w:lang w:val="en-US" w:eastAsia="zh-CN"/>
        </w:rPr>
        <w:t>编写目的</w:t>
      </w:r>
    </w:p>
    <w:p w14:paraId="2166A2D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章为《算法过程可视化系统》的概要设计部分。文档面向项目组成员、指导教师与课程评审专家，旨在将《需求分析》中确认的功能需求与非功能需求转化为系统级别的设计方案，明确系统的总体架构、模块划分、模块职责、模块间接口与关键运行流程，为后续详细设计与编码实现提供统一依据。</w:t>
      </w:r>
    </w:p>
    <w:p w14:paraId="7EE8E5C1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2.1.2　项目背景</w:t>
      </w:r>
    </w:p>
    <w:p w14:paraId="7C67807F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本系统是面向算法学习的过程可视化平台，采用纯前端 Web 方案（HTML + CSS + JavaScript + Canvas API），由三名组员协作完成，需在 2 周内完成需求分析、设计、编码、测试与文档归档。受时间与团队规模限制，系统设计应在保证教学可视化效果的前提下，尽量降低架构复杂度，并通过良好的模块划分支持三人并行开发。</w:t>
      </w:r>
    </w:p>
    <w:p w14:paraId="1FCD0A4B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2.1.3　术语与缩略语</w:t>
      </w:r>
    </w:p>
    <w:tbl>
      <w:tblPr>
        <w:tblStyle w:val="33"/>
        <w:tblW w:w="101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142"/>
        <w:gridCol w:w="8052"/>
      </w:tblGrid>
      <w:tr w14:paraId="6AB1AB5A">
        <w:tblPrEx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8883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83D3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58ACE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40C5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StepManager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8DA7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步骤管理器，负责录制算法每一步快照并按帧回放</w:t>
            </w:r>
          </w:p>
        </w:tc>
      </w:tr>
      <w:tr w14:paraId="0FFC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6B4C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快照（Snapshot）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2299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算法某一时刻的关键状态，包含数据状态与文字描述</w:t>
            </w:r>
          </w:p>
        </w:tc>
      </w:tr>
      <w:tr w14:paraId="0F7D1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0784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公共工具库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B86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抽取出的通用前端能力集合，存放于 js/common.js</w:t>
            </w:r>
          </w:p>
        </w:tc>
      </w:tr>
      <w:tr w14:paraId="2C6A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7B17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模块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D997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逻辑上独立、可单独开发的代码单元，对应文件层级中的 .js 文件</w:t>
            </w:r>
          </w:p>
        </w:tc>
      </w:tr>
      <w:tr w14:paraId="3880F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8205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关注点分离（SoC）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1C6B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将算法逻辑、可视化绘制、播放控制、输入校验等不同职责拆分到不同模块</w:t>
            </w:r>
          </w:p>
        </w:tc>
      </w:tr>
      <w:tr w14:paraId="330DD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4DDC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DOM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D15D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文档对象模型，浏览器中页面元素的编程接口</w:t>
            </w:r>
          </w:p>
        </w:tc>
      </w:tr>
      <w:tr w14:paraId="44DFC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A90F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Canvas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91B9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HTML5 提供的位图绘制接口</w:t>
            </w:r>
          </w:p>
        </w:tc>
      </w:tr>
    </w:tbl>
    <w:p w14:paraId="5814192A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79CD2AF3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2.2　设计目标与原则</w:t>
      </w:r>
    </w:p>
    <w:p w14:paraId="736A7C30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2.2.1　设计目标</w:t>
      </w:r>
    </w:p>
    <w:p w14:paraId="71F8335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本系统在概要设计阶段需达成以下目标：</w:t>
      </w:r>
    </w:p>
    <w:p w14:paraId="0C5E8A09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能够实现需求分析中列出的全部基本功能（FR-1 至 FR-4），并能够覆盖全部验收标准（AC-1 至 AC-10）。</w:t>
      </w:r>
    </w:p>
    <w:p w14:paraId="19D5513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三个算法模块（快速排序、Dijkstra、汉诺塔）共用统一的入口、统一的视觉风格与统一的播放控制接口。</w:t>
      </w:r>
    </w:p>
    <w:p w14:paraId="27ABBC4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模块边界清晰，三名组员可在各自分支上独立开发，最终通过预定义接口完成集成。</w:t>
      </w:r>
    </w:p>
    <w:p w14:paraId="0D8C0C0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为扩展需求 EXT-1 至 EXT-7 预留可接入点，避免后续扩展时大幅改造已有模块。</w:t>
      </w:r>
    </w:p>
    <w:p w14:paraId="4B05C7B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不引入任何后端服务、构建工具或在线依赖，保证系统可离线、双击即用。</w:t>
      </w:r>
    </w:p>
    <w:p w14:paraId="472E6478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2.2.2　设计原则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691"/>
        <w:gridCol w:w="1373"/>
        <w:gridCol w:w="7512"/>
      </w:tblGrid>
      <w:tr w14:paraId="5FD52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6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E1A4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3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D3E5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原则</w:t>
            </w:r>
          </w:p>
        </w:tc>
        <w:tc>
          <w:tcPr>
            <w:tcW w:w="7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2238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具体含义</w:t>
            </w:r>
          </w:p>
        </w:tc>
      </w:tr>
      <w:tr w14:paraId="2DC4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6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9842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P-1</w:t>
            </w:r>
          </w:p>
        </w:tc>
        <w:tc>
          <w:tcPr>
            <w:tcW w:w="13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F59E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关注点分离</w:t>
            </w:r>
          </w:p>
        </w:tc>
        <w:tc>
          <w:tcPr>
            <w:tcW w:w="7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57A4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算法逻辑、可视化绘制、播放控制、输入校验、数据生成各自独立成模块，互不耦合</w:t>
            </w:r>
          </w:p>
        </w:tc>
      </w:tr>
      <w:tr w14:paraId="1A1BF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6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DFDB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P-2</w:t>
            </w:r>
          </w:p>
        </w:tc>
        <w:tc>
          <w:tcPr>
            <w:tcW w:w="13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7733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统一抽象</w:t>
            </w:r>
          </w:p>
        </w:tc>
        <w:tc>
          <w:tcPr>
            <w:tcW w:w="7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200A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三种算法的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播放/重置/录制步骤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”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行为统一抽象为 StepManager 接口，避免重复实现</w:t>
            </w:r>
          </w:p>
        </w:tc>
      </w:tr>
      <w:tr w14:paraId="2CD23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6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713B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P-3</w:t>
            </w:r>
          </w:p>
        </w:tc>
        <w:tc>
          <w:tcPr>
            <w:tcW w:w="13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D130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数据驱动渲染</w:t>
            </w:r>
          </w:p>
        </w:tc>
        <w:tc>
          <w:tcPr>
            <w:tcW w:w="7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D52B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算法只产出步骤序列数据，渲染层根据数据描绘画面；同一份数据可被不同渲染器消费</w:t>
            </w:r>
          </w:p>
        </w:tc>
      </w:tr>
      <w:tr w14:paraId="5C859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6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92B5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P-4</w:t>
            </w:r>
          </w:p>
        </w:tc>
        <w:tc>
          <w:tcPr>
            <w:tcW w:w="13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E247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最小化外部依赖</w:t>
            </w:r>
          </w:p>
        </w:tc>
        <w:tc>
          <w:tcPr>
            <w:tcW w:w="7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FB24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使用浏览器原生能力，不引入 jQuery、Vue、React 等任何前端框架</w:t>
            </w:r>
          </w:p>
        </w:tc>
      </w:tr>
      <w:tr w14:paraId="7CEC9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6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DA22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P-5</w:t>
            </w:r>
          </w:p>
        </w:tc>
        <w:tc>
          <w:tcPr>
            <w:tcW w:w="13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B3BD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低集成成本</w:t>
            </w:r>
          </w:p>
        </w:tc>
        <w:tc>
          <w:tcPr>
            <w:tcW w:w="7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E483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新增一个算法只需新增 .html 与 .js 文件，并按约定接入公共库，无需修改公共代码</w:t>
            </w:r>
          </w:p>
        </w:tc>
      </w:tr>
      <w:tr w14:paraId="2F7D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6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A274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P-6</w:t>
            </w:r>
          </w:p>
        </w:tc>
        <w:tc>
          <w:tcPr>
            <w:tcW w:w="13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BC26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错误容忍</w:t>
            </w:r>
          </w:p>
        </w:tc>
        <w:tc>
          <w:tcPr>
            <w:tcW w:w="7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538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任何用户输入异常都应被拦截并提示，不允许导致页面崩溃或控制失效</w:t>
            </w:r>
          </w:p>
        </w:tc>
      </w:tr>
    </w:tbl>
    <w:p w14:paraId="2B43BFE1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2.3　系统总体架构</w:t>
      </w:r>
    </w:p>
    <w:p w14:paraId="04CAEE76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2.3.1　架构风格</w:t>
      </w:r>
    </w:p>
    <w:p w14:paraId="6399FD3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本系统采用经典的分层架构（Layered Architecture）风格，自上而下分为四层：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426"/>
        <w:gridCol w:w="3885"/>
        <w:gridCol w:w="4265"/>
      </w:tblGrid>
      <w:tr w14:paraId="32BED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14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5A54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层次</w:t>
            </w:r>
          </w:p>
        </w:tc>
        <w:tc>
          <w:tcPr>
            <w:tcW w:w="3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5C97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  <w:tc>
          <w:tcPr>
            <w:tcW w:w="42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5594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对应文件</w:t>
            </w:r>
          </w:p>
        </w:tc>
      </w:tr>
      <w:tr w14:paraId="3A4E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4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7D87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表现层</w:t>
            </w:r>
          </w:p>
        </w:tc>
        <w:tc>
          <w:tcPr>
            <w:tcW w:w="3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3717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提供用户界面、接收用户操作、展示算法可视化效果</w:t>
            </w:r>
          </w:p>
        </w:tc>
        <w:tc>
          <w:tcPr>
            <w:tcW w:w="42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1D9A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index.html、pages/*.html、css/style.css</w:t>
            </w:r>
          </w:p>
        </w:tc>
      </w:tr>
      <w:tr w14:paraId="665C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4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792F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控制层</w:t>
            </w:r>
          </w:p>
        </w:tc>
        <w:tc>
          <w:tcPr>
            <w:tcW w:w="3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33BE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接收用户事件、协调输入校验、驱动算法执行与画面更新</w:t>
            </w:r>
          </w:p>
        </w:tc>
        <w:tc>
          <w:tcPr>
            <w:tcW w:w="42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1A9B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modules/*.js 中的事件绑定与控制函数</w:t>
            </w:r>
          </w:p>
        </w:tc>
      </w:tr>
      <w:tr w14:paraId="0DB88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4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D215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业务逻辑层</w:t>
            </w:r>
          </w:p>
        </w:tc>
        <w:tc>
          <w:tcPr>
            <w:tcW w:w="3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6536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实现各算法核心逻辑、生成步骤快照序列</w:t>
            </w:r>
          </w:p>
        </w:tc>
        <w:tc>
          <w:tcPr>
            <w:tcW w:w="42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8840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modules/quicksort.js、modules/dijkstra.js、modules/hanoi.js 中的算法函数</w:t>
            </w:r>
          </w:p>
        </w:tc>
      </w:tr>
      <w:tr w14:paraId="45EC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4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7B80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公共服务层</w:t>
            </w:r>
          </w:p>
        </w:tc>
        <w:tc>
          <w:tcPr>
            <w:tcW w:w="3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454C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提供步骤管理、绘图工具、输入校验、数据生成、日志记录等通用能力</w:t>
            </w:r>
          </w:p>
        </w:tc>
        <w:tc>
          <w:tcPr>
            <w:tcW w:w="42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B721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js/common.js</w:t>
            </w:r>
          </w:p>
        </w:tc>
      </w:tr>
      <w:tr w14:paraId="7D0E2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4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2304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数据层</w:t>
            </w:r>
          </w:p>
        </w:tc>
        <w:tc>
          <w:tcPr>
            <w:tcW w:w="3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F34A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测试用例数据、内存中的步骤序列</w:t>
            </w:r>
          </w:p>
        </w:tc>
        <w:tc>
          <w:tcPr>
            <w:tcW w:w="42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74F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data/testcases.js、运行时的 steps 数组</w:t>
            </w:r>
          </w:p>
        </w:tc>
      </w:tr>
    </w:tbl>
    <w:p w14:paraId="7A7E071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各层之间遵循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上层调用下层、下层不感知上层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的依赖方向，业务逻辑层不直接操作 DOM，渲染逻辑统一由控制层调度公共服务层完成。</w:t>
      </w:r>
    </w:p>
    <w:p w14:paraId="6FD4B26B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2.3.2　系统架构图</w:t>
      </w:r>
    </w:p>
    <w:p w14:paraId="455DEAEC">
      <w:pPr>
        <w:adjustRightInd w:val="0"/>
        <w:snapToGrid w:val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985510" cy="5295900"/>
            <wp:effectExtent l="0" t="0" r="5715" b="0"/>
            <wp:docPr id="2" name="图片 2" descr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系统架构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E6C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4B2AB792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2.3.3　架构层次说明</w:t>
      </w:r>
    </w:p>
    <w:p w14:paraId="7E90AECA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表现层：仅承担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显示什么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的职责，由 HTML 提供页面骨架，CSS 提供视觉样式，不包含任何算法逻辑。三个算法页面采用同一套 CSS 类名约定，确保界面风格统一。</w:t>
      </w:r>
    </w:p>
    <w:p w14:paraId="16642D9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控制层：每个算法页面对应一个控制器（实现于该算法的 .js 文件），负责绑定按钮点击事件、调用输入校验、触发算法运行、注入渲染回调到 StepManager。控制层是连接 UI 与算法的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胶水代码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。</w:t>
      </w:r>
    </w:p>
    <w:p w14:paraId="062ABFDD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业务逻辑层：纯算法实现，输入是规范化数据，输出是步骤序列。算法函数本身不知道页面长什么样，只通过 StepManager.record() 接口提交快照。</w:t>
      </w:r>
    </w:p>
    <w:p w14:paraId="6530180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公共服务层：抽取出三种算法都需要的通用能力。StepManager 是核心，其余四个工具类按需使用。该层是项目复用价值最高的部分，也是体现"工程能力"的关键。</w:t>
      </w:r>
    </w:p>
    <w:p w14:paraId="3A23E75F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5. </w:t>
      </w:r>
      <w:r>
        <w:rPr>
          <w:rFonts w:hint="eastAsia"/>
          <w:sz w:val="24"/>
          <w:szCs w:val="24"/>
        </w:rPr>
        <w:t>数据层：测试用例以静态 JS 对象形式内置，运行时步骤序列存放于 StepManager 内部数组。系统不使用浏览器 LocalStorage、IndexedDB 或后端数据库。</w:t>
      </w:r>
    </w:p>
    <w:p w14:paraId="4FA2FE34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2.4　模块划分</w:t>
      </w:r>
    </w:p>
    <w:p w14:paraId="70AF6D41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2.4.1　模块结构图（包图）</w:t>
      </w:r>
    </w:p>
    <w:p w14:paraId="47437E8B">
      <w:pPr>
        <w:adjustRightInd w:val="0"/>
        <w:snapToGrid w:val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993130" cy="1788160"/>
            <wp:effectExtent l="0" t="0" r="7620" b="2540"/>
            <wp:docPr id="3" name="图片 3" descr="模块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模块结构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412F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2.4.2　模块清单与职责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924"/>
        <w:gridCol w:w="1297"/>
        <w:gridCol w:w="2750"/>
        <w:gridCol w:w="4605"/>
      </w:tblGrid>
      <w:tr w14:paraId="619B8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11A26F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编号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70D7BF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6B77D4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文件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3D25E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主要职责</w:t>
            </w:r>
          </w:p>
        </w:tc>
      </w:tr>
      <w:tr w14:paraId="6C5DF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1DEF65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M-01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0F4B9A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首页模块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102ADA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index.html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BA7C9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提供三个算法的入口卡片导航</w:t>
            </w:r>
          </w:p>
        </w:tc>
      </w:tr>
      <w:tr w14:paraId="77699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5526EC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M-02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63463A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公共样式模块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7D404E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css/style.css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1F479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全项目统一配色、字体、按钮、面板、卡片样式</w:t>
            </w:r>
          </w:p>
        </w:tc>
      </w:tr>
      <w:tr w14:paraId="778F0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4FD305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M-03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27E896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公共工具库模块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5EAC1D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js/common.js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505B5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提供 StepManager、CanvasHelper、Validator、DataGenerator、Logger 五个公共组件</w:t>
            </w:r>
          </w:p>
        </w:tc>
      </w:tr>
      <w:tr w14:paraId="4F9E1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2528F2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M-04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76C269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测试用例数据模块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26B070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data/testcases.js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35542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集中存放三个算法的预置测试用例</w:t>
            </w:r>
          </w:p>
        </w:tc>
      </w:tr>
      <w:tr w14:paraId="65443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3A20F0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M-05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0CF15E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快速排序模块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13C898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pages/quicksort.html + modules/quicksort.js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262D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快速排序的 UI、算法实现、步骤录制与画布绘制</w:t>
            </w:r>
          </w:p>
        </w:tc>
      </w:tr>
      <w:tr w14:paraId="44AB7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3304C7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M-06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3872DC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Dijkstra 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560EF1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pages/dijkstra.html + modules/dijkstra.js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BC6AA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Dijkstra 算法的 UI、算法实现、步骤录制与画布绘制</w:t>
            </w:r>
          </w:p>
        </w:tc>
      </w:tr>
      <w:tr w14:paraId="52C79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5D980A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M-07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6C4FC8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汉诺塔模块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1CE1E3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pages/hanoi.html + modules/hanoi.js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2DA5B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汉诺塔算法的 UI、算法实现、步骤录制与画布绘制</w:t>
            </w:r>
          </w:p>
        </w:tc>
      </w:tr>
    </w:tbl>
    <w:p w14:paraId="3D2A57D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064972F3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2.4.3　模块依赖关系</w:t>
      </w:r>
    </w:p>
    <w:p w14:paraId="2CF57EDA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依赖方向遵循以下规则：</w:t>
      </w:r>
    </w:p>
    <w:p w14:paraId="3A90597B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算法模块（M-05、M-06、M-07）依赖公共工具库模块（M-03）和测试用例数据模块（M-04）；</w:t>
      </w:r>
    </w:p>
    <w:p w14:paraId="088649C6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算法模块之间互不依赖，三个算法可独立开发与运行；</w:t>
      </w:r>
    </w:p>
    <w:p w14:paraId="7B8C4CB3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 公共工具库模块（M-03）不依赖任何算法模块，仅依赖浏览器原生 API；</w:t>
      </w:r>
    </w:p>
    <w:p w14:paraId="327C0A6E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公共样式模块（M-02）不参与 JavaScript 调用关系，仅在 HTML 中通过 link 引入；</w:t>
      </w:r>
    </w:p>
    <w:p w14:paraId="7E8813E8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 首页模块（M-01）通过超链接跳转到三个算法页面，不参与运行时调用。</w:t>
      </w:r>
    </w:p>
    <w:p w14:paraId="71683659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依赖关系是无环的有向图（DAG），保证任何模块都可单独编译/加载/调试。</w:t>
      </w:r>
    </w:p>
    <w:p w14:paraId="2016EA76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2.5　接口设计</w:t>
      </w:r>
    </w:p>
    <w:p w14:paraId="34BA75E6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2.5.1　外部接口</w:t>
      </w:r>
    </w:p>
    <w:p w14:paraId="6C2110F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本系统为纯客户端单机应用，无外部网络接口。系统与外部环境的交互如下：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711"/>
        <w:gridCol w:w="7865"/>
      </w:tblGrid>
      <w:tr w14:paraId="079DF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999E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接口类型</w:t>
            </w:r>
          </w:p>
        </w:tc>
        <w:tc>
          <w:tcPr>
            <w:tcW w:w="78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8C71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BD12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17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5AA7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浏览器接口</w:t>
            </w:r>
          </w:p>
        </w:tc>
        <w:tc>
          <w:tcPr>
            <w:tcW w:w="78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9981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通过 Canvas API、DOM API、Window API 与浏览器交互；不使用 fetch、WebSocket 等网络 API</w:t>
            </w:r>
          </w:p>
        </w:tc>
      </w:tr>
      <w:tr w14:paraId="5C63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17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599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文件系统接口</w:t>
            </w:r>
          </w:p>
        </w:tc>
        <w:tc>
          <w:tcPr>
            <w:tcW w:w="78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9B7D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不主动读写本地文件；扩展功能 EXT-3（导出日志）通过 Blob URL + 下载链接的方式由浏览器代为完成</w:t>
            </w:r>
          </w:p>
        </w:tc>
      </w:tr>
      <w:tr w14:paraId="782F6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17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188C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用户接口</w:t>
            </w:r>
          </w:p>
        </w:tc>
        <w:tc>
          <w:tcPr>
            <w:tcW w:w="78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A42C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通过 HTML 表单元素（input、button、select）和 Canvas 画布与用户交互</w:t>
            </w:r>
          </w:p>
        </w:tc>
      </w:tr>
    </w:tbl>
    <w:p w14:paraId="7F9408C2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2.5.2　内部接口（模块间）</w:t>
      </w:r>
    </w:p>
    <w:p w14:paraId="39734F1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模块之间通过 JavaScript 函数调用进行通信。主要内部接口分为两类：</w:t>
      </w:r>
    </w:p>
    <w:p w14:paraId="1006B099">
      <w:pPr>
        <w:numPr>
          <w:ilvl w:val="0"/>
          <w:numId w:val="1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算法模块 → 公共工具库：算法模块作为调用方，调用 StepManager、CanvasHelper、Validator、DataGenerator 暴露的方法。</w:t>
      </w:r>
    </w:p>
    <w:p w14:paraId="1CC0B0DF">
      <w:pPr>
        <w:numPr>
          <w:ilvl w:val="0"/>
          <w:numId w:val="1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公共工具库 → 算法模块：通过依赖注入方式，由算法模块提供渲染回调与说明回调函数，由 StepManager 在合适时机调用。</w:t>
      </w:r>
    </w:p>
    <w:p w14:paraId="7B87D3A6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2.5.3　关键接口规范（概要）</w:t>
      </w:r>
    </w:p>
    <w:p w14:paraId="058FCBE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详细的方法签名、参数类型与返回值规约见详细设计章节，本节仅给出关键接口的功能描述。</w:t>
      </w:r>
    </w:p>
    <w:p w14:paraId="633BAFF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公共工具库对外接口（M-03）：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831"/>
        <w:gridCol w:w="4745"/>
      </w:tblGrid>
      <w:tr w14:paraId="0DC8C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04EA7A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接口名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081B70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功能描述</w:t>
            </w:r>
          </w:p>
        </w:tc>
      </w:tr>
      <w:tr w14:paraId="57DAF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00E645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StepManager.record(state, description)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3CAF1F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算法在执行过程中调用，记录当前状态快照与文字说明</w:t>
            </w:r>
          </w:p>
        </w:tc>
      </w:tr>
      <w:tr w14:paraId="44984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1176A1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StepManager.play()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651891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启动自动播放，按设定速度逐帧推进至最终状态</w:t>
            </w:r>
          </w:p>
        </w:tc>
      </w:tr>
      <w:tr w14:paraId="248D6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0502DF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StepManager.reset()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67F8AB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清空步骤序列与当前帧索引，回到初始状态</w:t>
            </w:r>
          </w:p>
        </w:tc>
      </w:tr>
      <w:tr w14:paraId="21585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46C07D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StepManager.gotoStep(index)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5C1F24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（为扩展需求 EXT-2 预留）跳转到指定帧</w:t>
            </w:r>
          </w:p>
        </w:tc>
      </w:tr>
      <w:tr w14:paraId="4C99D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567BB3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CanvasHelper.clear(ctx)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0518BB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清空画布</w:t>
            </w:r>
          </w:p>
        </w:tc>
      </w:tr>
      <w:tr w14:paraId="13979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6EF296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CanvasHelper.drawRect / drawCircle / drawText / drawArrow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4D3351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提供柱状图、节点、文字、箭头等基础图元的绘制</w:t>
            </w:r>
          </w:p>
        </w:tc>
      </w:tr>
      <w:tr w14:paraId="7110E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7AC840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Validator.parseNumberArray(str, options)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3AD055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校验并解析以分隔符分隔的数字字符串</w:t>
            </w:r>
          </w:p>
        </w:tc>
      </w:tr>
      <w:tr w14:paraId="133C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344828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DataGenerator.randomArray(n, min, max)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0658F0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生成长度为 n、值在 [min, max] 范围内的随机整数数组</w:t>
            </w:r>
          </w:p>
        </w:tc>
      </w:tr>
      <w:tr w14:paraId="247AF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1D6341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DataGenerator.randomGraph(nodeCount, edgeProb)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6DF501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生成随机带权无向图</w:t>
            </w:r>
          </w:p>
        </w:tc>
      </w:tr>
      <w:tr w14:paraId="5B37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305043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Logger.log(msg)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0DF0EA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追加一条日志</w:t>
            </w:r>
          </w:p>
        </w:tc>
      </w:tr>
      <w:tr w14:paraId="406A3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249B2A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Logger.export(filename)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558A30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（为扩展需求 EXT-3 预留）导出日志为 txt 文件</w:t>
            </w:r>
          </w:p>
        </w:tc>
      </w:tr>
    </w:tbl>
    <w:p w14:paraId="792211BE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 w14:paraId="20B3E449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算法模块对外接口（M-05/M-06/M-07）：</w:t>
      </w:r>
    </w:p>
    <w:p w14:paraId="18855B4F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每个算法模块向所在 HTML 页面暴露三个统一接口：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195"/>
        <w:gridCol w:w="7981"/>
      </w:tblGrid>
      <w:tr w14:paraId="5556D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FE4DF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接口名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690B5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功能描述</w:t>
            </w:r>
          </w:p>
        </w:tc>
      </w:tr>
      <w:tr w14:paraId="752EA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E0627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init()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1B0C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页面加载时调用，初始化 Canvas、绑定按钮事件、注入 StepManager 回调</w:t>
            </w:r>
          </w:p>
        </w:tc>
      </w:tr>
      <w:tr w14:paraId="603E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ABE8C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run(input)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67C60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接收合法输入，执行算法并完成步骤录制</w:t>
            </w:r>
          </w:p>
        </w:tc>
      </w:tr>
      <w:tr w14:paraId="4E2D3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F7830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reset()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9EB31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重置当前算法的所有运行时状态</w:t>
            </w:r>
          </w:p>
        </w:tc>
      </w:tr>
    </w:tbl>
    <w:p w14:paraId="5C61CAD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通过这种统一接口约定，三个算法模块的页面控制逻辑高度一致，便于未来集成更多算法。</w:t>
      </w:r>
    </w:p>
    <w:p w14:paraId="42A327B4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2.6　数据结构设计（概要）</w:t>
      </w:r>
    </w:p>
    <w:p w14:paraId="57F3FF3B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2.6.1　核心数据结构</w:t>
      </w:r>
    </w:p>
    <w:p w14:paraId="47787D5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详细字段定义见详细设计章节，此处给出核心数据结构的概要描述。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554"/>
        <w:gridCol w:w="3358"/>
        <w:gridCol w:w="2754"/>
        <w:gridCol w:w="1794"/>
      </w:tblGrid>
      <w:tr w14:paraId="0CD38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D734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8EE4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D5F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275B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所属层</w:t>
            </w:r>
          </w:p>
        </w:tc>
      </w:tr>
      <w:tr w14:paraId="322CA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47A4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排序输入数组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1AC7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4F1E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长度 ≤ 30 的整数数组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9A77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数据层</w:t>
            </w:r>
          </w:p>
        </w:tc>
      </w:tr>
      <w:tr w14:paraId="2E6D6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1635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图数据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55BC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{nodes: Node[], edges: Edge[]}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DB31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节点列表与带权边列表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F69D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数据层</w:t>
            </w:r>
          </w:p>
        </w:tc>
      </w:tr>
      <w:tr w14:paraId="6F7D9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334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汉诺塔输入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0E65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{n: number}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4281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盘子数量，1 ≤ n ≤ 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F4A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数据层</w:t>
            </w:r>
          </w:p>
        </w:tc>
      </w:tr>
      <w:tr w14:paraId="21BFB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F445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步骤快照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6A29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{state: object, description: string}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5F3B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单步状态及其文字说明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D75A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业务逻辑层产出</w:t>
            </w:r>
          </w:p>
        </w:tc>
      </w:tr>
      <w:tr w14:paraId="3E339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CAD5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步骤序列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0235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Step[]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1B71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所有快照组成的有序数组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F969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公共服务层维护</w:t>
            </w:r>
          </w:p>
        </w:tc>
      </w:tr>
      <w:tr w14:paraId="7BD5A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A0A0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测试用例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2A2F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{name, input, expected}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4857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预置测试数据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C96D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数据层</w:t>
            </w:r>
          </w:p>
        </w:tc>
      </w:tr>
    </w:tbl>
    <w:p w14:paraId="13D95A5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state 字段是变长结构，由各算法模块自行约定字段。例如：</w:t>
      </w:r>
    </w:p>
    <w:p w14:paraId="18BDC708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快速排序的 state 包含：当前数组、pivot 索引、左右指针、已排序边界</w:t>
      </w:r>
    </w:p>
    <w:p w14:paraId="3592A9E0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Dijkstra 的 state 包含：节点距离表、已确定节点集、当前考察节点、已松弛边</w:t>
      </w:r>
    </w:p>
    <w:p w14:paraId="43407DED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汉诺塔的 state 包含：三根柱子各自的盘子栈、当前移动的盘子</w:t>
      </w:r>
    </w:p>
    <w:p w14:paraId="6C59284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每个算法的 state 详细字段在详细设计中给出。</w:t>
      </w:r>
    </w:p>
    <w:p w14:paraId="54F4FBE2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2.6.2　数据流说明（与需求文档 1.4.4.2 对应）</w:t>
      </w:r>
    </w:p>
    <w:p w14:paraId="7BF05DC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系统运行时数据流方向为：</w:t>
      </w:r>
    </w:p>
    <w:p w14:paraId="4E3127E9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用户输入 → 输入校验模块（Validator）→ 规范化数据</w:t>
      </w:r>
    </w:p>
    <w:p w14:paraId="47FA0278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规范化数据 → 算法模块 → 步骤序列（写入 StepManager 内部数组）</w:t>
      </w:r>
    </w:p>
    <w:p w14:paraId="33340D4C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用户播放控制 → StepManager → 当前帧索引</w:t>
      </w:r>
    </w:p>
    <w:p w14:paraId="27C6D390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当前帧索引 → 取出步骤快照 → 渲染回调 → Canvas 画面</w:t>
      </w:r>
    </w:p>
    <w:p w14:paraId="57EE9405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文字说明 → 步骤说明 DOM 区域</w:t>
      </w:r>
    </w:p>
    <w:p w14:paraId="0A7CFCC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数据在内存中的生命周期与页面会话同步：进入页面时为空，刷新或关闭页面后清除。</w:t>
      </w:r>
    </w:p>
    <w:p w14:paraId="0A2A10AA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2.7　关键运行流程</w:t>
      </w:r>
    </w:p>
    <w:p w14:paraId="2611D4C7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2.7.1　系统启动流程</w:t>
      </w:r>
    </w:p>
    <w:p w14:paraId="2758078B">
      <w:pPr>
        <w:adjustRightInd w:val="0"/>
        <w:snapToGrid w:val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6004560" cy="4311015"/>
            <wp:effectExtent l="0" t="0" r="5715" b="3810"/>
            <wp:docPr id="4" name="图片 4" descr="时序图--系统启动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时序图--系统启动流程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66C0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2.7.2　算法执行典型时序</w:t>
      </w:r>
    </w:p>
    <w:p w14:paraId="585DB689">
      <w:pPr>
        <w:adjustRightInd w:val="0"/>
        <w:snapToGrid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977255" cy="6396355"/>
            <wp:effectExtent l="0" t="0" r="4445" b="4445"/>
            <wp:docPr id="5" name="图片 5" descr="时序图--算法执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时序图--算法执行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63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AB5E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2.8　运行环境设计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74"/>
        <w:gridCol w:w="7001"/>
      </w:tblGrid>
      <w:tr w14:paraId="27EBF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C000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66D8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</w:tr>
      <w:tr w14:paraId="65D62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5938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浏览器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0BED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Chrome 90+、Edge 90+、Firefox 88+ 桌面版（与 NFR-4.1 对齐）</w:t>
            </w:r>
          </w:p>
        </w:tc>
      </w:tr>
      <w:tr w14:paraId="29C54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5C01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分辨率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1E03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1366×768 及以上（与 NFR-4.2 对齐）</w:t>
            </w:r>
          </w:p>
        </w:tc>
      </w:tr>
      <w:tr w14:paraId="292F8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A229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B549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Windows 10/11、macOS、主流 Linux 发行版（依赖浏览器即可）</w:t>
            </w:r>
          </w:p>
        </w:tc>
      </w:tr>
      <w:tr w14:paraId="258D0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967F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网络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1129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无需网络连接，可完全离线运行（与 NFR-4.3 对齐）</w:t>
            </w:r>
          </w:p>
        </w:tc>
      </w:tr>
      <w:tr w14:paraId="558A9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1191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其他依赖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0C8D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无需安装 Node.js、Python、Java 等运行时；无需安装数据库</w:t>
            </w:r>
          </w:p>
        </w:tc>
      </w:tr>
    </w:tbl>
    <w:p w14:paraId="07587066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2.9　出错处理与可靠性设计</w:t>
      </w:r>
    </w:p>
    <w:p w14:paraId="510BC6B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针对需求文档中的可靠性需求 NFR-3.1 ~ NFR-3.3，系统在概要设计层面采取以下措施：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069"/>
        <w:gridCol w:w="5665"/>
        <w:gridCol w:w="1920"/>
      </w:tblGrid>
      <w:tr w14:paraId="02BC0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20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0837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错误类型</w:t>
            </w:r>
          </w:p>
        </w:tc>
        <w:tc>
          <w:tcPr>
            <w:tcW w:w="56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5BD7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处理策略</w:t>
            </w:r>
          </w:p>
        </w:tc>
        <w:tc>
          <w:tcPr>
            <w:tcW w:w="19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E77B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对应模块</w:t>
            </w:r>
          </w:p>
        </w:tc>
      </w:tr>
      <w:tr w14:paraId="6F94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20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A388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输入格式错误</w:t>
            </w:r>
          </w:p>
        </w:tc>
        <w:tc>
          <w:tcPr>
            <w:tcW w:w="56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B446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Validator 拦截并返回错误信息，控制器在错误提示区显示，不进入算法执行流程</w:t>
            </w:r>
          </w:p>
        </w:tc>
        <w:tc>
          <w:tcPr>
            <w:tcW w:w="19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5C5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M-03 + 各算法控制器</w:t>
            </w:r>
          </w:p>
        </w:tc>
      </w:tr>
      <w:tr w14:paraId="125D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20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159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输入规模超限</w:t>
            </w:r>
          </w:p>
        </w:tc>
        <w:tc>
          <w:tcPr>
            <w:tcW w:w="56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6986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Validator 检查规模上限，超限时给出明确提示</w:t>
            </w:r>
          </w:p>
        </w:tc>
        <w:tc>
          <w:tcPr>
            <w:tcW w:w="19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F4AA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M-03</w:t>
            </w:r>
          </w:p>
        </w:tc>
      </w:tr>
      <w:tr w14:paraId="69EC8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20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1E9F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算法运行时异常</w:t>
            </w:r>
          </w:p>
        </w:tc>
        <w:tc>
          <w:tcPr>
            <w:tcW w:w="56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873D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算法模块用 try-catch 包裹执行入口，捕获异常后通过提示区告知用户</w:t>
            </w:r>
          </w:p>
        </w:tc>
        <w:tc>
          <w:tcPr>
            <w:tcW w:w="19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CC94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M-05/M-06/M-07</w:t>
            </w:r>
          </w:p>
        </w:tc>
      </w:tr>
      <w:tr w14:paraId="1DEF4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20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F5EB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画布尺寸异常</w:t>
            </w:r>
          </w:p>
        </w:tc>
        <w:tc>
          <w:tcPr>
            <w:tcW w:w="56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A96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CanvasHelper 在绘制前检查 Canvas 元素是否存在与就绪</w:t>
            </w:r>
          </w:p>
        </w:tc>
        <w:tc>
          <w:tcPr>
            <w:tcW w:w="19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0CD1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M-03</w:t>
            </w:r>
          </w:p>
        </w:tc>
      </w:tr>
      <w:tr w14:paraId="02ED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20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F36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重复点击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开始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 w:bidi="ar"/>
              </w:rPr>
              <w:t>”</w:t>
            </w:r>
          </w:p>
        </w:tc>
        <w:tc>
          <w:tcPr>
            <w:tcW w:w="56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C6C0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StepManager 内部以 isPlaying 标志位防止并发播放</w:t>
            </w:r>
          </w:p>
        </w:tc>
        <w:tc>
          <w:tcPr>
            <w:tcW w:w="19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3217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M-03</w:t>
            </w:r>
          </w:p>
        </w:tc>
      </w:tr>
      <w:tr w14:paraId="29C85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20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B5BF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浏览器不支持 Canvas</w:t>
            </w:r>
          </w:p>
        </w:tc>
        <w:tc>
          <w:tcPr>
            <w:tcW w:w="56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F603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HTML 中 Canvas 元素提供 fallback 文本提示用户更换浏览器</w:t>
            </w:r>
          </w:p>
        </w:tc>
        <w:tc>
          <w:tcPr>
            <w:tcW w:w="19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E5C5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各算法页面</w:t>
            </w:r>
          </w:p>
        </w:tc>
      </w:tr>
    </w:tbl>
    <w:p w14:paraId="44021FD9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2.10　AI 辅助概要设计说明</w:t>
      </w:r>
    </w:p>
    <w:p w14:paraId="7BF6D7BA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2.10.1　使用的 AI 工具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284"/>
        <w:gridCol w:w="8292"/>
      </w:tblGrid>
      <w:tr w14:paraId="6830C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7DF1D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工具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F6A38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用途</w:t>
            </w:r>
          </w:p>
        </w:tc>
      </w:tr>
      <w:tr w14:paraId="57634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52A0C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Cherry Studio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39BF7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通过设置项目知识库，让 AI 对话更贴合本项目实际</w:t>
            </w:r>
            <w:r>
              <w:rPr>
                <w:rFonts w:hint="eastAsia"/>
                <w:b w:val="0"/>
                <w:bCs w:val="0"/>
                <w:i w:val="0"/>
                <w:iCs w:val="0"/>
                <w:sz w:val="24"/>
                <w:lang w:eastAsia="zh-CN"/>
              </w:rPr>
              <w:t>。</w:t>
            </w:r>
            <w:r>
              <w:rPr>
                <w:rFonts w:hint="eastAsia"/>
                <w:b w:val="0"/>
                <w:bCs w:val="0"/>
                <w:i w:val="0"/>
                <w:iCs w:val="0"/>
                <w:sz w:val="24"/>
                <w:lang w:val="en-US" w:eastAsia="zh-CN"/>
              </w:rPr>
              <w:t>使用对话模型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架构方案讨论、模块划分建议、UML 图代码生成、设计文档结构建议</w:t>
            </w:r>
          </w:p>
        </w:tc>
      </w:tr>
      <w:tr w14:paraId="3C43B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36841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b/>
                <w:bCs/>
                <w:i w:val="0"/>
                <w:iCs w:val="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4"/>
                <w:lang w:val="en-US" w:eastAsia="zh-CN"/>
              </w:rPr>
              <w:t>Draw.io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E0158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将 AI 输出的图表代码渲染为图片</w:t>
            </w:r>
          </w:p>
        </w:tc>
      </w:tr>
    </w:tbl>
    <w:p w14:paraId="4EB108F8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2.10.2　AI 参与的环节</w:t>
      </w:r>
    </w:p>
    <w:p w14:paraId="33A3AA6B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架构风格选型：将候选架构方案（分层架构、MVC、组件化、事件总线）描述给 AI，让 AI 出在本项目场景下的优劣对比，作为人工决策的参考。</w:t>
      </w:r>
    </w:p>
    <w:p w14:paraId="15843C72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模块划分草案：将需求文档贴入对话，让 AI 输出初步的模块清单与依赖关系，再由组员对照项目实际取舍。</w:t>
      </w:r>
    </w:p>
    <w:p w14:paraId="36DE23BB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接口签名建议：对 StepManager 的方法集合，让 AI 给出多种命名方案与参数顺序，组员从中筛选最贴近团队习惯的写法。</w:t>
      </w:r>
    </w:p>
    <w:p w14:paraId="026E9847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UML 图生成：用自然语言描述系统结构，让 AI 输出 Mermaid 格式的架构图、包图、时序图代码，再由组员校对修正。</w:t>
      </w:r>
    </w:p>
    <w:p w14:paraId="5A137246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章节结构建议：AI 根据软件工程教材中常见的概要设计文档结构，给出"引言—设计目标—总体架构—模块划分—接口设计—数据结构—关键流程—运行环境—出错处理"的章节框架。</w:t>
      </w:r>
    </w:p>
    <w:p w14:paraId="2897B5AF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2.10.3　人工修改与验证</w:t>
      </w:r>
    </w:p>
    <w:p w14:paraId="6C37FE2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AI 输出未经人工审查不得直接采用，本阶段主要进行了如下修改与验证：</w:t>
      </w:r>
    </w:p>
    <w:p w14:paraId="798032A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裁剪过度设计：AI 初稿建议引入"事件总线"、"观察者模式注册中心"等机制，组员评估后认为对 3 个算法的小型项目而言属于过度设计，已删除。</w:t>
      </w:r>
    </w:p>
    <w:p w14:paraId="1D1150F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依赖方向校验：组员检查 AI 输出的依赖关系图，发现其中存在循环依赖（公共库反向引用了算法模块），已修正为单向依赖。</w:t>
      </w:r>
    </w:p>
    <w:p w14:paraId="793E670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与需求文档逐条比对：将每个模块的功能与需求 FR-x.x 对应关系进行核对，确保每条功能需求都有明确的承载模块。</w:t>
      </w:r>
    </w:p>
    <w:p w14:paraId="0CB9662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图表校对：AI 生成的时序图存在调用顺序错误（先播放后录制），组员手工修正为正确顺序。</w:t>
      </w:r>
    </w:p>
    <w:p w14:paraId="24F5C09D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5. </w:t>
      </w:r>
      <w:r>
        <w:rPr>
          <w:rFonts w:hint="eastAsia"/>
          <w:sz w:val="24"/>
          <w:szCs w:val="24"/>
        </w:rPr>
        <w:t>组内交叉评审：刘卓明、杨帆、孙郭昕三人分别审阅设计稿，对模块边界与接口含义进行讨论与统一。</w:t>
      </w:r>
    </w:p>
    <w:p w14:paraId="3AAA0B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42E16F5F">
      <w:pPr>
        <w:pStyle w:val="3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5" w:name="_Toc232598263"/>
      <w:bookmarkStart w:id="6" w:name="_Toc200898671"/>
      <w:r>
        <w:rPr>
          <w:rFonts w:hint="eastAsia" w:ascii="Times New Roman" w:hAnsi="Times New Roman"/>
          <w:sz w:val="30"/>
          <w:szCs w:val="30"/>
        </w:rPr>
        <w:t>三、详细设计</w:t>
      </w:r>
      <w:bookmarkEnd w:id="5"/>
      <w:bookmarkEnd w:id="6"/>
    </w:p>
    <w:p w14:paraId="067E2533">
      <w:pPr>
        <w:pStyle w:val="4"/>
        <w:adjustRightInd w:val="0"/>
        <w:snapToGrid w:val="0"/>
        <w:rPr>
          <w:rFonts w:hint="eastAsia"/>
          <w:sz w:val="28"/>
          <w:szCs w:val="28"/>
        </w:rPr>
      </w:pPr>
      <w:bookmarkStart w:id="7" w:name="_Toc232598264"/>
      <w:r>
        <w:rPr>
          <w:rFonts w:hint="eastAsia"/>
          <w:sz w:val="28"/>
          <w:szCs w:val="28"/>
        </w:rPr>
        <w:t>3.1　引言</w:t>
      </w:r>
    </w:p>
    <w:p w14:paraId="200FF73D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3.1.1　编写目的</w:t>
      </w:r>
    </w:p>
    <w:p w14:paraId="0809B96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章为《算法过程可视化系统》的详细设计部分，承接概要设计，面向编码实现阶段。本章将概要设计中的模块、接口、数据结构进一步细化到类成员、方法签名、字段定义、算法流程层面，作为三位组员独立编码时的统一依据。</w:t>
      </w:r>
    </w:p>
    <w:p w14:paraId="4C5FD433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3.1.2　设计粒度说明</w:t>
      </w:r>
    </w:p>
    <w:p w14:paraId="0D004AC9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本章详细设计下沉到以下粒度：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5259"/>
        <w:gridCol w:w="4429"/>
      </w:tblGrid>
      <w:tr w14:paraId="6A96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D9051A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层级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6EC383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是否覆盖</w:t>
            </w:r>
          </w:p>
        </w:tc>
      </w:tr>
      <w:tr w14:paraId="2EDBD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1E4D84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类与成员变量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760735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是</w:t>
            </w:r>
          </w:p>
        </w:tc>
      </w:tr>
      <w:tr w14:paraId="5904F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9E4981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方法签名（参数、返回值）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86FF1F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是</w:t>
            </w:r>
          </w:p>
        </w:tc>
      </w:tr>
      <w:tr w14:paraId="1C3B5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71E4B7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算法核心流程（伪代码级）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752FB8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是</w:t>
            </w:r>
          </w:p>
        </w:tc>
      </w:tr>
      <w:tr w14:paraId="120A4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0895F8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数据结构字段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20442F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是</w:t>
            </w:r>
          </w:p>
        </w:tc>
      </w:tr>
      <w:tr w14:paraId="57CD2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288DC7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具体代码语句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809F20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否</w:t>
            </w:r>
          </w:p>
        </w:tc>
      </w:tr>
      <w:tr w14:paraId="6E96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F6C2E8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单元测试用例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19F7AE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否（待编码阶段补充）</w:t>
            </w:r>
          </w:p>
        </w:tc>
      </w:tr>
    </w:tbl>
    <w:p w14:paraId="047C48F2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0D99414E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3.2　详细设计概述</w:t>
      </w:r>
    </w:p>
    <w:p w14:paraId="213E2CBB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3.2.1　详细设计与概要设计的对应关系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3061"/>
        <w:gridCol w:w="6627"/>
      </w:tblGrid>
      <w:tr w14:paraId="792CECF7">
        <w:tblPrEx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7B96AF2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详细设计章节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0C5EA6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对应概要设计章节</w:t>
            </w:r>
          </w:p>
        </w:tc>
      </w:tr>
      <w:tr w14:paraId="1B9D9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B24166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3.3 公共工具库详细设计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5B26ED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2.4.2 模块清单（M-03）、2.5.3 公共库接口</w:t>
            </w:r>
          </w:p>
        </w:tc>
      </w:tr>
      <w:tr w14:paraId="2C12E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AE8C40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3.4 数据结构详细设计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BD684E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2.6 数据结构（概要）</w:t>
            </w:r>
          </w:p>
        </w:tc>
      </w:tr>
      <w:tr w14:paraId="687C8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551B2C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3.5 算法模块详细设计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2C9478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2.4.2 模块清单（M-05/M-06/M-07）、2.7.2 算法执行时序</w:t>
            </w:r>
          </w:p>
        </w:tc>
      </w:tr>
      <w:tr w14:paraId="730C0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9ED3AD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3.6 界面详细设计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D6FE76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2.4.2 模块清单（M-01/M-02）</w:t>
            </w:r>
          </w:p>
        </w:tc>
      </w:tr>
      <w:tr w14:paraId="1C0B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EBAE40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3.7 完整接口规约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E4E68E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2.5 接口设计</w:t>
            </w:r>
          </w:p>
        </w:tc>
      </w:tr>
      <w:tr w14:paraId="057D9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7CD975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3.8 错误处理详细设计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8F3B8C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2.9 出错处理与可靠性设计</w:t>
            </w:r>
          </w:p>
        </w:tc>
      </w:tr>
      <w:tr w14:paraId="194B1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488A3C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3.9 AI 辅助详细设计说明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83E819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2.10 AI 辅助概要设计说明</w:t>
            </w:r>
          </w:p>
        </w:tc>
      </w:tr>
    </w:tbl>
    <w:p w14:paraId="779CE0D7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 w14:paraId="66565CF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3.2.2　设计约定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504"/>
        <w:gridCol w:w="8184"/>
      </w:tblGrid>
      <w:tr w14:paraId="0BCB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74E9DE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约定项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7E995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内容</w:t>
            </w:r>
          </w:p>
        </w:tc>
      </w:tr>
      <w:tr w14:paraId="046D3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1E401C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命名风格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0772CE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类用 PascalCase（StepManager），方法/变量用 camelCase（recordStep），常量用 UPPER_SNAKE_CASE</w:t>
            </w:r>
          </w:p>
        </w:tc>
      </w:tr>
      <w:tr w14:paraId="56FCD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19EA6F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缩进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4A9263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 个空格</w:t>
            </w:r>
          </w:p>
        </w:tc>
      </w:tr>
      <w:tr w14:paraId="48CF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59FB2D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字符串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33C2D2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单引号优先</w:t>
            </w:r>
          </w:p>
        </w:tc>
      </w:tr>
      <w:tr w14:paraId="093B6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4BD60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分号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23AEB9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必加</w:t>
            </w:r>
          </w:p>
        </w:tc>
      </w:tr>
      <w:tr w14:paraId="77A67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385BD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文件编码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63D1FF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UTF-8</w:t>
            </w:r>
          </w:p>
        </w:tc>
      </w:tr>
      <w:tr w14:paraId="7301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54486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注释规范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5621A4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JSDoc 风格，关键方法标注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@param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、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@returns</w:t>
            </w:r>
          </w:p>
        </w:tc>
      </w:tr>
      <w:tr w14:paraId="18A50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53C25E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模块组织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491F9E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公共组件集中于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js/common.js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，各算法独立于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modules/*.js</w:t>
            </w:r>
          </w:p>
        </w:tc>
      </w:tr>
    </w:tbl>
    <w:p w14:paraId="0F2FA1EA">
      <w:pPr>
        <w:adjustRightInd w:val="0"/>
        <w:snapToGrid w:val="0"/>
        <w:rPr>
          <w:rFonts w:hint="eastAsia"/>
          <w:sz w:val="24"/>
          <w:szCs w:val="24"/>
        </w:rPr>
      </w:pPr>
    </w:p>
    <w:p w14:paraId="29504BAC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3.3　公共工具库详细设计（M-03）</w:t>
      </w:r>
    </w:p>
    <w:p w14:paraId="13F6B875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3.3.1　模块整体类图</w:t>
      </w:r>
    </w:p>
    <w:p w14:paraId="02362CF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公共工具库 js/common.js 包含五个组件。其中 StepManager 与 Logger 采用 ES6 class 实现，CanvasHelper、Validator、DataGenerator 采用工具对象（namespace）形式实现。</w:t>
      </w:r>
    </w:p>
    <w:p w14:paraId="01FAD055">
      <w:pPr>
        <w:adjustRightInd w:val="0"/>
        <w:snapToGrid w:val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996305" cy="3649345"/>
            <wp:effectExtent l="0" t="0" r="4445" b="8255"/>
            <wp:docPr id="1" name="图片 1" descr="模块整体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模块整体类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A23A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职责分配：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4"/>
        <w:gridCol w:w="4289"/>
        <w:gridCol w:w="3189"/>
      </w:tblGrid>
      <w:tr w14:paraId="2B3DC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vAlign w:val="center"/>
          </w:tcPr>
          <w:p w14:paraId="3EF1F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组件</w:t>
            </w:r>
          </w:p>
        </w:tc>
        <w:tc>
          <w:tcPr>
            <w:vAlign w:val="center"/>
          </w:tcPr>
          <w:p w14:paraId="54E6FF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职责</w:t>
            </w:r>
          </w:p>
        </w:tc>
        <w:tc>
          <w:tcPr>
            <w:vAlign w:val="center"/>
          </w:tcPr>
          <w:p w14:paraId="4A42D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实现形式</w:t>
            </w:r>
          </w:p>
        </w:tc>
      </w:tr>
      <w:tr w14:paraId="33645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55D97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StepManager</w:t>
            </w:r>
          </w:p>
        </w:tc>
        <w:tc>
          <w:tcPr>
            <w:vAlign w:val="center"/>
          </w:tcPr>
          <w:p w14:paraId="2B7E8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步骤录制、播放控制、状态管理</w:t>
            </w:r>
          </w:p>
        </w:tc>
        <w:tc>
          <w:tcPr>
            <w:vAlign w:val="center"/>
          </w:tcPr>
          <w:p w14:paraId="02B09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class（实例化使用）</w:t>
            </w:r>
          </w:p>
        </w:tc>
      </w:tr>
      <w:tr w14:paraId="6A62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03711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CanvasHelper</w:t>
            </w:r>
          </w:p>
        </w:tc>
        <w:tc>
          <w:tcPr>
            <w:vAlign w:val="center"/>
          </w:tcPr>
          <w:p w14:paraId="2468B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Canvas 基础图元绘制</w:t>
            </w:r>
          </w:p>
        </w:tc>
        <w:tc>
          <w:tcPr>
            <w:vAlign w:val="center"/>
          </w:tcPr>
          <w:p w14:paraId="68A65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namespace（直接调用）</w:t>
            </w:r>
          </w:p>
        </w:tc>
      </w:tr>
      <w:tr w14:paraId="19651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333E6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Validator</w:t>
            </w:r>
          </w:p>
        </w:tc>
        <w:tc>
          <w:tcPr>
            <w:vAlign w:val="center"/>
          </w:tcPr>
          <w:p w14:paraId="61ADF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输入校验与解析</w:t>
            </w:r>
          </w:p>
        </w:tc>
        <w:tc>
          <w:tcPr>
            <w:vAlign w:val="center"/>
          </w:tcPr>
          <w:p w14:paraId="1AA47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namespace（直接调用）</w:t>
            </w:r>
          </w:p>
        </w:tc>
      </w:tr>
      <w:tr w14:paraId="27690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5CDFD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DataGenerator</w:t>
            </w:r>
          </w:p>
        </w:tc>
        <w:tc>
          <w:tcPr>
            <w:vAlign w:val="center"/>
          </w:tcPr>
          <w:p w14:paraId="0D992A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随机测试数据生成</w:t>
            </w:r>
          </w:p>
        </w:tc>
        <w:tc>
          <w:tcPr>
            <w:vAlign w:val="center"/>
          </w:tcPr>
          <w:p w14:paraId="040A1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namespace（直接调用）</w:t>
            </w:r>
          </w:p>
        </w:tc>
      </w:tr>
      <w:tr w14:paraId="5D59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1D09B6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Logger</w:t>
            </w:r>
          </w:p>
        </w:tc>
        <w:tc>
          <w:tcPr>
            <w:vAlign w:val="center"/>
          </w:tcPr>
          <w:p w14:paraId="3ACDF1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日志记录与导出</w:t>
            </w:r>
          </w:p>
        </w:tc>
        <w:tc>
          <w:tcPr>
            <w:vAlign w:val="center"/>
          </w:tcPr>
          <w:p w14:paraId="630F5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class（实例化使用）</w:t>
            </w:r>
          </w:p>
        </w:tc>
      </w:tr>
    </w:tbl>
    <w:p w14:paraId="4FFE11D7">
      <w:pPr>
        <w:adjustRightInd w:val="0"/>
        <w:snapToGrid w:val="0"/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786EFE8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3.3.2　StepManager 类详细设计</w:t>
      </w:r>
    </w:p>
    <w:p w14:paraId="0DE96133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类职责</w:t>
      </w:r>
    </w:p>
    <w:p w14:paraId="40B08A8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承担算法逻辑与可视化播放的解耦：算法只负责调用 record() 录制状态，播放、重置、跳转的控制逻辑全部由 StepManager 内部维护。</w:t>
      </w:r>
    </w:p>
    <w:p w14:paraId="7276AD93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成员变量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7"/>
        <w:gridCol w:w="1004"/>
        <w:gridCol w:w="1401"/>
        <w:gridCol w:w="5370"/>
      </w:tblGrid>
      <w:tr w14:paraId="51335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4519C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变量名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0C80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类型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98F38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初值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4B01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说明</w:t>
            </w:r>
          </w:p>
        </w:tc>
      </w:tr>
      <w:tr w14:paraId="7B354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8AD4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steps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8D94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Step[]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7D2A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[]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5325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所有已录制的步骤快照</w:t>
            </w:r>
          </w:p>
        </w:tc>
      </w:tr>
      <w:tr w14:paraId="3B372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0AC5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currentIndex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7BA6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number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2D812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-1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6282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当前正在显示的步骤下标，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-1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 xml:space="preserve"> 表示尚未开始</w:t>
            </w:r>
          </w:p>
        </w:tc>
      </w:tr>
      <w:tr w14:paraId="2FAF2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FD59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isPlaying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EADF2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boolean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37CD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false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CE07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是否处于自动播放状态，用于阻止重复点击</w:t>
            </w:r>
          </w:p>
        </w:tc>
      </w:tr>
      <w:tr w14:paraId="0C197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7A50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speed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6C5F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number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7AEF2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800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250D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自动播放每帧间隔（毫秒）</w:t>
            </w:r>
          </w:p>
        </w:tc>
      </w:tr>
      <w:tr w14:paraId="1AB04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7C4D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renderFn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F98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Function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4E96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构造时注入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9779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 xml:space="preserve">渲染回调，签名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(state) =&gt; void</w:t>
            </w:r>
          </w:p>
        </w:tc>
      </w:tr>
      <w:tr w14:paraId="41F86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65F2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descUpdateFn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6DA2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Function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2993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构造时注入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02AA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 xml:space="preserve">说明更新回调，签名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(desc, idx, total) =&gt; void</w:t>
            </w:r>
          </w:p>
        </w:tc>
      </w:tr>
    </w:tbl>
    <w:p w14:paraId="31D93AA1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方法清单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4"/>
        <w:gridCol w:w="2669"/>
        <w:gridCol w:w="905"/>
        <w:gridCol w:w="4554"/>
      </w:tblGrid>
      <w:tr w14:paraId="027F8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518BE1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AC2D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参数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65DE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返回值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596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说明</w:t>
            </w:r>
          </w:p>
        </w:tc>
      </w:tr>
      <w:tr w14:paraId="5B8A0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AA991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constructor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42B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renderFn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descUpdateFn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3F55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-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78E6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注入两个回调，初始化空步骤序列</w:t>
            </w:r>
          </w:p>
        </w:tc>
      </w:tr>
      <w:tr w14:paraId="14DED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6657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record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21AD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state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51EE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void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4B21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算法执行中调用，深拷贝 state 后入队</w:t>
            </w:r>
          </w:p>
        </w:tc>
      </w:tr>
      <w:tr w14:paraId="2364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1B9A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play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364C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-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6C2F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Promise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9E5F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 xml:space="preserve">自动播放至最后一帧或被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pause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 xml:space="preserve"> 打断</w:t>
            </w:r>
          </w:p>
        </w:tc>
      </w:tr>
      <w:tr w14:paraId="7E016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F34B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pause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5A8B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-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1DA2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void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8DF9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 xml:space="preserve">暂停自动播放（设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isPlaying = false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）</w:t>
            </w:r>
          </w:p>
        </w:tc>
      </w:tr>
      <w:tr w14:paraId="1606A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88E6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gotoStep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B14F1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index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D49B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void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149A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跳转到指定帧并触发渲染</w:t>
            </w:r>
          </w:p>
        </w:tc>
      </w:tr>
      <w:tr w14:paraId="78972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8565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next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06FD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-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7E99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void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6B6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前进一帧</w:t>
            </w:r>
          </w:p>
        </w:tc>
      </w:tr>
      <w:tr w14:paraId="6D800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8C5CB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prev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D21A5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-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0ABE4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void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18C7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回退一帧</w:t>
            </w:r>
          </w:p>
        </w:tc>
      </w:tr>
      <w:tr w14:paraId="51F6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A962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reset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1629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-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244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void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23028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跳回第 0 帧并暂停</w:t>
            </w:r>
          </w:p>
        </w:tc>
      </w:tr>
      <w:tr w14:paraId="5F5B7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CBFA2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clear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2D38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-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F58AD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void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6DF5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清空步骤序列与索引</w:t>
            </w:r>
          </w:p>
        </w:tc>
      </w:tr>
      <w:tr w14:paraId="32EB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07B9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  <w:t>setSpeed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87C4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  <w:t>ms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465D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void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ACEA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调整播放速度</w:t>
            </w:r>
          </w:p>
        </w:tc>
      </w:tr>
    </w:tbl>
    <w:p w14:paraId="567BFA91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4. </w:t>
      </w:r>
      <w:r>
        <w:rPr>
          <w:rFonts w:hint="eastAsia"/>
          <w:b/>
          <w:bCs/>
          <w:sz w:val="24"/>
          <w:szCs w:val="24"/>
        </w:rPr>
        <w:t>状态转换</w:t>
      </w:r>
    </w:p>
    <w:p w14:paraId="25556C8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StepManager 的对外行为可视为四个状态之间的转换：</w:t>
      </w:r>
    </w:p>
    <w:p w14:paraId="3222F92D">
      <w:pPr>
        <w:adjustRightInd w:val="0"/>
        <w:snapToGrid w:val="0"/>
        <w:jc w:val="center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4603750" cy="3621405"/>
            <wp:effectExtent l="0" t="0" r="6350" b="7620"/>
            <wp:docPr id="6" name="图片 6" descr="StepManager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tepManager状态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6DD1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5. </w:t>
      </w:r>
      <w:r>
        <w:rPr>
          <w:rFonts w:hint="eastAsia"/>
          <w:b/>
          <w:bCs/>
          <w:sz w:val="24"/>
          <w:szCs w:val="24"/>
        </w:rPr>
        <w:t>状态说明：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1"/>
        <w:gridCol w:w="4473"/>
        <w:gridCol w:w="4148"/>
      </w:tblGrid>
      <w:tr w14:paraId="0E1F5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1B4A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状态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A89E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含义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7C09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可触发的操作</w:t>
            </w:r>
          </w:p>
        </w:tc>
      </w:tr>
      <w:tr w14:paraId="40A24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3FA8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待命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CDD01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步骤序列已录制完成但尚未开始播放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C39D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play、next、gotoStep、reset、clear</w:t>
            </w:r>
          </w:p>
        </w:tc>
      </w:tr>
      <w:tr w14:paraId="64094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056F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播放中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80F7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正在自动逐帧推进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6093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pause</w:t>
            </w:r>
          </w:p>
        </w:tc>
      </w:tr>
      <w:tr w14:paraId="61E5A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3FBC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暂停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131C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播放被中断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6466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play、next、prev、gotoStep、reset</w:t>
            </w:r>
          </w:p>
        </w:tc>
      </w:tr>
      <w:tr w14:paraId="0F68D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8816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D159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已到达最后一帧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AF82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reset、clear、prev</w:t>
            </w:r>
          </w:p>
        </w:tc>
      </w:tr>
    </w:tbl>
    <w:p w14:paraId="5F52FEA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本阶段实现以"待命 → 播放中 → 完成 → 重置"为主路径；pause、prev、next、gotoStep 接口实现完整但 UI 不暴露，留给扩展需求 EXT-2。</w:t>
      </w:r>
    </w:p>
    <w:p w14:paraId="5EF99A8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3204794C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3.3.3　CanvasHelper 工具对象</w:t>
      </w:r>
    </w:p>
    <w:p w14:paraId="1288919D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设计定位</w:t>
      </w:r>
    </w:p>
    <w:p w14:paraId="443A835A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提供与具体算法无关的 Canvas 基础图元绘制能力，所有算法模块复用同一套绘制 API，避免每个算法各自封装。</w:t>
      </w:r>
    </w:p>
    <w:p w14:paraId="4BE8A9F3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方法清单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6"/>
        <w:gridCol w:w="2685"/>
        <w:gridCol w:w="3781"/>
      </w:tblGrid>
      <w:tr w14:paraId="2373C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1F6D9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74AE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参数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2081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说明</w:t>
            </w:r>
          </w:p>
        </w:tc>
      </w:tr>
      <w:tr w14:paraId="0C631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1590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clear(ctx)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034E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ctx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BD3E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清空整个画布</w:t>
            </w:r>
          </w:p>
        </w:tc>
      </w:tr>
      <w:tr w14:paraId="4597B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40D8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drawRect(ctx, x, y, w, h, opt)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77F0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矩形左上角坐标、宽高、可选样式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8C4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绘制带边框的矩形（用于排序柱、汉诺塔盘子）</w:t>
            </w:r>
          </w:p>
        </w:tc>
      </w:tr>
      <w:tr w14:paraId="49624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7E0F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drawCircle(ctx, cx, cy, r, opt)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E95F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圆心坐标、半径、可选样式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C9C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绘制带边框的圆（用于 Dijkstra 节点）</w:t>
            </w:r>
          </w:p>
        </w:tc>
      </w:tr>
      <w:tr w14:paraId="344E3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2075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drawText(ctx, text, x, y, opt)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964E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文本、坐标、可选样式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A36B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绘制居中文字</w:t>
            </w:r>
          </w:p>
        </w:tc>
      </w:tr>
      <w:tr w14:paraId="1BF44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9D75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drawArrow(ctx, x1, y1, x2, y2, opt)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6A53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起止坐标、可选样式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7559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绘制带箭头的线段（用于 Dijkstra 边）</w:t>
            </w:r>
          </w:p>
        </w:tc>
      </w:tr>
    </w:tbl>
    <w:p w14:paraId="7F927767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公共参数约定</w:t>
      </w:r>
    </w:p>
    <w:p w14:paraId="7B1BA5A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 opt 对象支持以下可选字段，统一由 style.css 中的 CSS 变量同步色值：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4"/>
        <w:gridCol w:w="1175"/>
        <w:gridCol w:w="2441"/>
        <w:gridCol w:w="4242"/>
      </w:tblGrid>
      <w:tr w14:paraId="5EA61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2E06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字段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2C47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类型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1699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默认值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EEB4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说明</w:t>
            </w:r>
          </w:p>
        </w:tc>
      </w:tr>
      <w:tr w14:paraId="7D514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BF99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fill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F7E1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string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5AEC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#cccccc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2501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填充色</w:t>
            </w:r>
          </w:p>
        </w:tc>
      </w:tr>
      <w:tr w14:paraId="33CAF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AB0E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stroke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23E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string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A058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#333333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FC4D9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描边色</w:t>
            </w:r>
          </w:p>
        </w:tc>
      </w:tr>
      <w:tr w14:paraId="575C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D38C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lineWidth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5480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number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8280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2A1D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描边粗细</w:t>
            </w:r>
          </w:p>
        </w:tc>
      </w:tr>
      <w:tr w14:paraId="0C768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C6FB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font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D5E8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string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3FC0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'14px sans-serif'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D32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文本字体（仅 drawText）</w:t>
            </w:r>
          </w:p>
        </w:tc>
      </w:tr>
    </w:tbl>
    <w:p w14:paraId="7C58B249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4. </w:t>
      </w:r>
      <w:r>
        <w:rPr>
          <w:rFonts w:hint="eastAsia"/>
          <w:b/>
          <w:bCs/>
          <w:sz w:val="24"/>
          <w:szCs w:val="24"/>
        </w:rPr>
        <w:t>坐标系约定</w:t>
      </w:r>
    </w:p>
    <w:p w14:paraId="686727A0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沿用 Canvas 默认坐标系：原点位于左上角，x 向右递增，y 向下递增</w:t>
      </w:r>
    </w:p>
    <w:p w14:paraId="68ED7296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所有方法以左上角为基准（drawRect、drawText），或以中心点为基准（drawCircle、drawText 居中绘制）</w:t>
      </w:r>
    </w:p>
    <w:p w14:paraId="4ABCCE2B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单位统一为像素</w:t>
      </w:r>
    </w:p>
    <w:p w14:paraId="530167A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26C443F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3.3.4　Validator 工具对象</w:t>
      </w:r>
    </w:p>
    <w:p w14:paraId="74A648BD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设计定位</w:t>
      </w:r>
    </w:p>
    <w:p w14:paraId="7E22FAC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集中处理所有算法的输入字符串解析与合法性校验，保证用户输入异常不会传递到算法层。</w:t>
      </w:r>
    </w:p>
    <w:p w14:paraId="4EEA836F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方法清单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1"/>
        <w:gridCol w:w="2135"/>
        <w:gridCol w:w="1481"/>
        <w:gridCol w:w="2915"/>
      </w:tblGrid>
      <w:tr w14:paraId="280F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5C3F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方法</w:t>
            </w:r>
          </w:p>
        </w:tc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75DB6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参数</w:t>
            </w:r>
          </w:p>
        </w:tc>
        <w:tc>
          <w:tcPr>
            <w:tcW w:w="781" w:type="pct"/>
            <w:tcBorders>
              <w:tl2br w:val="nil"/>
              <w:tr2bl w:val="nil"/>
            </w:tcBorders>
            <w:vAlign w:val="center"/>
          </w:tcPr>
          <w:p w14:paraId="70A050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返回值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2AAC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说明</w:t>
            </w:r>
          </w:p>
        </w:tc>
      </w:tr>
      <w:tr w14:paraId="065C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370F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parseNumberArray(str, opt)</w:t>
            </w:r>
          </w:p>
        </w:tc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5B414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输入字符串、配置项</w:t>
            </w:r>
          </w:p>
        </w:tc>
        <w:tc>
          <w:tcPr>
            <w:tcW w:w="781" w:type="pct"/>
            <w:tcBorders>
              <w:tl2br w:val="nil"/>
              <w:tr2bl w:val="nil"/>
            </w:tcBorders>
            <w:vAlign w:val="center"/>
          </w:tcPr>
          <w:p w14:paraId="5383E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{ok, value, error}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70FC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解析逗号/空格分隔的数字数组</w:t>
            </w:r>
          </w:p>
        </w:tc>
      </w:tr>
      <w:tr w14:paraId="2E320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D226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parsePositiveInteger(str, opt)</w:t>
            </w:r>
          </w:p>
        </w:tc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66D66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输入字符串、配置项</w:t>
            </w:r>
          </w:p>
        </w:tc>
        <w:tc>
          <w:tcPr>
            <w:tcW w:w="781" w:type="pct"/>
            <w:tcBorders>
              <w:tl2br w:val="nil"/>
              <w:tr2bl w:val="nil"/>
            </w:tcBorders>
            <w:vAlign w:val="center"/>
          </w:tcPr>
          <w:p w14:paraId="3F95C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{ok, value, error}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32D0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解析单个正整数</w:t>
            </w:r>
          </w:p>
        </w:tc>
      </w:tr>
    </w:tbl>
    <w:p w14:paraId="164C03D6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统一返回结构</w:t>
      </w:r>
    </w:p>
    <w:p w14:paraId="6A9360D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所有校验方法返回判别联合结构，调用方用 result.ok 分支处理</w:t>
      </w:r>
    </w:p>
    <w:p w14:paraId="5B909D56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4. </w:t>
      </w:r>
      <w:r>
        <w:rPr>
          <w:rFonts w:hint="eastAsia"/>
          <w:b/>
          <w:bCs/>
          <w:sz w:val="24"/>
          <w:szCs w:val="24"/>
        </w:rPr>
        <w:t>parseNumberArray 配置项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1"/>
        <w:gridCol w:w="1403"/>
        <w:gridCol w:w="1080"/>
        <w:gridCol w:w="5398"/>
      </w:tblGrid>
      <w:tr w14:paraId="6340B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7DF58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字段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4CE2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类型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A239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默认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F06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说明</w:t>
            </w:r>
          </w:p>
        </w:tc>
      </w:tr>
      <w:tr w14:paraId="3BBB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6B01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min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46C8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number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D25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-1000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A62D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元素最小值</w:t>
            </w:r>
          </w:p>
        </w:tc>
      </w:tr>
      <w:tr w14:paraId="21C8B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D879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max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57B1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number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BD5A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1000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52ECF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元素最大值</w:t>
            </w:r>
          </w:p>
        </w:tc>
      </w:tr>
      <w:tr w14:paraId="5A323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199D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maxLen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C09F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number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D3B9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30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3794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最大长度（对齐快排约束）</w:t>
            </w:r>
          </w:p>
        </w:tc>
      </w:tr>
      <w:tr w14:paraId="01F13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73A2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minLen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8E6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number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BA3E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842F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最小长度</w:t>
            </w:r>
          </w:p>
        </w:tc>
      </w:tr>
    </w:tbl>
    <w:p w14:paraId="5FBF49CD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5. </w:t>
      </w:r>
      <w:r>
        <w:rPr>
          <w:rFonts w:hint="eastAsia"/>
          <w:b/>
          <w:bCs/>
          <w:sz w:val="24"/>
          <w:szCs w:val="24"/>
        </w:rPr>
        <w:t>典型错误信息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3"/>
        <w:gridCol w:w="6749"/>
      </w:tblGrid>
      <w:tr w14:paraId="3B86DDD3"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B638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错误场景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B393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错误文案</w:t>
            </w:r>
          </w:p>
        </w:tc>
      </w:tr>
      <w:tr w14:paraId="475A0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97C0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输入为空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0E76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输入不能为空</w:t>
            </w:r>
          </w:p>
        </w:tc>
      </w:tr>
      <w:tr w14:paraId="10E30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3874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超出长度限制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5A03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元素数量超出上限（最多 30 个）</w:t>
            </w:r>
          </w:p>
        </w:tc>
      </w:tr>
      <w:tr w14:paraId="6A2C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9B52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含非数字字符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263A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"abc" 不是合法数字</w:t>
            </w:r>
          </w:p>
        </w:tc>
      </w:tr>
      <w:tr w14:paraId="01B13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CA3C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元素超出值域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7FAA0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元素值需在 [-1000, 1000] 范围内</w:t>
            </w:r>
          </w:p>
        </w:tc>
      </w:tr>
    </w:tbl>
    <w:p w14:paraId="09BDF69D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 w14:paraId="5CE7C9DF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3.3.5　DataGenerator 工具对象</w:t>
      </w:r>
    </w:p>
    <w:p w14:paraId="44EEA164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设计定位</w:t>
      </w:r>
    </w:p>
    <w:p w14:paraId="5ACB37B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为各算法的"随机生成"按钮提供合规的随机测试数据，所生成数据必须满足该算法的所有输入约束。</w:t>
      </w:r>
    </w:p>
    <w:p w14:paraId="01393BA9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方法清单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649"/>
        <w:gridCol w:w="1914"/>
        <w:gridCol w:w="1395"/>
        <w:gridCol w:w="2618"/>
      </w:tblGrid>
      <w:tr w14:paraId="71886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4B647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99B1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参数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FFF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返回值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62E8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说明</w:t>
            </w:r>
          </w:p>
        </w:tc>
      </w:tr>
      <w:tr w14:paraId="55C60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9346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randomArray(n, min, max)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8934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长度、最小值、最大值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FD66C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number[]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EBD75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随机整数数组</w:t>
            </w:r>
          </w:p>
        </w:tc>
      </w:tr>
      <w:tr w14:paraId="2E629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D247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randomGraph(nodeCount, edgeProb)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2318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节点数、边概率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90F1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{nodes, edges}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9015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随机带权无向图，权重 ∈ [1, 9]</w:t>
            </w:r>
          </w:p>
        </w:tc>
      </w:tr>
      <w:tr w14:paraId="4A4DF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5DFC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randomHanoiInput(maxN)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AC9E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最大盘数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C1F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{n}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60C0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随机盘子数 ∈ [3, maxN]</w:t>
            </w:r>
          </w:p>
        </w:tc>
      </w:tr>
    </w:tbl>
    <w:p w14:paraId="173D07B2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设计约束</w:t>
      </w:r>
    </w:p>
    <w:p w14:paraId="644E6015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randomGraph 必须保证生成的图至少包含一条从 source 出发可达的路径，否则 Dijkstra 无演示价值</w:t>
      </w:r>
    </w:p>
    <w:p w14:paraId="69800991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所有方法生成的数据必须能直接通过对应的 Validator 校验</w:t>
      </w:r>
    </w:p>
    <w:p w14:paraId="0093EFF2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3.3.6　Logger 类（扩展功能预留）</w:t>
      </w:r>
    </w:p>
    <w:p w14:paraId="298F115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本阶段实现范围</w:t>
      </w:r>
    </w:p>
    <w:p w14:paraId="09A5153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仅实现内存日志记录功能，导出功能为扩展需求 EXT-3 预留。</w:t>
      </w:r>
    </w:p>
    <w:p w14:paraId="1CF876B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方法清单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688"/>
        <w:gridCol w:w="1585"/>
        <w:gridCol w:w="4067"/>
        <w:gridCol w:w="1236"/>
      </w:tblGrid>
      <w:tr w14:paraId="3822573F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77C1B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64D5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参数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852D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说明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D084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本阶段</w:t>
            </w:r>
          </w:p>
        </w:tc>
      </w:tr>
      <w:tr w14:paraId="3F233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D4F9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log(msg)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D42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日志消息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78C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追加一条带时间戳的日志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3563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实现</w:t>
            </w:r>
          </w:p>
        </w:tc>
      </w:tr>
      <w:tr w14:paraId="1389F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1FEB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export(filename)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2780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文件名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087F5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通过 Blob 生成 txt 下载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7E9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预留</w:t>
            </w:r>
          </w:p>
        </w:tc>
      </w:tr>
      <w:tr w14:paraId="7952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0DD10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clear()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D1D40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-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C9B4B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清空日志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93DE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实现</w:t>
            </w:r>
          </w:p>
        </w:tc>
      </w:tr>
    </w:tbl>
    <w:p w14:paraId="2700489C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3.3.7　依赖注入设计</w:t>
      </w:r>
    </w:p>
    <w:p w14:paraId="4F031F1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StepManager 与算法模块之间通过构造函数注入方式解耦，避免公共库反向依赖具体算法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好处：</w:t>
      </w:r>
    </w:p>
    <w:p w14:paraId="3EFED714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公共库不需要 import 任何算法模块，依赖关系单向</w:t>
      </w:r>
    </w:p>
    <w:p w14:paraId="583033B9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同一个 StepManager 类可用于三种完全不同的渲染场景（柱状图、节点图、塔盘）</w:t>
      </w:r>
    </w:p>
    <w:p w14:paraId="44E905C1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测试时可注入空回调，对算法逻辑做单元测试</w:t>
      </w:r>
    </w:p>
    <w:p w14:paraId="5B795E91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3.3.8　与需求的映射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674"/>
        <w:gridCol w:w="7902"/>
      </w:tblGrid>
      <w:tr w14:paraId="6855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94A2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公共组件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33FB4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对应需求</w:t>
            </w:r>
          </w:p>
        </w:tc>
      </w:tr>
      <w:tr w14:paraId="2A3C3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18C1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StepManager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FFF55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FR-3.1 算法执行、FR-3.3 状态绘制、FR-3.5 进度指示、FR-4.1/4.2 播放重置、NFR-5.4 扩展接口预留</w:t>
            </w:r>
          </w:p>
        </w:tc>
      </w:tr>
      <w:tr w14:paraId="29CDD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5A3D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CanvasHelper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EC41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FR-3.3 状态绘制、NFR-5.1 公共逻辑抽取</w:t>
            </w:r>
          </w:p>
        </w:tc>
      </w:tr>
      <w:tr w14:paraId="34997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86EE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Validator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748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FR-2.2 输入校验、NFR-3.1 错误友好提示</w:t>
            </w:r>
          </w:p>
        </w:tc>
      </w:tr>
      <w:tr w14:paraId="70B00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5D84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DataGenerator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D3AA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FR-2.3 随机生成</w:t>
            </w:r>
          </w:p>
        </w:tc>
      </w:tr>
      <w:tr w14:paraId="7A78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ADED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Logger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81E3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EXT-3 日志导出（预留）</w:t>
            </w:r>
          </w:p>
        </w:tc>
      </w:tr>
    </w:tbl>
    <w:p w14:paraId="32EF132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58BEC776">
      <w:pPr>
        <w:pStyle w:val="4"/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　</w:t>
      </w:r>
      <w:bookmarkEnd w:id="7"/>
      <w:r>
        <w:rPr>
          <w:rFonts w:hint="eastAsia"/>
          <w:sz w:val="28"/>
          <w:szCs w:val="28"/>
        </w:rPr>
        <w:t>数据结构详细设计</w:t>
      </w:r>
    </w:p>
    <w:p w14:paraId="29F6E3D1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3.4.1　设计概述</w:t>
      </w:r>
    </w:p>
    <w:p w14:paraId="0C3E9AA1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</w:rPr>
        <w:t>本节给出系统运行时所有核心数据结构的字段定义。三个算法模块共享 Step、TestCase 两个通用结构，并各自定义一个专用 state 结构用于描述算法当前状态。</w:t>
      </w:r>
    </w:p>
    <w:p w14:paraId="49018B7C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3.4.2　通用数据结构</w:t>
      </w:r>
    </w:p>
    <w:p w14:paraId="204AAC6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Step 步骤快照</w:t>
      </w:r>
    </w:p>
    <w:p w14:paraId="6DF4661F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由 StepManager.record() 产生，存储于 StepManager.steps 数组中。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181"/>
        <w:gridCol w:w="701"/>
        <w:gridCol w:w="596"/>
        <w:gridCol w:w="5524"/>
      </w:tblGrid>
      <w:tr w14:paraId="703D9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BD71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BCD7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2075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A507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312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AD51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515C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A882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A2C6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当前算法状态，结构因算法而异（见 3.4.3 ~ 3.4.5）</w:t>
            </w:r>
          </w:p>
        </w:tc>
      </w:tr>
      <w:tr w14:paraId="4B6B0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0437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0278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7404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2762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该步骤的中文文字说明，将显示于步骤说明区</w:t>
            </w:r>
          </w:p>
        </w:tc>
      </w:tr>
    </w:tbl>
    <w:p w14:paraId="4321B20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3BF8F92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示例：</w:t>
      </w:r>
    </w:p>
    <w:p w14:paraId="59D5667A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{</w:t>
      </w:r>
    </w:p>
    <w:p w14:paraId="073BF059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state: { array: 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], pivotIndex: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left: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right: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},</w:t>
      </w:r>
    </w:p>
    <w:p w14:paraId="32E3BA1C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description: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选择 arr[0]=3 作为基准值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</w:p>
    <w:p w14:paraId="6F734066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70EDF13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TestCase 测试用例</w:t>
      </w:r>
    </w:p>
    <w:p w14:paraId="09FE6A5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集中存放于 data/testcases.js，按算法分类。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181"/>
        <w:gridCol w:w="701"/>
        <w:gridCol w:w="596"/>
        <w:gridCol w:w="5590"/>
      </w:tblGrid>
      <w:tr w14:paraId="77011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0D23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9E94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C6E4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2438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77EE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3183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728E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FA32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9FF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用例名称，将显示在下拉列表中（如"小规模升序"）</w:t>
            </w:r>
          </w:p>
        </w:tc>
      </w:tr>
      <w:tr w14:paraId="53AD3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5671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0ECF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A569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AFD0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输入数据，结构与对应算法的 input 一致</w:t>
            </w:r>
          </w:p>
        </w:tc>
      </w:tr>
      <w:tr w14:paraId="4FE46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D8BD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expected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8644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9BA4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ABD3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预期输出，仅用于自测对照，不在界面展示</w:t>
            </w:r>
          </w:p>
        </w:tc>
      </w:tr>
      <w:tr w14:paraId="3D3A8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96E2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8935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A63C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5C40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用例说明，便于使用者理解该用例的考察点</w:t>
            </w:r>
          </w:p>
        </w:tc>
      </w:tr>
    </w:tbl>
    <w:p w14:paraId="394FA14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075B7B45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3.4.3　快速排序专用数据结构</w:t>
      </w:r>
    </w:p>
    <w:p w14:paraId="5479E75D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QuickSortInput 输入数据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607"/>
        <w:gridCol w:w="1007"/>
        <w:gridCol w:w="3606"/>
        <w:gridCol w:w="1794"/>
      </w:tblGrid>
      <w:tr w14:paraId="275EED6A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8193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B165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4F3E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0BA5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BB7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7BBE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797A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45CF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长度 ≤ 30，元素 ∈ [-1000, 1000]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5AAE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待排序整数数组</w:t>
            </w:r>
          </w:p>
        </w:tc>
      </w:tr>
    </w:tbl>
    <w:p w14:paraId="12EDD943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QuickSortState 算法状态</w:t>
      </w:r>
    </w:p>
    <w:p w14:paraId="1C01DBD9">
      <w:pPr>
        <w:adjustRightInd w:val="0"/>
        <w:snapToGrid w:val="0"/>
        <w:ind w:firstLine="480" w:firstLineChars="20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每个 step 的 state 字段都是一个 QuickSortState 对象。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408"/>
        <w:gridCol w:w="2503"/>
        <w:gridCol w:w="5665"/>
      </w:tblGrid>
      <w:tr w14:paraId="3399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E595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FB08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71CA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D3E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D24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ACF2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A0C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当前数组的完整快照（每步深拷贝）</w:t>
            </w:r>
          </w:p>
        </w:tc>
      </w:tr>
      <w:tr w14:paraId="0F9A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3840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pivotIndex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DF35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 |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84B4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 partition 选择的基准值下标，无基准时为 null</w:t>
            </w:r>
          </w:p>
        </w:tc>
      </w:tr>
      <w:tr w14:paraId="4DCFD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DF45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left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BDBB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 |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07A0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 partition 的左指针</w:t>
            </w:r>
          </w:p>
        </w:tc>
      </w:tr>
      <w:tr w14:paraId="7189D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2F30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right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C5F1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 |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2305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 partition 的右指针</w:t>
            </w:r>
          </w:p>
        </w:tc>
      </w:tr>
      <w:tr w14:paraId="44BD1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2FC6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comparing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7075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8159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当前正在比较的两个下标，用于高亮显示</w:t>
            </w:r>
          </w:p>
        </w:tc>
      </w:tr>
      <w:tr w14:paraId="4D6F8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7452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sortedRanges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6F23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Array&lt;[number, number]&gt;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45D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已确定有序的区间列表，用于绘制成绿色</w:t>
            </w:r>
          </w:p>
        </w:tc>
      </w:tr>
      <w:tr w14:paraId="3CC6A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8DD6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86A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D82B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当前阶段标记，取值：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'init'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'pickPivot'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'partition'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'swap'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'done'</w:t>
            </w:r>
          </w:p>
        </w:tc>
      </w:tr>
    </w:tbl>
    <w:p w14:paraId="350A0154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状态颜色编码（与 3.6 节对齐）：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74"/>
        <w:gridCol w:w="596"/>
        <w:gridCol w:w="3448"/>
      </w:tblGrid>
      <w:tr w14:paraId="186C9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5E13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290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7AD0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字段对应</w:t>
            </w:r>
          </w:p>
        </w:tc>
      </w:tr>
      <w:tr w14:paraId="0CB82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55C7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普通元素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EA84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灰色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4060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中未列入其他字段的元素</w:t>
            </w:r>
          </w:p>
        </w:tc>
      </w:tr>
      <w:tr w14:paraId="5BD77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8DAB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基准值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3D79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红色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3299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pivotIndex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指向的元素</w:t>
            </w:r>
          </w:p>
        </w:tc>
      </w:tr>
      <w:tr w14:paraId="74F60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4299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比较中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EF96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黄色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93A8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comparing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数组中的元素</w:t>
            </w:r>
          </w:p>
        </w:tc>
      </w:tr>
      <w:tr w14:paraId="2BEFB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5B41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已有序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1403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绿色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2D8D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sortedRanges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覆盖范围内的元素</w:t>
            </w:r>
          </w:p>
        </w:tc>
      </w:tr>
    </w:tbl>
    <w:p w14:paraId="117EB42F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15CC877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3.4.4　Dijkstra 专用数据结构</w:t>
      </w:r>
    </w:p>
    <w:p w14:paraId="7339CBC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Node 节点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596"/>
        <w:gridCol w:w="848"/>
        <w:gridCol w:w="5853"/>
      </w:tblGrid>
      <w:tr w14:paraId="4C130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6D8A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954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83F3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801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F0C0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7D9F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04D5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节点唯一编号，从 0 开始</w:t>
            </w:r>
          </w:p>
        </w:tc>
      </w:tr>
      <w:tr w14:paraId="0E79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6938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3C3E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640D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节点显示标签，默认为 id 字符串形式（如 "0"、"1"）</w:t>
            </w:r>
          </w:p>
        </w:tc>
      </w:tr>
      <w:tr w14:paraId="30225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8510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2E0D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E600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画布上的 x 坐标，由布局算法生成</w:t>
            </w:r>
          </w:p>
        </w:tc>
      </w:tr>
      <w:tr w14:paraId="78C8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A2F9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DBCD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7434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画布上的 y 坐标，由布局算法生成</w:t>
            </w:r>
          </w:p>
        </w:tc>
      </w:tr>
    </w:tbl>
    <w:p w14:paraId="363CE0C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Edge 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741"/>
        <w:gridCol w:w="848"/>
        <w:gridCol w:w="1386"/>
        <w:gridCol w:w="1554"/>
      </w:tblGrid>
      <w:tr w14:paraId="26D06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B4A1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F63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8D88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6A26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C053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8638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nodes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CBE6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Node[]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B00D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节点数 ≤ 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6E39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节点列表</w:t>
            </w:r>
          </w:p>
        </w:tc>
      </w:tr>
      <w:tr w14:paraId="0C20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6815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edges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2F5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Edge[]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5347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2534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边列表</w:t>
            </w:r>
          </w:p>
        </w:tc>
      </w:tr>
      <w:tr w14:paraId="2216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6264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31E8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1359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∈ nodes.id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EE1B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起始节点编号</w:t>
            </w:r>
          </w:p>
        </w:tc>
      </w:tr>
    </w:tbl>
    <w:p w14:paraId="403C53C9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DijkstraState 算法状态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394"/>
        <w:gridCol w:w="3206"/>
        <w:gridCol w:w="4794"/>
      </w:tblGrid>
      <w:tr w14:paraId="7B4F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BC3C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7C2E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8CC2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303F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1E24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distances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C0B1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Record&lt;number, number&gt;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094E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各节点当前最短距离，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Infinity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表示尚未到达</w:t>
            </w:r>
          </w:p>
        </w:tc>
      </w:tr>
      <w:tr w14:paraId="5D667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057D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previous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A226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Record&lt;number, number | null&gt;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EBF3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各节点的前驱，用于回溯最短路径</w:t>
            </w:r>
          </w:p>
        </w:tc>
      </w:tr>
      <w:tr w14:paraId="5B34E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DC60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visited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47F1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CCA0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已确定最短路径的节点 id 列表</w:t>
            </w:r>
          </w:p>
        </w:tc>
      </w:tr>
      <w:tr w14:paraId="00347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9A64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current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7FA3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 |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5606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当前正在考察的节点 id</w:t>
            </w:r>
          </w:p>
        </w:tc>
      </w:tr>
      <w:tr w14:paraId="7CFFB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4204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relaxingEdge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E085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Edge |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E4F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当前正在松弛的边，用于高亮显示</w:t>
            </w:r>
          </w:p>
        </w:tc>
      </w:tr>
      <w:tr w14:paraId="1A80A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36A1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D91D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E59E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阶段标记：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'init'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'pickMin'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'relax'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'done'</w:t>
            </w:r>
          </w:p>
        </w:tc>
      </w:tr>
    </w:tbl>
    <w:p w14:paraId="0949872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状态颜色编码：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554"/>
        <w:gridCol w:w="596"/>
      </w:tblGrid>
      <w:tr w14:paraId="42938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76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92EC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</w:tr>
      <w:tr w14:paraId="7EB2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D41F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未访问节点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C9B8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灰色</w:t>
            </w:r>
          </w:p>
        </w:tc>
      </w:tr>
      <w:tr w14:paraId="615D0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C3DD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当前考察节点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5636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蓝色</w:t>
            </w:r>
          </w:p>
        </w:tc>
      </w:tr>
      <w:tr w14:paraId="36450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B52C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已确定节点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2715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绿色</w:t>
            </w:r>
          </w:p>
        </w:tc>
      </w:tr>
      <w:tr w14:paraId="13AC9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2563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正在松弛的边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5D19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橙色</w:t>
            </w:r>
          </w:p>
        </w:tc>
      </w:tr>
      <w:tr w14:paraId="6227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BA6B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最短路径树边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9027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绿色</w:t>
            </w:r>
          </w:p>
        </w:tc>
      </w:tr>
    </w:tbl>
    <w:p w14:paraId="2FFCFD2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46CF9DC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3.4.5　汉诺塔专用数据结构</w:t>
      </w:r>
    </w:p>
    <w:p w14:paraId="00D0B33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HanoiInput 输入数据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596"/>
        <w:gridCol w:w="848"/>
        <w:gridCol w:w="978"/>
        <w:gridCol w:w="1074"/>
      </w:tblGrid>
      <w:tr w14:paraId="7723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D5E0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F9CF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4704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9994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E5AC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A2F8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2446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B10A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1 ≤ n ≤ 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0872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盘子数量</w:t>
            </w:r>
          </w:p>
        </w:tc>
      </w:tr>
    </w:tbl>
    <w:p w14:paraId="6D4F062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1FAAE5B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HanoiState 算法状态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301"/>
        <w:gridCol w:w="2142"/>
        <w:gridCol w:w="6133"/>
      </w:tblGrid>
      <w:tr w14:paraId="66BFC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18B5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6B1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61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F2B5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5CEF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E4BD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towers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8E22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number[][]</w:t>
            </w:r>
          </w:p>
        </w:tc>
        <w:tc>
          <w:tcPr>
            <w:tcW w:w="61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E442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长度为 3 的数组，每个元素是一根柱子的盘子序列；数字越大盘子越大；栈顶为数组末尾</w:t>
            </w:r>
          </w:p>
        </w:tc>
      </w:tr>
      <w:tr w14:paraId="7262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0966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movingDisk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AE92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 | null</w:t>
            </w:r>
          </w:p>
        </w:tc>
        <w:tc>
          <w:tcPr>
            <w:tcW w:w="61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3ED6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当前正在移动的盘子大小，无移动时为 null</w:t>
            </w:r>
          </w:p>
        </w:tc>
      </w:tr>
      <w:tr w14:paraId="31B7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602A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from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0470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 | null</w:t>
            </w:r>
          </w:p>
        </w:tc>
        <w:tc>
          <w:tcPr>
            <w:tcW w:w="61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19B5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当前移动的起始柱子编号（0/1/2）</w:t>
            </w:r>
          </w:p>
        </w:tc>
      </w:tr>
      <w:tr w14:paraId="77350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38DE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to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F04D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 | null</w:t>
            </w:r>
          </w:p>
        </w:tc>
        <w:tc>
          <w:tcPr>
            <w:tcW w:w="61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91F6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当前移动的目标柱子编号（0/1/2）</w:t>
            </w:r>
          </w:p>
        </w:tc>
      </w:tr>
      <w:tr w14:paraId="66BFF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09A1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moveCount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B1E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61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CC3A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累计移动次数，最优解为 2^n - 1</w:t>
            </w:r>
          </w:p>
        </w:tc>
      </w:tr>
      <w:tr w14:paraId="4633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82F9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6683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1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5710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阶段标记：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'init'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'moving'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'done'</w:t>
            </w:r>
          </w:p>
        </w:tc>
      </w:tr>
    </w:tbl>
    <w:p w14:paraId="739B0D6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199FDB7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3.4.6　测试用例数据组织</w:t>
      </w:r>
    </w:p>
    <w:p w14:paraId="14DEDC4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data/testcases.js 采用以下结构集中管理三类算法的测试用例：</w:t>
      </w:r>
    </w:p>
    <w:p w14:paraId="6D0357A4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TESTCASES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2A57F670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quicksort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</w:p>
    <w:p w14:paraId="42D22108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 name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小规模升序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input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array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 },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已排序输入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},</w:t>
      </w:r>
    </w:p>
    <w:p w14:paraId="22CDDCBF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 name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逆序数组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input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array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 },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最坏情况触发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</w:t>
      </w:r>
    </w:p>
    <w:p w14:paraId="49556A3C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],</w:t>
      </w:r>
    </w:p>
    <w:p w14:paraId="5D244936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dijkstra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至少 2 条 */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],</w:t>
      </w:r>
    </w:p>
    <w:p w14:paraId="65B27CD7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hanoi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至少 2 条 */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</w:t>
      </w:r>
    </w:p>
    <w:p w14:paraId="441F89B3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};</w:t>
      </w:r>
    </w:p>
    <w:p w14:paraId="0DF8769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约束：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794"/>
        <w:gridCol w:w="5786"/>
      </w:tblGrid>
      <w:tr w14:paraId="5631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1756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0C11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</w:tr>
      <w:tr w14:paraId="586C5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685D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每个算法用例数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F0F3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≥ 2 条（对齐 AC-7）</w:t>
            </w:r>
          </w:p>
        </w:tc>
      </w:tr>
      <w:tr w14:paraId="490D2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D53B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全项目用例总数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CE98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≥ 6 条（对齐 AC-7）</w:t>
            </w:r>
          </w:p>
        </w:tc>
      </w:tr>
      <w:tr w14:paraId="1D38A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0225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用例覆盖性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A61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每个算法应至少包含一条"典型用例"和一条"边界用例"</w:t>
            </w:r>
          </w:p>
        </w:tc>
      </w:tr>
    </w:tbl>
    <w:p w14:paraId="5CB4D11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480EE769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3.4.7　数据结构与需求映射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882"/>
        <w:gridCol w:w="5694"/>
      </w:tblGrid>
      <w:tr w14:paraId="51EB0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92D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数据结构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087F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对应需求</w:t>
            </w:r>
          </w:p>
        </w:tc>
      </w:tr>
      <w:tr w14:paraId="34B3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FDBB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Step、StepManager.steps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DE29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FR-3.1（算法执行）、FR-3.3（状态绘制）</w:t>
            </w:r>
          </w:p>
        </w:tc>
      </w:tr>
      <w:tr w14:paraId="60736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4CA7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QuickSortState、DijkstraState、HanoiState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5E36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FR-3.2（输入展示）、FR-3.3（状态绘制）、FR-3.4（步骤说明）</w:t>
            </w:r>
          </w:p>
        </w:tc>
      </w:tr>
      <w:tr w14:paraId="722E0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5425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TestCase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9A19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FR-2.4（测试用例加载）、AC-7（用例数量要求）</w:t>
            </w:r>
          </w:p>
        </w:tc>
      </w:tr>
    </w:tbl>
    <w:p w14:paraId="5935CC2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7DA39FFB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3.5　算法模块详细设计</w:t>
      </w:r>
    </w:p>
    <w:p w14:paraId="4DB15A9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本节分别给出三个算法模块的详细设计。每个模块按统一格式描述：职责回顾 → 算法原理与复杂度 → 函数清单 → 录制策略 → 渲染策略 → 流程图 → 页面线框图。</w:t>
      </w:r>
    </w:p>
    <w:p w14:paraId="536CE85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三个模块共享以下统一约定：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533"/>
        <w:gridCol w:w="8155"/>
      </w:tblGrid>
      <w:tr w14:paraId="5D02D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48B661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约定项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9058C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内容</w:t>
            </w:r>
          </w:p>
        </w:tc>
      </w:tr>
      <w:tr w14:paraId="33BA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D1C96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对外接口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7BBC2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init()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、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run(input)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、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reset()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 三个统一接口（详见 3.7）</w:t>
            </w:r>
          </w:p>
        </w:tc>
      </w:tr>
      <w:tr w14:paraId="53CC1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12B4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录制方式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D7F12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通过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stepManager.record(state, description)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 调用</w:t>
            </w:r>
          </w:p>
        </w:tc>
      </w:tr>
      <w:tr w14:paraId="12F15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E3448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渲染方式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1417E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StepManager 在播放时回调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renderFn(state)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，由模块绘制画布</w:t>
            </w:r>
          </w:p>
        </w:tc>
      </w:tr>
      <w:tr w14:paraId="5E155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BF370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文字说明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71AE6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通过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descUpdateFn(desc, idx, total)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 写入 DOM</w:t>
            </w:r>
          </w:p>
        </w:tc>
      </w:tr>
    </w:tbl>
    <w:p w14:paraId="78E7C748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3.5.1　快速排序模块（M-05）</w:t>
      </w:r>
    </w:p>
    <w:p w14:paraId="2747E826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模块职责</w:t>
      </w:r>
    </w:p>
    <w:p w14:paraId="0256564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负责快速排序算法的输入解析、算法执行、步骤录制和柱状图绘制。</w:t>
      </w:r>
    </w:p>
    <w:p w14:paraId="190BAB0B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算法原理</w:t>
      </w:r>
    </w:p>
    <w:p w14:paraId="27C9BC4A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采用递归分治 + 原地分区实现。每次选择数组首元素为基准（pivot），通过双指针将数组划分为"小于基准"和"大于基准"两部分，递归处理两侧。</w:t>
      </w:r>
    </w:p>
    <w:p w14:paraId="4835E779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复杂度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190"/>
        <w:gridCol w:w="1605"/>
        <w:gridCol w:w="5893"/>
      </w:tblGrid>
      <w:tr w14:paraId="7284AB9B">
        <w:tblPrEx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145B4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维度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09F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复杂度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5019A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说明</w:t>
            </w:r>
          </w:p>
        </w:tc>
      </w:tr>
      <w:tr w14:paraId="4230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51558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时间（平均）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045D3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O(n log n)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ECBBC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每层 partition 总代价 O(n)，共 log n 层</w:t>
            </w:r>
          </w:p>
        </w:tc>
      </w:tr>
      <w:tr w14:paraId="4BA58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E3B32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时间（最坏）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68F38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O(n²)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8285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输入已有序时退化</w:t>
            </w:r>
          </w:p>
        </w:tc>
      </w:tr>
      <w:tr w14:paraId="45610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C2D38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空间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CB03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O(log n)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786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递归调用栈深度</w:t>
            </w:r>
          </w:p>
        </w:tc>
      </w:tr>
    </w:tbl>
    <w:p w14:paraId="4211D9BC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4. </w:t>
      </w:r>
      <w:r>
        <w:rPr>
          <w:rFonts w:hint="eastAsia"/>
          <w:b/>
          <w:bCs/>
          <w:sz w:val="24"/>
          <w:szCs w:val="24"/>
        </w:rPr>
        <w:t>关键函数</w:t>
      </w:r>
    </w:p>
    <w:tbl>
      <w:tblPr>
        <w:tblStyle w:val="33"/>
        <w:tblpPr w:leftFromText="180" w:rightFromText="180" w:vertAnchor="text" w:horzAnchor="page" w:tblpX="1341" w:tblpY="125"/>
        <w:tblOverlap w:val="never"/>
        <w:tblW w:w="498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444"/>
        <w:gridCol w:w="7221"/>
      </w:tblGrid>
      <w:tr w14:paraId="0098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7C24C2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函数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3D53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职责</w:t>
            </w:r>
          </w:p>
        </w:tc>
      </w:tr>
      <w:tr w14:paraId="68445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0B92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init()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408F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获取 Canvas 与 DOM 元素，绑定按钮事件，构造 StepManager</w:t>
            </w:r>
          </w:p>
        </w:tc>
      </w:tr>
      <w:tr w14:paraId="67731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BDCC4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run(input)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E8AD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接收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{array}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，启动算法、录制步骤、调用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play()</w:t>
            </w:r>
          </w:p>
        </w:tc>
      </w:tr>
      <w:tr w14:paraId="744B8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100E1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reset()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D8730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调用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stepManager.clear()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，清空画布与说明区</w:t>
            </w:r>
          </w:p>
        </w:tc>
      </w:tr>
      <w:tr w14:paraId="5B320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A1EA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quickSort(arr, lo, hi)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D2A5C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递归主体，处理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[lo, hi]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 区间</w:t>
            </w:r>
          </w:p>
        </w:tc>
      </w:tr>
      <w:tr w14:paraId="0FA66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C6EE8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partition(arr, lo, hi)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6C583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双指针分区，返回基准最终位置</w:t>
            </w:r>
          </w:p>
        </w:tc>
      </w:tr>
      <w:tr w14:paraId="3C54B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3411E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render(state)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6425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将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QuickSortState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 绘制为柱状图</w:t>
            </w:r>
          </w:p>
        </w:tc>
      </w:tr>
    </w:tbl>
    <w:p w14:paraId="60D69E61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5. </w:t>
      </w:r>
      <w:r>
        <w:rPr>
          <w:rFonts w:hint="eastAsia"/>
          <w:b/>
          <w:bCs/>
          <w:sz w:val="24"/>
          <w:szCs w:val="24"/>
        </w:rPr>
        <w:t>录制策略</w:t>
      </w:r>
    </w:p>
    <w:p w14:paraId="377AE75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每次 record() 调用对应一个用户可观察的关键事件：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217"/>
        <w:gridCol w:w="6154"/>
        <w:gridCol w:w="1317"/>
      </w:tblGrid>
      <w:tr w14:paraId="24ADD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2CA5EC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时机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B030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description 示例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E6AFB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phase</w:t>
            </w:r>
          </w:p>
        </w:tc>
      </w:tr>
      <w:tr w14:paraId="777D1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C49B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算法开始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4E96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初始数组 [3,1,4,1,5]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C07B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init</w:t>
            </w:r>
          </w:p>
        </w:tc>
      </w:tr>
      <w:tr w14:paraId="3F6DB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DCF9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选定基准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5B41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选择 arr[^0]=3 作为基准值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7C67B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pickPivot</w:t>
            </w:r>
          </w:p>
        </w:tc>
      </w:tr>
      <w:tr w14:paraId="44648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604C6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双指针比较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2AC0A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比较 arr[i]=4 与基准 3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F8B4B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partition</w:t>
            </w:r>
          </w:p>
        </w:tc>
      </w:tr>
      <w:tr w14:paraId="40AF0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930D9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元素交换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AE3A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交换 arr[i] 与 arr[j]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7989D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swap</w:t>
            </w:r>
          </w:p>
        </w:tc>
      </w:tr>
      <w:tr w14:paraId="11426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6288A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一轮分区结束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74CAF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区间 [0,4] 分区完成，基准就位于 index 2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FCB2A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partition</w:t>
            </w:r>
          </w:p>
        </w:tc>
      </w:tr>
      <w:tr w14:paraId="73FEA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1607A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全部完成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3385A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排序完成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38A12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done</w:t>
            </w:r>
          </w:p>
        </w:tc>
      </w:tr>
    </w:tbl>
    <w:p w14:paraId="6AB90872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6. </w:t>
      </w:r>
      <w:r>
        <w:rPr>
          <w:rFonts w:hint="eastAsia"/>
          <w:b/>
          <w:bCs/>
          <w:sz w:val="24"/>
          <w:szCs w:val="24"/>
        </w:rPr>
        <w:t>渲染策略</w:t>
      </w:r>
    </w:p>
    <w:p w14:paraId="0056419D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柱状图布局：n 根柱子等宽排列，柱宽 = (画布宽 - 边距) / n，柱高与元素值线性相关</w:t>
      </w:r>
    </w:p>
    <w:p w14:paraId="41885AD4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颜色编码：见 3.4.3 表格（基准红、比较黄、已序绿、其他灰）</w:t>
      </w:r>
    </w:p>
    <w:p w14:paraId="26CA1864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下标标注：每根柱子下方标注下标和当前值</w:t>
      </w:r>
    </w:p>
    <w:p w14:paraId="32BECBD2">
      <w:pPr>
        <w:widowControl w:val="0"/>
        <w:numPr>
          <w:ilvl w:val="0"/>
          <w:numId w:val="0"/>
        </w:numPr>
        <w:adjustRightInd w:val="0"/>
        <w:snapToGrid w:val="0"/>
        <w:spacing w:line="360" w:lineRule="auto"/>
        <w:jc w:val="both"/>
        <w:rPr>
          <w:rFonts w:hint="eastAsia"/>
          <w:sz w:val="24"/>
          <w:szCs w:val="24"/>
        </w:rPr>
      </w:pPr>
    </w:p>
    <w:p w14:paraId="3654D210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3.5.2　Dijkstra 模块（M-06）</w:t>
      </w:r>
    </w:p>
    <w:p w14:paraId="4010CBE2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模块职责</w:t>
      </w:r>
    </w:p>
    <w:p w14:paraId="7FCC5AF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负责 Dijkstra 单源最短路径算法的输入解析、算法执行、步骤录制和节点图绘制。</w:t>
      </w:r>
    </w:p>
    <w:p w14:paraId="5BE0A4E3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算法原理</w:t>
      </w:r>
    </w:p>
    <w:p w14:paraId="74446DA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基于贪心策略，从未访问节点中选取距离最小的节点作为当前节点，松弛其所有邻接边，直到所有节点都被访问。本项目节点数 ≤ 10，采用朴素 O(V²) 实现，无需优先队列。</w:t>
      </w:r>
    </w:p>
    <w:p w14:paraId="280BB214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复杂度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362"/>
        <w:gridCol w:w="8326"/>
      </w:tblGrid>
      <w:tr w14:paraId="5116C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55FF1109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维度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EA2CACF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复杂度</w:t>
            </w:r>
          </w:p>
        </w:tc>
      </w:tr>
      <w:tr w14:paraId="0CC5D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0892EC4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时间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8BD5A7A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kern w:val="0"/>
                <w:sz w:val="24"/>
              </w:rPr>
              <w:t>O(V²)</w:t>
            </w:r>
          </w:p>
        </w:tc>
      </w:tr>
      <w:tr w14:paraId="4F1FE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E30502B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空间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E14DFDF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kern w:val="0"/>
                <w:sz w:val="24"/>
              </w:rPr>
              <w:t>O(V + E)（距离表 + 前驱表 + 边表）</w:t>
            </w:r>
          </w:p>
        </w:tc>
      </w:tr>
    </w:tbl>
    <w:p w14:paraId="3AA9F5F4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4. </w:t>
      </w:r>
      <w:r>
        <w:rPr>
          <w:rFonts w:hint="eastAsia"/>
          <w:b/>
          <w:bCs/>
          <w:sz w:val="24"/>
          <w:szCs w:val="24"/>
        </w:rPr>
        <w:t>关键函数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541"/>
        <w:gridCol w:w="5035"/>
      </w:tblGrid>
      <w:tr w14:paraId="710A8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45B888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函数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26131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职责</w:t>
            </w:r>
          </w:p>
        </w:tc>
      </w:tr>
      <w:tr w14:paraId="68F7F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43A46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init()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E2236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初始化 Canvas、DOM、StepManager</w:t>
            </w:r>
          </w:p>
        </w:tc>
      </w:tr>
      <w:tr w14:paraId="4765F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151B4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run(input)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36EC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接收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{nodes, edges, source}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，执行算法</w:t>
            </w:r>
          </w:p>
        </w:tc>
      </w:tr>
      <w:tr w14:paraId="057DA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16069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reset()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9ED11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清空状态</w:t>
            </w:r>
          </w:p>
        </w:tc>
      </w:tr>
      <w:tr w14:paraId="7C78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369DD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dijkstra(graph, source)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991CC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算法主体</w:t>
            </w:r>
          </w:p>
        </w:tc>
      </w:tr>
      <w:tr w14:paraId="7B3B8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A26A5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findMinDistance(distances, visited)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0AAB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在未访问节点中找最小距离节点</w:t>
            </w:r>
          </w:p>
        </w:tc>
      </w:tr>
      <w:tr w14:paraId="5FFE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A108E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relax(u, v, weight, state)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64F2D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松弛操作</w:t>
            </w:r>
          </w:p>
        </w:tc>
      </w:tr>
      <w:tr w14:paraId="6D5D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486F1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layoutNodes(nodes)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A130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将节点坐标按圆形布局排布</w:t>
            </w:r>
          </w:p>
        </w:tc>
      </w:tr>
      <w:tr w14:paraId="391F7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05AD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render(state)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A1F8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绘制节点图与距离表</w:t>
            </w:r>
          </w:p>
        </w:tc>
      </w:tr>
    </w:tbl>
    <w:p w14:paraId="5ECF0147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5. </w:t>
      </w:r>
      <w:r>
        <w:rPr>
          <w:rFonts w:hint="eastAsia"/>
          <w:b/>
          <w:bCs/>
          <w:sz w:val="24"/>
          <w:szCs w:val="24"/>
        </w:rPr>
        <w:t>录制策略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000"/>
        <w:gridCol w:w="6606"/>
        <w:gridCol w:w="1082"/>
      </w:tblGrid>
      <w:tr w14:paraId="65F5C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645E1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时机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456F4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description 示例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0662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phase</w:t>
            </w:r>
          </w:p>
        </w:tc>
      </w:tr>
      <w:tr w14:paraId="120D4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C4F0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算法开始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A796E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初始化：源点 0 距离=0，其他=∞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7EA38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init</w:t>
            </w:r>
          </w:p>
        </w:tc>
      </w:tr>
      <w:tr w14:paraId="19692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09668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选定当前节点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9FFE5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选择未访问节点中距离最小者：节点 2（距离=3）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C6CD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pickMin</w:t>
            </w:r>
          </w:p>
        </w:tc>
      </w:tr>
      <w:tr w14:paraId="4EE1E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1D470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松弛一条边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9BC35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松弛边 2→4：原距离 ∞，新距离 7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4855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relax</w:t>
            </w:r>
          </w:p>
        </w:tc>
      </w:tr>
      <w:tr w14:paraId="5173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72906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松弛失败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90A95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松弛边 2→1：保持距离 5（新值更大）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8160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relax</w:t>
            </w:r>
          </w:p>
        </w:tc>
      </w:tr>
      <w:tr w14:paraId="2A79D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BD734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节点确定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153F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节点 2 最短路径已确定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34AA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pickMin</w:t>
            </w:r>
          </w:p>
        </w:tc>
      </w:tr>
      <w:tr w14:paraId="52D8B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4963B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全部完成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E8CD0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所有节点最短路径已确定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C7D76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done</w:t>
            </w:r>
          </w:p>
        </w:tc>
      </w:tr>
    </w:tbl>
    <w:p w14:paraId="710D6B1B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6. </w:t>
      </w:r>
      <w:r>
        <w:rPr>
          <w:rFonts w:hint="eastAsia"/>
          <w:b/>
          <w:bCs/>
          <w:sz w:val="24"/>
          <w:szCs w:val="24"/>
        </w:rPr>
        <w:t>渲染策略</w:t>
      </w:r>
    </w:p>
    <w:p w14:paraId="01B079C8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节点布局：圆形布局，n 个节点均匀分布在画布中心的圆周上，半径 = min(width, height) * 0.35</w:t>
      </w:r>
    </w:p>
    <w:p w14:paraId="3E79F78B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节点绘制：圆形 + 节点编号 + 节点距离标注（在节点上方）</w:t>
      </w:r>
    </w:p>
    <w:p w14:paraId="39B38758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边绘制：直线 + 中点处标注权重；正在松弛的边加粗为橙色</w:t>
      </w:r>
    </w:p>
    <w:p w14:paraId="6EFC75EA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距离表：画布右侧 / 下方区域同步显示一张表，包含所有节点的当前距离与前驱</w:t>
      </w:r>
    </w:p>
    <w:p w14:paraId="0509D499">
      <w:pPr>
        <w:widowControl w:val="0"/>
        <w:numPr>
          <w:ilvl w:val="0"/>
          <w:numId w:val="0"/>
        </w:numPr>
        <w:adjustRightInd w:val="0"/>
        <w:snapToGrid w:val="0"/>
        <w:spacing w:line="360" w:lineRule="auto"/>
        <w:jc w:val="both"/>
        <w:rPr>
          <w:rFonts w:hint="eastAsia"/>
          <w:sz w:val="24"/>
          <w:szCs w:val="24"/>
        </w:rPr>
      </w:pPr>
    </w:p>
    <w:p w14:paraId="0951EF62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3.5.3　汉诺塔模块（M-07）</w:t>
      </w:r>
    </w:p>
    <w:p w14:paraId="313AA4ED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模块职责</w:t>
      </w:r>
    </w:p>
    <w:p w14:paraId="45C48B5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负责汉诺塔递归算法的输入解析、算法执行、步骤录制和柱子盘子绘制。</w:t>
      </w:r>
    </w:p>
    <w:p w14:paraId="1040C5B8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算法原理</w:t>
      </w:r>
    </w:p>
    <w:p w14:paraId="4EC0408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经典递归三步：将 n 个盘子从 from 移到 to（借助 via）。</w:t>
      </w:r>
    </w:p>
    <w:p w14:paraId="7FF1EEAC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将上方 n-1 个盘子从 from 移到 via</w:t>
      </w:r>
    </w:p>
    <w:p w14:paraId="211C7473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将最大盘子从 from 移到 to</w:t>
      </w:r>
    </w:p>
    <w:p w14:paraId="19DCD76B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 n-1 个盘子从 via 移到 to</w:t>
      </w:r>
    </w:p>
    <w:p w14:paraId="6B6D41C7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复杂度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549"/>
        <w:gridCol w:w="8139"/>
      </w:tblGrid>
      <w:tr w14:paraId="05B52E6A"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56DD8F2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维度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56280AA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复杂度</w:t>
            </w:r>
          </w:p>
        </w:tc>
      </w:tr>
      <w:tr w14:paraId="41E68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37E0207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时间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A1A12F2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kern w:val="0"/>
                <w:sz w:val="24"/>
              </w:rPr>
              <w:t>O(2^n)，最少移动次数为 2^n - 1</w:t>
            </w:r>
          </w:p>
        </w:tc>
      </w:tr>
      <w:tr w14:paraId="30BF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3D5A0C2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空间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FA28AB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kern w:val="0"/>
                <w:sz w:val="24"/>
              </w:rPr>
              <w:t>O(n)，递归栈深度</w:t>
            </w:r>
          </w:p>
        </w:tc>
      </w:tr>
    </w:tbl>
    <w:p w14:paraId="16EA1B69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4. </w:t>
      </w:r>
      <w:r>
        <w:rPr>
          <w:rFonts w:hint="eastAsia"/>
          <w:b/>
          <w:bCs/>
          <w:sz w:val="24"/>
          <w:szCs w:val="24"/>
        </w:rPr>
        <w:t>关键函数</w:t>
      </w:r>
    </w:p>
    <w:tbl>
      <w:tblPr>
        <w:tblStyle w:val="33"/>
        <w:tblpPr w:leftFromText="180" w:rightFromText="180" w:vertAnchor="text" w:horzAnchor="page" w:tblpX="1321" w:tblpY="140"/>
        <w:tblOverlap w:val="never"/>
        <w:tblW w:w="498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46"/>
        <w:gridCol w:w="5911"/>
      </w:tblGrid>
      <w:tr w14:paraId="63411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vAlign w:val="center"/>
          </w:tcPr>
          <w:p w14:paraId="1A8DB4C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函数</w:t>
            </w:r>
          </w:p>
        </w:tc>
        <w:tc>
          <w:tcPr>
            <w:vAlign w:val="center"/>
          </w:tcPr>
          <w:p w14:paraId="17539D4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职责</w:t>
            </w:r>
          </w:p>
        </w:tc>
      </w:tr>
      <w:tr w14:paraId="41A61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4D84107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4"/>
              </w:rPr>
              <w:t>init()</w:t>
            </w:r>
          </w:p>
        </w:tc>
        <w:tc>
          <w:tcPr>
            <w:vAlign w:val="center"/>
          </w:tcPr>
          <w:p w14:paraId="575E166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初始化 Canvas、DOM、StepManager</w:t>
            </w:r>
          </w:p>
        </w:tc>
      </w:tr>
      <w:tr w14:paraId="2E29C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5C0835D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4"/>
              </w:rPr>
              <w:t>run(input)</w:t>
            </w:r>
          </w:p>
        </w:tc>
        <w:tc>
          <w:tcPr>
            <w:vAlign w:val="center"/>
          </w:tcPr>
          <w:p w14:paraId="068E0B8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 xml:space="preserve">接收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{n}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，初始化柱子状态后执行</w:t>
            </w:r>
          </w:p>
        </w:tc>
      </w:tr>
      <w:tr w14:paraId="37407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047FB1C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4"/>
              </w:rPr>
              <w:t>reset()</w:t>
            </w:r>
          </w:p>
        </w:tc>
        <w:tc>
          <w:tcPr>
            <w:vAlign w:val="center"/>
          </w:tcPr>
          <w:p w14:paraId="54B2E75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清空状态</w:t>
            </w:r>
          </w:p>
        </w:tc>
      </w:tr>
      <w:tr w14:paraId="71CE7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5085980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4"/>
              </w:rPr>
              <w:t>hanoi(n, from, via, to, state)</w:t>
            </w:r>
          </w:p>
        </w:tc>
        <w:tc>
          <w:tcPr>
            <w:vAlign w:val="center"/>
          </w:tcPr>
          <w:p w14:paraId="30B282B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递归求解，每次递归到底执行 moveDisk</w:t>
            </w:r>
          </w:p>
        </w:tc>
      </w:tr>
      <w:tr w14:paraId="30A21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10B4456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4"/>
              </w:rPr>
              <w:t>moveDisk(from, to, state)</w:t>
            </w:r>
          </w:p>
        </w:tc>
        <w:tc>
          <w:tcPr>
            <w:vAlign w:val="center"/>
          </w:tcPr>
          <w:p w14:paraId="1B454C4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弹出 from 栈顶盘子压入 to 栈顶，并 record</w:t>
            </w:r>
          </w:p>
        </w:tc>
      </w:tr>
      <w:tr w14:paraId="402D4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3DBA824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4"/>
              </w:rPr>
              <w:t>render(state)</w:t>
            </w:r>
          </w:p>
        </w:tc>
        <w:tc>
          <w:tcPr>
            <w:vAlign w:val="center"/>
          </w:tcPr>
          <w:p w14:paraId="54239BF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绘制三根柱子与所有盘子</w:t>
            </w:r>
          </w:p>
        </w:tc>
      </w:tr>
    </w:tbl>
    <w:p w14:paraId="0689E4CD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5. </w:t>
      </w:r>
      <w:r>
        <w:rPr>
          <w:rFonts w:hint="eastAsia"/>
          <w:b/>
          <w:bCs/>
          <w:sz w:val="24"/>
          <w:szCs w:val="24"/>
        </w:rPr>
        <w:t>录制策略</w:t>
      </w:r>
    </w:p>
    <w:p w14:paraId="5C623B19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汉诺塔每次"实际移动一个盘子"都录制一帧。递归调用本身不录制，避免步骤过多。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698"/>
        <w:gridCol w:w="6794"/>
        <w:gridCol w:w="1196"/>
      </w:tblGrid>
      <w:tr w14:paraId="78725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714D41D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时机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9FE3F0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description 示例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3C3FA1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phase</w:t>
            </w:r>
          </w:p>
        </w:tc>
      </w:tr>
      <w:tr w14:paraId="00DB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FBD10E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算法开始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3111DF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初始状态：3 个盘子在 A 柱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09D0E0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init</w:t>
            </w:r>
          </w:p>
        </w:tc>
      </w:tr>
      <w:tr w14:paraId="4E808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DF6D88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移动盘子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1A34C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第 1 步：将盘 1 从 A 移到 C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83F662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moving</w:t>
            </w:r>
          </w:p>
        </w:tc>
      </w:tr>
      <w:tr w14:paraId="32DA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9AD7AB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移动盘子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A13E6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第 7 步：将盘 1 从 A 移到 C，全部完成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7DB8A2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moving</w:t>
            </w:r>
          </w:p>
        </w:tc>
      </w:tr>
      <w:tr w14:paraId="334FD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F37111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全部完成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8E2873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共移动 7 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DF14D4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done</w:t>
            </w:r>
          </w:p>
        </w:tc>
      </w:tr>
    </w:tbl>
    <w:p w14:paraId="1AB7175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6. </w:t>
      </w:r>
      <w:r>
        <w:rPr>
          <w:rFonts w:hint="eastAsia"/>
          <w:sz w:val="24"/>
          <w:szCs w:val="24"/>
        </w:rPr>
        <w:t>渲染策略</w:t>
      </w:r>
    </w:p>
    <w:p w14:paraId="129E06A8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柱子布局：三根等距垂直柱，画布宽分为 6 等份，柱位于 1/6、3/6、5/6 处</w:t>
      </w:r>
    </w:p>
    <w:p w14:paraId="07CCCB26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盘子绘制：盘宽与盘号线性相关（最大盘宽 = 柱间距 * 0.9，最小盘宽 = 最大盘宽 / n）</w:t>
      </w:r>
    </w:p>
    <w:p w14:paraId="7B909320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盘子颜色：使用色相均匀分布的渐变色（HSL 模型，便于区分不同盘子）</w:t>
      </w:r>
    </w:p>
    <w:p w14:paraId="2E09F1FE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当前移动盘子：绘制在柱顶上方，向目标柱平移的过渡帧（可选简化为直接到位）</w:t>
      </w:r>
    </w:p>
    <w:p w14:paraId="6CAB2D0B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柱子标签：A、B、C 标注于柱底</w:t>
      </w:r>
    </w:p>
    <w:p w14:paraId="5FDBCDC3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计数器：画布顶部显示 已移动 X / 共 2^n - 1 步</w:t>
      </w:r>
    </w:p>
    <w:p w14:paraId="142DF10C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3.5.4　三个算法模块的共性与差异</w:t>
      </w:r>
    </w:p>
    <w:p w14:paraId="6F08529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汇总三个算法模块的共性与差异：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463"/>
        <w:gridCol w:w="1693"/>
        <w:gridCol w:w="3936"/>
        <w:gridCol w:w="2596"/>
      </w:tblGrid>
      <w:tr w14:paraId="15FEE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97" w:hRule="atLeast"/>
          <w:tblHeader/>
        </w:trPr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233DC6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维度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3878B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快速排序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AA881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Dijkstra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E68BF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汉诺塔</w:t>
            </w:r>
          </w:p>
        </w:tc>
      </w:tr>
      <w:tr w14:paraId="2436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76464C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算法范式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780CC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分治递归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BA2B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贪心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B6F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直接递归</w:t>
            </w:r>
          </w:p>
        </w:tc>
      </w:tr>
      <w:tr w14:paraId="0C647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1BA555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输入类型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4E3C59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数组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54E1A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图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2583B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单一整数</w:t>
            </w:r>
          </w:p>
        </w:tc>
      </w:tr>
      <w:tr w14:paraId="7E8F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0BE92D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录制粒度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3223AD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比较与交换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A32A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选点与松弛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48BBD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每次移动</w:t>
            </w:r>
          </w:p>
        </w:tc>
      </w:tr>
      <w:tr w14:paraId="399BC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26D35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典型步骤数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791DA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n × log n 量级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F4D9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V² 量级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E581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2^n - 1</w:t>
            </w:r>
          </w:p>
        </w:tc>
      </w:tr>
      <w:tr w14:paraId="19D0B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4CBD3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画布主元素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67BE37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柱（drawRect）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F9647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圆 + 直线（drawCircle、drawArrow）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B3FA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柱 + 矩形（drawRect）</w:t>
            </w:r>
          </w:p>
        </w:tc>
      </w:tr>
      <w:tr w14:paraId="3543E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18D1CE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附加显示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36018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下标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19356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距离表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3B028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移动计数器</w:t>
            </w:r>
          </w:p>
        </w:tc>
      </w:tr>
      <w:tr w14:paraId="7FF57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44CBFB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难度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2659A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中等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9AC27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中等偏上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219D9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中等</w:t>
            </w:r>
          </w:p>
        </w:tc>
      </w:tr>
      <w:tr w14:paraId="19CB2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189022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负责人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5C21C4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孙郭昕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4896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刘卓明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637F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杨帆</w:t>
            </w:r>
          </w:p>
        </w:tc>
      </w:tr>
    </w:tbl>
    <w:p w14:paraId="2E11B161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3.5.5　与需求的映射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702"/>
        <w:gridCol w:w="7986"/>
      </w:tblGrid>
      <w:tr w14:paraId="7BEB72CC">
        <w:tblPrEx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W w:w="878" w:type="pct"/>
            <w:tcBorders>
              <w:tl2br w:val="nil"/>
              <w:tr2bl w:val="nil"/>
            </w:tcBorders>
            <w:vAlign w:val="center"/>
          </w:tcPr>
          <w:p w14:paraId="5EF6B1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算法模块</w:t>
            </w:r>
          </w:p>
        </w:tc>
        <w:tc>
          <w:tcPr>
            <w:tcW w:w="4121" w:type="pct"/>
            <w:tcBorders>
              <w:tl2br w:val="nil"/>
              <w:tr2bl w:val="nil"/>
            </w:tcBorders>
            <w:vAlign w:val="center"/>
          </w:tcPr>
          <w:p w14:paraId="109B86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对应需求</w:t>
            </w:r>
          </w:p>
        </w:tc>
      </w:tr>
      <w:tr w14:paraId="2FDF3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878" w:type="pct"/>
            <w:tcBorders>
              <w:tl2br w:val="nil"/>
              <w:tr2bl w:val="nil"/>
            </w:tcBorders>
            <w:vAlign w:val="center"/>
          </w:tcPr>
          <w:p w14:paraId="5E5042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全部三个</w:t>
            </w:r>
          </w:p>
        </w:tc>
        <w:tc>
          <w:tcPr>
            <w:tcW w:w="4121" w:type="pct"/>
            <w:tcBorders>
              <w:tl2br w:val="nil"/>
              <w:tr2bl w:val="nil"/>
            </w:tcBorders>
            <w:vAlign w:val="center"/>
          </w:tcPr>
          <w:p w14:paraId="7C5C8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FR-3.1 ~ FR-3.7 算法执行与可视化、AC-1 三类算法、AC-5 过程展示、AC-6 全要素显示</w:t>
            </w:r>
          </w:p>
        </w:tc>
      </w:tr>
      <w:tr w14:paraId="17A84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878" w:type="pct"/>
            <w:tcBorders>
              <w:tl2br w:val="nil"/>
              <w:tr2bl w:val="nil"/>
            </w:tcBorders>
            <w:vAlign w:val="center"/>
          </w:tcPr>
          <w:p w14:paraId="6C3538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快速排序</w:t>
            </w:r>
          </w:p>
        </w:tc>
        <w:tc>
          <w:tcPr>
            <w:tcW w:w="4121" w:type="pct"/>
            <w:tcBorders>
              <w:tl2br w:val="nil"/>
              <w:tr2bl w:val="nil"/>
            </w:tcBorders>
            <w:vAlign w:val="center"/>
          </w:tcPr>
          <w:p w14:paraId="272E3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AC-1（排序类）</w:t>
            </w:r>
          </w:p>
        </w:tc>
      </w:tr>
      <w:tr w14:paraId="0992C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878" w:type="pct"/>
            <w:tcBorders>
              <w:tl2br w:val="nil"/>
              <w:tr2bl w:val="nil"/>
            </w:tcBorders>
            <w:vAlign w:val="center"/>
          </w:tcPr>
          <w:p w14:paraId="46F3B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Dijkstra</w:t>
            </w:r>
          </w:p>
        </w:tc>
        <w:tc>
          <w:tcPr>
            <w:tcW w:w="4121" w:type="pct"/>
            <w:tcBorders>
              <w:tl2br w:val="nil"/>
              <w:tr2bl w:val="nil"/>
            </w:tcBorders>
            <w:vAlign w:val="center"/>
          </w:tcPr>
          <w:p w14:paraId="39431E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AC-1（图算法类）、AC-2 中等以上难度</w:t>
            </w:r>
          </w:p>
        </w:tc>
      </w:tr>
      <w:tr w14:paraId="7B966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878" w:type="pct"/>
            <w:tcBorders>
              <w:tl2br w:val="nil"/>
              <w:tr2bl w:val="nil"/>
            </w:tcBorders>
            <w:vAlign w:val="center"/>
          </w:tcPr>
          <w:p w14:paraId="3083FA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汉诺塔</w:t>
            </w:r>
          </w:p>
        </w:tc>
        <w:tc>
          <w:tcPr>
            <w:tcW w:w="4121" w:type="pct"/>
            <w:tcBorders>
              <w:tl2br w:val="nil"/>
              <w:tr2bl w:val="nil"/>
            </w:tcBorders>
            <w:vAlign w:val="center"/>
          </w:tcPr>
          <w:p w14:paraId="07236E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AC-1（递归类）、AC-2 中等以上难度</w:t>
            </w:r>
          </w:p>
        </w:tc>
      </w:tr>
    </w:tbl>
    <w:p w14:paraId="4CBF111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437E3191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3.6　界面详细设计</w:t>
      </w:r>
    </w:p>
    <w:p w14:paraId="6A5CCB84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3.6.1　整体视觉规范</w:t>
      </w:r>
    </w:p>
    <w:p w14:paraId="27135A79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配色方案（写入 style.css 作为 CSS 变量）：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4359"/>
        <w:gridCol w:w="3289"/>
        <w:gridCol w:w="2040"/>
      </w:tblGrid>
      <w:tr w14:paraId="3DF6C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4E4E0FC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用途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7F6A40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变量名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9FBF17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色值</w:t>
            </w:r>
          </w:p>
        </w:tc>
      </w:tr>
      <w:tr w14:paraId="1D2B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6F66D0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主色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9AE227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--color-primary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6B06E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#2c7be5</w:t>
            </w:r>
          </w:p>
        </w:tc>
      </w:tr>
      <w:tr w14:paraId="5A29C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2CAC30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成功 / 已完成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18741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--color-success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0B6B95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#28a745</w:t>
            </w:r>
          </w:p>
        </w:tc>
      </w:tr>
      <w:tr w14:paraId="79A13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69A8D0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警告 / 比较中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2358A5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--color-warning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7B410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#ffc107</w:t>
            </w:r>
          </w:p>
        </w:tc>
      </w:tr>
      <w:tr w14:paraId="75F5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FFD147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危险 / 基准值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605EFB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--color-danger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1FDBCA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#dc3545</w:t>
            </w:r>
          </w:p>
        </w:tc>
      </w:tr>
      <w:tr w14:paraId="0098A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D13AC2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信息 / 当前节点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F3D3B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--color-info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1786B5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#17a2b8</w:t>
            </w:r>
          </w:p>
        </w:tc>
      </w:tr>
      <w:tr w14:paraId="23261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FD273D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普通元素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0379E8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--color-default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118212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#cccccc</w:t>
            </w:r>
          </w:p>
        </w:tc>
      </w:tr>
      <w:tr w14:paraId="336C2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5934FB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文字主色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5465C1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--color-text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8683C0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#333333</w:t>
            </w:r>
          </w:p>
        </w:tc>
      </w:tr>
      <w:tr w14:paraId="54A4D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5761F3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背景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B226C8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--color-bg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A052F0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#fafafa</w:t>
            </w:r>
          </w:p>
        </w:tc>
      </w:tr>
      <w:tr w14:paraId="664AA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0E70B2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卡片背景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72758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--color-card-bg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2F2419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#ffffff</w:t>
            </w:r>
          </w:p>
        </w:tc>
      </w:tr>
    </w:tbl>
    <w:p w14:paraId="65F1AB6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67E14FD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字体规范：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4424"/>
        <w:gridCol w:w="2632"/>
        <w:gridCol w:w="2632"/>
      </w:tblGrid>
      <w:tr w14:paraId="612D8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2983A08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用途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EF9939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字号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EAF88C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字重</w:t>
            </w:r>
          </w:p>
        </w:tc>
      </w:tr>
      <w:tr w14:paraId="64D08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4CAB4C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一级标题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07B29E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24px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A4F9D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600</w:t>
            </w:r>
          </w:p>
        </w:tc>
      </w:tr>
      <w:tr w14:paraId="6E86B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AAD2FF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二级标题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FE7D39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18px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631982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600</w:t>
            </w:r>
          </w:p>
        </w:tc>
      </w:tr>
      <w:tr w14:paraId="2F920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98191D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正文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652B4A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14px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6D73B0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400</w:t>
            </w:r>
          </w:p>
        </w:tc>
      </w:tr>
      <w:tr w14:paraId="3A5D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A375B1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步骤说明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BC9933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16px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0220BE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400</w:t>
            </w:r>
          </w:p>
        </w:tc>
      </w:tr>
      <w:tr w14:paraId="4C930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765E72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按钮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E6CE15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14px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8371C4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500</w:t>
            </w:r>
          </w:p>
        </w:tc>
      </w:tr>
    </w:tbl>
    <w:p w14:paraId="583819B2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6BECEF9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字体族：'PingFang SC', 'Microsoft YaHei', sans-serif</w:t>
      </w:r>
    </w:p>
    <w:p w14:paraId="338D1E72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间距规范：基于 8px 网格，常用 8 / 16 / 24 / 32 px。</w:t>
      </w:r>
    </w:p>
    <w:p w14:paraId="3A71060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3.6.2　公共组件设计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3365"/>
        <w:gridCol w:w="6323"/>
      </w:tblGrid>
      <w:tr w14:paraId="364DC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0206480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组件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C586AD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样式要点</w:t>
            </w:r>
          </w:p>
        </w:tc>
      </w:tr>
      <w:tr w14:paraId="1A749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60C2C32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顶部导航栏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93BB6BB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高度 56px，左侧 logo + 标题，右侧返回首页链接</w:t>
            </w:r>
          </w:p>
        </w:tc>
      </w:tr>
      <w:tr w14:paraId="1339E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C641DA2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主操作按钮（开始）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906B4AA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主色背景，白色文字，hover 加深 10%</w:t>
            </w:r>
          </w:p>
        </w:tc>
      </w:tr>
      <w:tr w14:paraId="4C97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9102145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次操作按钮（重置/随机）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8DE7CC5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白底 + 主色边框，hover 主色背景</w:t>
            </w:r>
          </w:p>
        </w:tc>
      </w:tr>
      <w:tr w14:paraId="0401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D3A39CF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禁用按钮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FFD77A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灰底灰字，cursor:not-allowed</w:t>
            </w:r>
          </w:p>
        </w:tc>
      </w:tr>
      <w:tr w14:paraId="6F7C6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CED7B06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输入框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42A0272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高度 36px，灰色边框，focus 变主色</w:t>
            </w:r>
          </w:p>
        </w:tc>
      </w:tr>
      <w:tr w14:paraId="0040F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333F30D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错误提示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3DE4E30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危险色文字，左侧红色竖条，背景浅红</w:t>
            </w:r>
          </w:p>
        </w:tc>
      </w:tr>
      <w:tr w14:paraId="212EB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040967E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步骤说明区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554EB0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浅蓝背景，圆角 8px，左侧主色竖条</w:t>
            </w:r>
          </w:p>
        </w:tc>
      </w:tr>
      <w:tr w14:paraId="3FDB7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F630046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复杂度区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AE91E40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浅灰背景，等宽字体显示公式</w:t>
            </w:r>
          </w:p>
        </w:tc>
      </w:tr>
    </w:tbl>
    <w:p w14:paraId="6937AB9E">
      <w:pPr>
        <w:pStyle w:val="9"/>
        <w:rPr>
          <w:rFonts w:hint="eastAsia"/>
          <w:lang w:val="en-US" w:eastAsia="zh-CN"/>
        </w:rPr>
      </w:pPr>
    </w:p>
    <w:p w14:paraId="6F698A19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3.6.3　页面布局</w:t>
      </w:r>
    </w:p>
    <w:p w14:paraId="1964D34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首页 index.html：</w:t>
      </w:r>
    </w:p>
    <w:p w14:paraId="29CF71B2">
      <w:pPr>
        <w:adjustRightInd w:val="0"/>
        <w:snapToGrid w:val="0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6004560" cy="1852295"/>
            <wp:effectExtent l="0" t="0" r="5715" b="508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5C5B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算法页面通用布局：</w:t>
      </w:r>
    </w:p>
    <w:p w14:paraId="3F7800FF">
      <w:pPr>
        <w:adjustRightInd w:val="0"/>
        <w:snapToGrid w:val="0"/>
        <w:jc w:val="center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3698240" cy="2880360"/>
            <wp:effectExtent l="0" t="0" r="6985" b="571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E28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3.6.4　三个算法页面专属差异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394"/>
        <w:gridCol w:w="8294"/>
      </w:tblGrid>
      <w:tr w14:paraId="3B2EC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F325DF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页面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641A6B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差异点</w:t>
            </w:r>
          </w:p>
        </w:tc>
      </w:tr>
      <w:tr w14:paraId="26C81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51D549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快速排序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7AE653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输入区为单一文本框，提示"以逗号分隔的整数数组"</w:t>
            </w:r>
          </w:p>
        </w:tc>
      </w:tr>
      <w:tr w14:paraId="0D44D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907BF3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Dijkstra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C48DD0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输入区分两个区域：节点数 + 源点选择；画布右侧附加距离表区</w:t>
            </w:r>
          </w:p>
        </w:tc>
      </w:tr>
      <w:tr w14:paraId="63A7D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C725BE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汉诺塔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07122F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输入区为数字输入（1-8）；画布顶部附加移动计数器</w:t>
            </w:r>
          </w:p>
        </w:tc>
      </w:tr>
    </w:tbl>
    <w:p w14:paraId="55016B7C">
      <w:pPr>
        <w:pStyle w:val="9"/>
        <w:rPr>
          <w:rFonts w:hint="eastAsia"/>
          <w:lang w:val="en-US" w:eastAsia="zh-CN"/>
        </w:rPr>
      </w:pPr>
    </w:p>
    <w:p w14:paraId="70F0A9B7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3.7　完整接口规约（精简）</w:t>
      </w:r>
    </w:p>
    <w:p w14:paraId="0696239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3.7.1　接口规约表</w:t>
      </w:r>
    </w:p>
    <w:p w14:paraId="0734CB6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详细前提与副作用见 3.3 节。</w:t>
      </w:r>
    </w:p>
    <w:p w14:paraId="6B6FBA1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StepManager 类：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105"/>
        <w:gridCol w:w="7001"/>
        <w:gridCol w:w="1582"/>
      </w:tblGrid>
      <w:tr w14:paraId="087AA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84ECCF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8E40AD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签名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6B6A72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返回</w:t>
            </w:r>
          </w:p>
        </w:tc>
      </w:tr>
      <w:tr w14:paraId="7E59D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DB0DE7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构造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9A0CC2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new StepManager(renderFn, descUpdateFn)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F38948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实例</w:t>
            </w:r>
          </w:p>
        </w:tc>
      </w:tr>
      <w:tr w14:paraId="2A359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F289A6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录制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C320C0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record(state, description)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7BFCEF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void</w:t>
            </w:r>
          </w:p>
        </w:tc>
      </w:tr>
      <w:tr w14:paraId="08FD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1A2D77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播放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6D4D8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play()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3ABDF6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Promise</w:t>
            </w:r>
          </w:p>
        </w:tc>
      </w:tr>
      <w:tr w14:paraId="05C51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3FC7F8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暂停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CA2B81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pause()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8E1CA2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void</w:t>
            </w:r>
          </w:p>
        </w:tc>
      </w:tr>
      <w:tr w14:paraId="526B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026E0A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跳转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926370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gotoStep(index)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5CEADA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void</w:t>
            </w:r>
          </w:p>
        </w:tc>
      </w:tr>
      <w:tr w14:paraId="5185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6DA226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前进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9F7FE6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next()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42F25D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void</w:t>
            </w:r>
          </w:p>
        </w:tc>
      </w:tr>
      <w:tr w14:paraId="1951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3075BA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回退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20A977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prev()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BBB05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void</w:t>
            </w:r>
          </w:p>
        </w:tc>
      </w:tr>
      <w:tr w14:paraId="0C1E7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FCDE82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重置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6F508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reset()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B10EBD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void</w:t>
            </w:r>
          </w:p>
        </w:tc>
      </w:tr>
      <w:tr w14:paraId="537B9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A0D6DC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清空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C8557B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clear()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63558F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void</w:t>
            </w:r>
          </w:p>
        </w:tc>
      </w:tr>
      <w:tr w14:paraId="7B410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5C7100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调速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F71C91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setSpeed(ms)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56A879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void</w:t>
            </w:r>
          </w:p>
        </w:tc>
      </w:tr>
    </w:tbl>
    <w:p w14:paraId="3B46DAF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764D468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CanvasHelper namespace：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953"/>
        <w:gridCol w:w="7735"/>
      </w:tblGrid>
      <w:tr w14:paraId="66CAC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4FAD647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748F43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签名</w:t>
            </w:r>
          </w:p>
        </w:tc>
      </w:tr>
      <w:tr w14:paraId="788F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79A1D2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清画布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C70D02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clear(ctx)</w:t>
            </w:r>
          </w:p>
        </w:tc>
      </w:tr>
      <w:tr w14:paraId="1F138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7D895E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矩形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C8B0FC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drawRect(ctx, x, y, w, h, opt?)</w:t>
            </w:r>
          </w:p>
        </w:tc>
      </w:tr>
      <w:tr w14:paraId="45569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FA2931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圆形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F36BE6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drawCircle(ctx, cx, cy, r, opt?)</w:t>
            </w:r>
          </w:p>
        </w:tc>
      </w:tr>
      <w:tr w14:paraId="54F68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09C2CA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文字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D794CD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drawText(ctx, text, x, y, opt?)</w:t>
            </w:r>
          </w:p>
        </w:tc>
      </w:tr>
      <w:tr w14:paraId="6667B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D2D5B1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箭头线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101CB1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drawArrow(ctx, x1, y1, x2, y2, opt?)</w:t>
            </w:r>
          </w:p>
        </w:tc>
      </w:tr>
    </w:tbl>
    <w:p w14:paraId="2113EA6D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4024E2E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Validator namespace：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142"/>
        <w:gridCol w:w="4668"/>
        <w:gridCol w:w="2878"/>
      </w:tblGrid>
      <w:tr w14:paraId="4C070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283C74E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D415B7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签名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8E561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返回</w:t>
            </w:r>
          </w:p>
        </w:tc>
      </w:tr>
      <w:tr w14:paraId="4C24F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9BDB67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数组校验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F0B190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parseNumberArray(str, opt?)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F9A981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{ok, value, error}</w:t>
            </w:r>
          </w:p>
        </w:tc>
      </w:tr>
      <w:tr w14:paraId="056DE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D88DF7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正整数校验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1FFFA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parsePositiveInteger(str, opt?)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57DC3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{ok, value, error}</w:t>
            </w:r>
          </w:p>
        </w:tc>
      </w:tr>
    </w:tbl>
    <w:p w14:paraId="3231329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34DBE83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DataGenerator namespace：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975"/>
        <w:gridCol w:w="5390"/>
        <w:gridCol w:w="2323"/>
      </w:tblGrid>
      <w:tr w14:paraId="7769CE38"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1DEC01D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5FEB83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签名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A36F3B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返回</w:t>
            </w:r>
          </w:p>
        </w:tc>
      </w:tr>
      <w:tr w14:paraId="1B9C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DE3434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随机数组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CE98B3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randomArray(n, min?, max?)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87CA98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number[]</w:t>
            </w:r>
          </w:p>
        </w:tc>
      </w:tr>
      <w:tr w14:paraId="5909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E951A9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随机图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2172B7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randomGraph(nodeCount, edgeProb?)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457B7E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{nodes, edges}</w:t>
            </w:r>
          </w:p>
        </w:tc>
      </w:tr>
      <w:tr w14:paraId="67530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D52961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随机汉诺塔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EADA64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randomHanoiInput(maxN?)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A0A82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{n}</w:t>
            </w:r>
          </w:p>
        </w:tc>
      </w:tr>
    </w:tbl>
    <w:p w14:paraId="367C123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24E4297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5. </w:t>
      </w:r>
      <w:r>
        <w:rPr>
          <w:rFonts w:hint="eastAsia"/>
          <w:sz w:val="24"/>
          <w:szCs w:val="24"/>
        </w:rPr>
        <w:t>Logger 类：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903"/>
        <w:gridCol w:w="5233"/>
        <w:gridCol w:w="2552"/>
      </w:tblGrid>
      <w:tr w14:paraId="6442440E">
        <w:tblPrEx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611530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96FF70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签名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6FA2E6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本阶段</w:t>
            </w:r>
          </w:p>
        </w:tc>
      </w:tr>
      <w:tr w14:paraId="411EB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6087AB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记录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9B650D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log(msg)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5163B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实现</w:t>
            </w:r>
          </w:p>
        </w:tc>
      </w:tr>
      <w:tr w14:paraId="016B1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EE1DA8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清空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220ADD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clear()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BCD30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实现</w:t>
            </w:r>
          </w:p>
        </w:tc>
      </w:tr>
      <w:tr w14:paraId="6A612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E75DE1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导出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5762D2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export(filename?)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29992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预留</w:t>
            </w:r>
          </w:p>
        </w:tc>
      </w:tr>
    </w:tbl>
    <w:p w14:paraId="5D1A23C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7CF92C0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6. </w:t>
      </w:r>
      <w:r>
        <w:rPr>
          <w:rFonts w:hint="eastAsia"/>
          <w:sz w:val="24"/>
          <w:szCs w:val="24"/>
        </w:rPr>
        <w:t>算法模块统一接口（quicksort.js / dijkstra.js / hanoi.js 必须实现）：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247"/>
        <w:gridCol w:w="1576"/>
        <w:gridCol w:w="6865"/>
      </w:tblGrid>
      <w:tr w14:paraId="4E759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039866F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22E03F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签名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D5DDDA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说明</w:t>
            </w:r>
          </w:p>
        </w:tc>
      </w:tr>
      <w:tr w14:paraId="2954A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8731B9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初始化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C38DAE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init()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1F5108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页面加载时调用，绑定事件、构造 StepManager</w:t>
            </w:r>
          </w:p>
        </w:tc>
      </w:tr>
      <w:tr w14:paraId="40176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73C670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运行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885794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run(input)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43773E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执行算法、录制步骤、启动播放</w:t>
            </w:r>
          </w:p>
        </w:tc>
      </w:tr>
      <w:tr w14:paraId="47A4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D3572B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重置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E40596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reset()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214D66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清空状态、画布、说明区</w:t>
            </w:r>
          </w:p>
        </w:tc>
      </w:tr>
    </w:tbl>
    <w:p w14:paraId="79CC4B9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0C5D22F2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3.7.2　模块间调用约束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198"/>
        <w:gridCol w:w="8490"/>
      </w:tblGrid>
      <w:tr w14:paraId="7D329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51FD111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约束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2B43CA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内容</w:t>
            </w:r>
          </w:p>
        </w:tc>
      </w:tr>
      <w:tr w14:paraId="665D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D016CC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C-1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4E0004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公共工具库禁止 import 任何算法模块</w:t>
            </w:r>
          </w:p>
        </w:tc>
      </w:tr>
      <w:tr w14:paraId="174A0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5619E2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C-2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56443E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算法主体函数禁止直接操作 DOM</w:t>
            </w:r>
          </w:p>
        </w:tc>
      </w:tr>
      <w:tr w14:paraId="59E2F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A82B35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C-3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08B0EE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算法主体函数禁止直接调用 CanvasHelper</w:t>
            </w:r>
          </w:p>
        </w:tc>
      </w:tr>
      <w:tr w14:paraId="69C27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305E48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C-4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478EFF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算法主体只通过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stepManager.record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 暴露状态</w:t>
            </w:r>
          </w:p>
        </w:tc>
      </w:tr>
      <w:tr w14:paraId="18A92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255EC8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C-5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BDB041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HTML 不得内嵌大段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&lt;script&gt;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 算法逻辑</w:t>
            </w:r>
          </w:p>
        </w:tc>
      </w:tr>
      <w:tr w14:paraId="24CA2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8EE5B9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C-6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B1F433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跨模块共享测试数据须通过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data/testcases.js</w:t>
            </w:r>
          </w:p>
        </w:tc>
      </w:tr>
    </w:tbl>
    <w:p w14:paraId="5102B1F6">
      <w:pPr>
        <w:pStyle w:val="9"/>
        <w:rPr>
          <w:rFonts w:hint="eastAsia"/>
          <w:lang w:val="en-US" w:eastAsia="zh-CN"/>
        </w:rPr>
      </w:pPr>
    </w:p>
    <w:p w14:paraId="2B6ADFAF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3.7.3　接口稳定性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6041"/>
        <w:gridCol w:w="3647"/>
      </w:tblGrid>
      <w:tr w14:paraId="2FD6B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42BE41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接口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AC194A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稳定性</w:t>
            </w:r>
          </w:p>
        </w:tc>
      </w:tr>
      <w:tr w14:paraId="2F334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BCD65E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StepManager / CanvasHelper 公开方法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DD868E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冻结</w:t>
            </w:r>
          </w:p>
        </w:tc>
      </w:tr>
      <w:tr w14:paraId="1009F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7BDF9B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算法模块 init/run/reset 签名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25E145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冻结</w:t>
            </w:r>
          </w:p>
        </w:tc>
      </w:tr>
      <w:tr w14:paraId="5252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3482B7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各算法 state 字段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C4B58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冻结</w:t>
            </w:r>
          </w:p>
        </w:tc>
      </w:tr>
      <w:tr w14:paraId="1EAE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AA79B0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Validator / DataGenerator 方法集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45B048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半冻结（可加不可改）</w:t>
            </w:r>
          </w:p>
        </w:tc>
      </w:tr>
    </w:tbl>
    <w:p w14:paraId="064A40F4">
      <w:pPr>
        <w:pStyle w:val="9"/>
        <w:rPr>
          <w:rFonts w:hint="eastAsia"/>
          <w:lang w:val="en-US" w:eastAsia="zh-CN"/>
        </w:rPr>
      </w:pPr>
    </w:p>
    <w:p w14:paraId="7508A9BE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3.8　错误处理详细设计</w:t>
      </w:r>
    </w:p>
    <w:p w14:paraId="1DA10C7E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3.8.1　错误分类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211"/>
        <w:gridCol w:w="4853"/>
        <w:gridCol w:w="2512"/>
      </w:tblGrid>
      <w:tr w14:paraId="2B3B9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31C618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类别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8D1586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触发场景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AB5C38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处理层</w:t>
            </w:r>
          </w:p>
        </w:tc>
      </w:tr>
      <w:tr w14:paraId="63168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9EEBEF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输入错误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A07E03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用户输入格式不对、空、含非法字符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6832B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Validator 拦截</w:t>
            </w:r>
          </w:p>
        </w:tc>
      </w:tr>
      <w:tr w14:paraId="4D20E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384CC5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规模超限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32C2BF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输入数据规模超过算法约束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14647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Validator 拦截</w:t>
            </w:r>
          </w:p>
        </w:tc>
      </w:tr>
      <w:tr w14:paraId="10D19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A7A224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运行时异常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176DE3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算法执行中意外错误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F42E01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算法模块 try-catch</w:t>
            </w:r>
          </w:p>
        </w:tc>
      </w:tr>
      <w:tr w14:paraId="59BD3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9105A7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浏览器能力缺失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1A1F0F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不支持 Canvas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49A541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HTML fallback</w:t>
            </w:r>
          </w:p>
        </w:tc>
      </w:tr>
    </w:tbl>
    <w:p w14:paraId="5C228AA0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3.8.2　错误码表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98"/>
        <w:gridCol w:w="1723"/>
        <w:gridCol w:w="6755"/>
      </w:tblGrid>
      <w:tr w14:paraId="344CA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256F46C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错误码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51B96C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类型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D2721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错误文案</w:t>
            </w:r>
          </w:p>
        </w:tc>
      </w:tr>
      <w:tr w14:paraId="2A29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6897D9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E-001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F35726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输入错误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353504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输入不能为空</w:t>
            </w:r>
          </w:p>
        </w:tc>
      </w:tr>
      <w:tr w14:paraId="0C916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E90BC7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E-002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BD787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输入错误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81F32B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输入包含非法字符</w:t>
            </w:r>
          </w:p>
        </w:tc>
      </w:tr>
      <w:tr w14:paraId="1E3F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968397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E-003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78CAAD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规模超限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4450A4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输入规模超出限制</w:t>
            </w:r>
          </w:p>
        </w:tc>
      </w:tr>
      <w:tr w14:paraId="41035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327318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E-004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C71252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输入错误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8DF098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数值超出允许范围</w:t>
            </w:r>
          </w:p>
        </w:tc>
      </w:tr>
      <w:tr w14:paraId="2513D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A8E5B3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E-005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AE403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输入错误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A68C28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图节点数不足或不连通</w:t>
            </w:r>
          </w:p>
        </w:tc>
      </w:tr>
      <w:tr w14:paraId="41136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1D15CE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E-006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40DF54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运行时异常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1009AD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算法执行异常，请重置后重试</w:t>
            </w:r>
          </w:p>
        </w:tc>
      </w:tr>
      <w:tr w14:paraId="28C9C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35E842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E-007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39BFC9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浏览器能力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634B3D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当前浏览器不支持 Canvas，请更换 Chrome 90+</w:t>
            </w:r>
          </w:p>
        </w:tc>
      </w:tr>
    </w:tbl>
    <w:p w14:paraId="0FA3F3F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错误文案与错误码均放置于 Validator 与各算法控制器中以常量形式统一维护，避免字面量散落。</w:t>
      </w:r>
    </w:p>
    <w:p w14:paraId="647E9AE2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3.8.3　错误处理调用链</w:t>
      </w:r>
    </w:p>
    <w:p w14:paraId="6CCB25A8">
      <w:pPr>
        <w:adjustRightInd w:val="0"/>
        <w:snapToGrid w:val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414520" cy="5965190"/>
            <wp:effectExtent l="0" t="0" r="5080" b="6985"/>
            <wp:docPr id="9" name="图片 9" descr="错误处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错误处理流程图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CCCF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3.8.4　错误恢复策略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736"/>
        <w:gridCol w:w="6840"/>
      </w:tblGrid>
      <w:tr w14:paraId="0134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0F559FD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错误类型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AAD25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恢复策略</w:t>
            </w:r>
          </w:p>
        </w:tc>
      </w:tr>
      <w:tr w14:paraId="6A645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319045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输入错误 / 规模超限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5BD96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不进入算法，停留输入区，错误提示后用户可再次修改</w:t>
            </w:r>
          </w:p>
        </w:tc>
      </w:tr>
      <w:tr w14:paraId="2EAF7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664A15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运行时异常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588C96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自动调用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reset()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 回到初始状态，输入区可编辑</w:t>
            </w:r>
          </w:p>
        </w:tc>
      </w:tr>
      <w:tr w14:paraId="01A47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E05351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浏览器能力缺失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3B1BAB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页面常驻提示，无需恢复</w:t>
            </w:r>
          </w:p>
        </w:tc>
      </w:tr>
    </w:tbl>
    <w:p w14:paraId="127CAC4E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3.9　AI 辅助详细设计说明</w:t>
      </w:r>
    </w:p>
    <w:p w14:paraId="54B8BB87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3.9.1　使用的 AI 工具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496"/>
        <w:gridCol w:w="6080"/>
      </w:tblGrid>
      <w:tr w14:paraId="4BAD7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FDA808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工具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47F83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用途</w:t>
            </w:r>
          </w:p>
        </w:tc>
      </w:tr>
      <w:tr w14:paraId="344EB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AAE3FC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Cherry Studio + 项目知识库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3001E3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与 AI 对话讨论方法签名、状态机设计、字段命名</w:t>
            </w:r>
          </w:p>
        </w:tc>
      </w:tr>
      <w:tr w14:paraId="07CC8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67AC1A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Claude Code / ChatGPT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966A6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类图与流程图代码生成、JSDoc 注释模板生成</w:t>
            </w:r>
          </w:p>
        </w:tc>
      </w:tr>
      <w:tr w14:paraId="716F0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65C613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Draw.io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54A29B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Mermaid 图导入后人工调整布局</w:t>
            </w:r>
          </w:p>
        </w:tc>
      </w:tr>
    </w:tbl>
    <w:p w14:paraId="783568CF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3.9.2　AI 参与的环节</w:t>
      </w:r>
    </w:p>
    <w:p w14:paraId="191FAAAA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方法签名建议：将 StepManager 的功能描述给 AI，让 AI 给出多种方法集合方案，组员讨论后定稿。</w:t>
      </w:r>
    </w:p>
    <w:p w14:paraId="0770AA0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字段命名头脑风暴：让 AI 为 QuickSortState、DijkstraState、HanoiState 各给出 3 套候选字段命名，从中筛选出与英文术语习惯最贴近的方案。</w:t>
      </w:r>
    </w:p>
    <w:p w14:paraId="387A7E9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状态机设计：让 AI 列出 StepManager 可能的状态与转换边，再由组员剔除当前阶段不需要的状态。</w:t>
      </w:r>
    </w:p>
    <w:p w14:paraId="6255A9D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流程图代码生成：用自然语言描述快排 / Dijkstra / 汉诺塔的执行步骤，让 AI 输出 Mermaid 流程图代码，组员校对修正。</w:t>
      </w:r>
    </w:p>
    <w:p w14:paraId="03ED9A0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5. </w:t>
      </w:r>
      <w:r>
        <w:rPr>
          <w:rFonts w:hint="eastAsia"/>
          <w:sz w:val="24"/>
          <w:szCs w:val="24"/>
        </w:rPr>
        <w:t>错误码与文案设计：让 AI 给出常见错误场景的中文友好文案模板，组员裁剪定稿。</w:t>
      </w:r>
    </w:p>
    <w:p w14:paraId="0B4B1690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3.9.3　人工修改与验证</w:t>
      </w:r>
    </w:p>
    <w:p w14:paraId="0F90107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统一字段命名风格：AI 给出的字段中出现 pivot_index、leftPointer、rPtr 三种风格混杂，组员统一为 camelCase 全拼形式。</w:t>
      </w:r>
    </w:p>
    <w:p w14:paraId="0885BBA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修正状态转换：AI 初稿允许从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状态直接 play()，组员判定不合理（应先 reset），修正状态机。</w:t>
      </w:r>
    </w:p>
    <w:p w14:paraId="1B1C0D2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错误文案口语化：AI 给出的错误文案过于技术化，组员重写为面向学生的中文表达。</w:t>
      </w:r>
    </w:p>
    <w:p w14:paraId="2674D12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流程图节点裁剪：AI 输出的 Dijkstra 流程图过于细致（包含每条边的访问），组员合并细节，仅保留 record 调用点。</w:t>
      </w:r>
    </w:p>
    <w:p w14:paraId="45866CC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5. </w:t>
      </w:r>
      <w:r>
        <w:rPr>
          <w:rFonts w:hint="eastAsia"/>
          <w:sz w:val="24"/>
          <w:szCs w:val="24"/>
        </w:rPr>
        <w:t>组内交叉评审：刘卓明、杨帆、孙郭昕分别审阅自己负责模块对应的章节，确认接口与字段无歧义。</w:t>
      </w:r>
    </w:p>
    <w:p w14:paraId="0E86F3B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5F679B7F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2336B7E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16E9039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3D16864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1FB3324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46EC91E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464ABA1F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080" w:bottom="1440" w:left="1080" w:header="850" w:footer="992" w:gutter="284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7"/>
      </w:rPr>
      <w:id w:val="2025048613"/>
      <w:docPartObj>
        <w:docPartGallery w:val="autotext"/>
      </w:docPartObj>
    </w:sdtPr>
    <w:sdtEndPr>
      <w:rPr>
        <w:rStyle w:val="37"/>
      </w:rPr>
    </w:sdtEndPr>
    <w:sdtContent>
      <w:p w14:paraId="11B4F7C2">
        <w:pPr>
          <w:pStyle w:val="20"/>
          <w:framePr w:wrap="auto" w:vAnchor="text" w:hAnchor="margin" w:xAlign="center" w:y="1"/>
          <w:rPr>
            <w:rStyle w:val="37"/>
          </w:rPr>
        </w:pPr>
        <w:r>
          <w:rPr>
            <w:rStyle w:val="37"/>
          </w:rPr>
          <w:fldChar w:fldCharType="begin"/>
        </w:r>
        <w:r>
          <w:rPr>
            <w:rStyle w:val="37"/>
          </w:rPr>
          <w:instrText xml:space="preserve"> PAGE </w:instrText>
        </w:r>
        <w:r>
          <w:rPr>
            <w:rStyle w:val="37"/>
          </w:rPr>
          <w:fldChar w:fldCharType="separate"/>
        </w:r>
        <w:r>
          <w:rPr>
            <w:rStyle w:val="37"/>
          </w:rPr>
          <w:t>4</w:t>
        </w:r>
        <w:r>
          <w:rPr>
            <w:rStyle w:val="37"/>
          </w:rPr>
          <w:fldChar w:fldCharType="end"/>
        </w:r>
      </w:p>
    </w:sdtContent>
  </w:sdt>
  <w:p w14:paraId="681170EB">
    <w:pPr>
      <w:pStyle w:val="2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7"/>
      </w:rPr>
      <w:id w:val="-1969357158"/>
      <w:docPartObj>
        <w:docPartGallery w:val="autotext"/>
      </w:docPartObj>
    </w:sdtPr>
    <w:sdtEndPr>
      <w:rPr>
        <w:rStyle w:val="37"/>
      </w:rPr>
    </w:sdtEndPr>
    <w:sdtContent>
      <w:p w14:paraId="63ADA476">
        <w:pPr>
          <w:pStyle w:val="20"/>
          <w:framePr w:wrap="auto" w:vAnchor="text" w:hAnchor="margin" w:xAlign="center" w:y="1"/>
          <w:rPr>
            <w:rStyle w:val="37"/>
          </w:rPr>
        </w:pPr>
        <w:r>
          <w:rPr>
            <w:rStyle w:val="37"/>
          </w:rPr>
          <w:fldChar w:fldCharType="begin"/>
        </w:r>
        <w:r>
          <w:rPr>
            <w:rStyle w:val="37"/>
          </w:rPr>
          <w:instrText xml:space="preserve"> PAGE </w:instrText>
        </w:r>
        <w:r>
          <w:rPr>
            <w:rStyle w:val="37"/>
          </w:rPr>
          <w:fldChar w:fldCharType="separate"/>
        </w:r>
        <w:r>
          <w:rPr>
            <w:rStyle w:val="37"/>
          </w:rPr>
          <w:t>- 1 -</w:t>
        </w:r>
        <w:r>
          <w:rPr>
            <w:rStyle w:val="37"/>
          </w:rPr>
          <w:fldChar w:fldCharType="end"/>
        </w:r>
      </w:p>
    </w:sdtContent>
  </w:sdt>
  <w:p w14:paraId="592BB3B8">
    <w:pPr>
      <w:pStyle w:val="20"/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27BF6">
    <w:pPr>
      <w:pStyle w:val="21"/>
      <w:pBdr>
        <w:bottom w:val="none" w:color="auto" w:sz="0" w:space="0"/>
      </w:pBdr>
    </w:pPr>
    <w:r>
      <w:rPr>
        <w:rFonts w:hint="eastAsia"/>
      </w:rPr>
      <w:t>软件工程专业《程序设计课程设计》报告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D22DC">
    <w:pPr>
      <w:pStyle w:val="21"/>
      <w:pBdr>
        <w:bottom w:val="none" w:color="auto" w:sz="0" w:space="0"/>
      </w:pBdr>
    </w:pPr>
    <w:r>
      <w:t>202</w:t>
    </w:r>
    <w:r>
      <w:rPr>
        <w:rFonts w:hint="eastAsia"/>
      </w:rPr>
      <w:t>4级软件工程专业《程序设计课程设计》报告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A1BEE"/>
    <w:multiLevelType w:val="singleLevel"/>
    <w:tmpl w:val="9BFA1BE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D823A0C"/>
    <w:multiLevelType w:val="singleLevel"/>
    <w:tmpl w:val="9D823A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293AFAE"/>
    <w:multiLevelType w:val="singleLevel"/>
    <w:tmpl w:val="3293AF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173"/>
    <w:rsid w:val="000008D1"/>
    <w:rsid w:val="000050DA"/>
    <w:rsid w:val="000058E8"/>
    <w:rsid w:val="00007401"/>
    <w:rsid w:val="00011038"/>
    <w:rsid w:val="00011923"/>
    <w:rsid w:val="0001235A"/>
    <w:rsid w:val="00013349"/>
    <w:rsid w:val="00024E02"/>
    <w:rsid w:val="0004027C"/>
    <w:rsid w:val="00043995"/>
    <w:rsid w:val="00047198"/>
    <w:rsid w:val="000641A3"/>
    <w:rsid w:val="00071422"/>
    <w:rsid w:val="00075087"/>
    <w:rsid w:val="00076633"/>
    <w:rsid w:val="00076917"/>
    <w:rsid w:val="000800BE"/>
    <w:rsid w:val="0008037F"/>
    <w:rsid w:val="000866E2"/>
    <w:rsid w:val="000B2F3F"/>
    <w:rsid w:val="000C27ED"/>
    <w:rsid w:val="000C3133"/>
    <w:rsid w:val="000C5711"/>
    <w:rsid w:val="000D0BEA"/>
    <w:rsid w:val="000D1E88"/>
    <w:rsid w:val="000D35B1"/>
    <w:rsid w:val="000D6D87"/>
    <w:rsid w:val="000E10EF"/>
    <w:rsid w:val="000E43BE"/>
    <w:rsid w:val="001110C1"/>
    <w:rsid w:val="001119E8"/>
    <w:rsid w:val="00113720"/>
    <w:rsid w:val="0011678E"/>
    <w:rsid w:val="00136FBE"/>
    <w:rsid w:val="00151D99"/>
    <w:rsid w:val="00156492"/>
    <w:rsid w:val="00156CD5"/>
    <w:rsid w:val="0017587D"/>
    <w:rsid w:val="00190F89"/>
    <w:rsid w:val="001A12D7"/>
    <w:rsid w:val="001A7640"/>
    <w:rsid w:val="001A7E54"/>
    <w:rsid w:val="001C427A"/>
    <w:rsid w:val="001D7688"/>
    <w:rsid w:val="001E3023"/>
    <w:rsid w:val="001F25E2"/>
    <w:rsid w:val="001F4B1B"/>
    <w:rsid w:val="001F612B"/>
    <w:rsid w:val="001F7BCC"/>
    <w:rsid w:val="002054B3"/>
    <w:rsid w:val="00213109"/>
    <w:rsid w:val="002277E9"/>
    <w:rsid w:val="00232415"/>
    <w:rsid w:val="00233605"/>
    <w:rsid w:val="00236173"/>
    <w:rsid w:val="0024156B"/>
    <w:rsid w:val="00241F2D"/>
    <w:rsid w:val="00243B17"/>
    <w:rsid w:val="002460FA"/>
    <w:rsid w:val="00250F49"/>
    <w:rsid w:val="00256AE8"/>
    <w:rsid w:val="002656B6"/>
    <w:rsid w:val="00274A84"/>
    <w:rsid w:val="00277998"/>
    <w:rsid w:val="002975BB"/>
    <w:rsid w:val="002A61CE"/>
    <w:rsid w:val="002B1952"/>
    <w:rsid w:val="002B4344"/>
    <w:rsid w:val="002B66F9"/>
    <w:rsid w:val="002E1BC7"/>
    <w:rsid w:val="002E1F4C"/>
    <w:rsid w:val="002F22C0"/>
    <w:rsid w:val="002F4ACE"/>
    <w:rsid w:val="00316082"/>
    <w:rsid w:val="00342086"/>
    <w:rsid w:val="00353B02"/>
    <w:rsid w:val="00361C11"/>
    <w:rsid w:val="0036768E"/>
    <w:rsid w:val="00375FC8"/>
    <w:rsid w:val="003773B9"/>
    <w:rsid w:val="00385594"/>
    <w:rsid w:val="00391347"/>
    <w:rsid w:val="003917F6"/>
    <w:rsid w:val="003A2496"/>
    <w:rsid w:val="003A2D2E"/>
    <w:rsid w:val="003A57DF"/>
    <w:rsid w:val="003B61A0"/>
    <w:rsid w:val="003B67F2"/>
    <w:rsid w:val="003B7127"/>
    <w:rsid w:val="003D7FC5"/>
    <w:rsid w:val="003E29C7"/>
    <w:rsid w:val="003E3FDE"/>
    <w:rsid w:val="003F0499"/>
    <w:rsid w:val="003F3657"/>
    <w:rsid w:val="003F3983"/>
    <w:rsid w:val="003F4EE8"/>
    <w:rsid w:val="0040130D"/>
    <w:rsid w:val="00401EE7"/>
    <w:rsid w:val="00427906"/>
    <w:rsid w:val="004329E2"/>
    <w:rsid w:val="00437886"/>
    <w:rsid w:val="00440125"/>
    <w:rsid w:val="0044412C"/>
    <w:rsid w:val="0045265A"/>
    <w:rsid w:val="00456839"/>
    <w:rsid w:val="00463505"/>
    <w:rsid w:val="00475DD2"/>
    <w:rsid w:val="00484D55"/>
    <w:rsid w:val="00485020"/>
    <w:rsid w:val="00485909"/>
    <w:rsid w:val="00487AFB"/>
    <w:rsid w:val="00493D1B"/>
    <w:rsid w:val="0049498B"/>
    <w:rsid w:val="00494DFE"/>
    <w:rsid w:val="004A48C0"/>
    <w:rsid w:val="004A728B"/>
    <w:rsid w:val="004A743C"/>
    <w:rsid w:val="004D51AA"/>
    <w:rsid w:val="004E1E5D"/>
    <w:rsid w:val="004E7753"/>
    <w:rsid w:val="004F5FC2"/>
    <w:rsid w:val="0050284F"/>
    <w:rsid w:val="005057E3"/>
    <w:rsid w:val="005106E6"/>
    <w:rsid w:val="0051468A"/>
    <w:rsid w:val="00520493"/>
    <w:rsid w:val="0053686B"/>
    <w:rsid w:val="00536B4B"/>
    <w:rsid w:val="0055144A"/>
    <w:rsid w:val="005539D3"/>
    <w:rsid w:val="00574981"/>
    <w:rsid w:val="00574B01"/>
    <w:rsid w:val="00577C1B"/>
    <w:rsid w:val="00581465"/>
    <w:rsid w:val="00586FDE"/>
    <w:rsid w:val="0059420B"/>
    <w:rsid w:val="00597157"/>
    <w:rsid w:val="005A363E"/>
    <w:rsid w:val="005B033F"/>
    <w:rsid w:val="005B6BD4"/>
    <w:rsid w:val="005C17E5"/>
    <w:rsid w:val="005D0647"/>
    <w:rsid w:val="005D1706"/>
    <w:rsid w:val="005D26AA"/>
    <w:rsid w:val="005D3C2A"/>
    <w:rsid w:val="005D6DA0"/>
    <w:rsid w:val="005E2FEF"/>
    <w:rsid w:val="005E7BAD"/>
    <w:rsid w:val="005F06CC"/>
    <w:rsid w:val="006006F5"/>
    <w:rsid w:val="00610075"/>
    <w:rsid w:val="00615F6D"/>
    <w:rsid w:val="00622389"/>
    <w:rsid w:val="00655673"/>
    <w:rsid w:val="00663B01"/>
    <w:rsid w:val="00666B58"/>
    <w:rsid w:val="00690EF9"/>
    <w:rsid w:val="00693D7A"/>
    <w:rsid w:val="006A0A7E"/>
    <w:rsid w:val="006A1415"/>
    <w:rsid w:val="006A5567"/>
    <w:rsid w:val="006C0B59"/>
    <w:rsid w:val="006C1C9E"/>
    <w:rsid w:val="006C7513"/>
    <w:rsid w:val="006C76AB"/>
    <w:rsid w:val="006E1629"/>
    <w:rsid w:val="006F0629"/>
    <w:rsid w:val="006F1F6A"/>
    <w:rsid w:val="006F5ECC"/>
    <w:rsid w:val="0070120B"/>
    <w:rsid w:val="00707109"/>
    <w:rsid w:val="00735099"/>
    <w:rsid w:val="00750971"/>
    <w:rsid w:val="00750F09"/>
    <w:rsid w:val="0076658F"/>
    <w:rsid w:val="0076746C"/>
    <w:rsid w:val="00767EE0"/>
    <w:rsid w:val="00774F8F"/>
    <w:rsid w:val="007778E2"/>
    <w:rsid w:val="00782834"/>
    <w:rsid w:val="00782F86"/>
    <w:rsid w:val="007844FC"/>
    <w:rsid w:val="00784D1E"/>
    <w:rsid w:val="00786EC7"/>
    <w:rsid w:val="007873F8"/>
    <w:rsid w:val="0079095C"/>
    <w:rsid w:val="007B1DBF"/>
    <w:rsid w:val="007C7C61"/>
    <w:rsid w:val="007D6119"/>
    <w:rsid w:val="007D7E3E"/>
    <w:rsid w:val="007E0F0B"/>
    <w:rsid w:val="0080038D"/>
    <w:rsid w:val="008129CD"/>
    <w:rsid w:val="00817635"/>
    <w:rsid w:val="00817AC7"/>
    <w:rsid w:val="0082042C"/>
    <w:rsid w:val="00840A91"/>
    <w:rsid w:val="00847F58"/>
    <w:rsid w:val="0085142A"/>
    <w:rsid w:val="00857D28"/>
    <w:rsid w:val="00861099"/>
    <w:rsid w:val="008976C8"/>
    <w:rsid w:val="00897AC3"/>
    <w:rsid w:val="008A16E7"/>
    <w:rsid w:val="008A71FE"/>
    <w:rsid w:val="008C6616"/>
    <w:rsid w:val="008D5736"/>
    <w:rsid w:val="008D5FE8"/>
    <w:rsid w:val="008E639B"/>
    <w:rsid w:val="008F1555"/>
    <w:rsid w:val="008F4173"/>
    <w:rsid w:val="008F6BF1"/>
    <w:rsid w:val="009018DB"/>
    <w:rsid w:val="00902B3D"/>
    <w:rsid w:val="009032E4"/>
    <w:rsid w:val="00905A92"/>
    <w:rsid w:val="009108D1"/>
    <w:rsid w:val="00915211"/>
    <w:rsid w:val="00915F52"/>
    <w:rsid w:val="00921FE8"/>
    <w:rsid w:val="0092234C"/>
    <w:rsid w:val="009256BE"/>
    <w:rsid w:val="00926BF0"/>
    <w:rsid w:val="0093581A"/>
    <w:rsid w:val="00937E5F"/>
    <w:rsid w:val="00945A94"/>
    <w:rsid w:val="00946386"/>
    <w:rsid w:val="00946C4E"/>
    <w:rsid w:val="00950D2E"/>
    <w:rsid w:val="0096120B"/>
    <w:rsid w:val="0096552B"/>
    <w:rsid w:val="00980D72"/>
    <w:rsid w:val="00986744"/>
    <w:rsid w:val="009A6613"/>
    <w:rsid w:val="009A79E2"/>
    <w:rsid w:val="009A7E4F"/>
    <w:rsid w:val="009B54F7"/>
    <w:rsid w:val="009C37F8"/>
    <w:rsid w:val="009C78A8"/>
    <w:rsid w:val="009E032E"/>
    <w:rsid w:val="009E0EA1"/>
    <w:rsid w:val="00A036E0"/>
    <w:rsid w:val="00A03FC1"/>
    <w:rsid w:val="00A10BB1"/>
    <w:rsid w:val="00A17173"/>
    <w:rsid w:val="00A22EB7"/>
    <w:rsid w:val="00A36FF6"/>
    <w:rsid w:val="00A5197C"/>
    <w:rsid w:val="00A54295"/>
    <w:rsid w:val="00A6263E"/>
    <w:rsid w:val="00A64A48"/>
    <w:rsid w:val="00A6507E"/>
    <w:rsid w:val="00A65130"/>
    <w:rsid w:val="00A7411F"/>
    <w:rsid w:val="00A74A9C"/>
    <w:rsid w:val="00A8629A"/>
    <w:rsid w:val="00AB5876"/>
    <w:rsid w:val="00AC2ECC"/>
    <w:rsid w:val="00AC5835"/>
    <w:rsid w:val="00AD1D03"/>
    <w:rsid w:val="00AD4381"/>
    <w:rsid w:val="00AD4677"/>
    <w:rsid w:val="00AE3500"/>
    <w:rsid w:val="00B024A4"/>
    <w:rsid w:val="00B07266"/>
    <w:rsid w:val="00B179B3"/>
    <w:rsid w:val="00B22858"/>
    <w:rsid w:val="00B327B3"/>
    <w:rsid w:val="00B36F6C"/>
    <w:rsid w:val="00B458D7"/>
    <w:rsid w:val="00B4707B"/>
    <w:rsid w:val="00B54C54"/>
    <w:rsid w:val="00B556FB"/>
    <w:rsid w:val="00B63826"/>
    <w:rsid w:val="00B763CD"/>
    <w:rsid w:val="00B76F82"/>
    <w:rsid w:val="00B81758"/>
    <w:rsid w:val="00B923A0"/>
    <w:rsid w:val="00B9261C"/>
    <w:rsid w:val="00B930AD"/>
    <w:rsid w:val="00B93B30"/>
    <w:rsid w:val="00B959E8"/>
    <w:rsid w:val="00B96010"/>
    <w:rsid w:val="00BA23BA"/>
    <w:rsid w:val="00BA5E3A"/>
    <w:rsid w:val="00BA5FAB"/>
    <w:rsid w:val="00BC0F29"/>
    <w:rsid w:val="00BD1720"/>
    <w:rsid w:val="00BE412C"/>
    <w:rsid w:val="00BE5DB6"/>
    <w:rsid w:val="00BF7FE2"/>
    <w:rsid w:val="00C16A1D"/>
    <w:rsid w:val="00C175F5"/>
    <w:rsid w:val="00C30117"/>
    <w:rsid w:val="00C31B8C"/>
    <w:rsid w:val="00C60BED"/>
    <w:rsid w:val="00C64A42"/>
    <w:rsid w:val="00C673B9"/>
    <w:rsid w:val="00C73491"/>
    <w:rsid w:val="00C73F8F"/>
    <w:rsid w:val="00C74814"/>
    <w:rsid w:val="00C76035"/>
    <w:rsid w:val="00C86105"/>
    <w:rsid w:val="00CA7775"/>
    <w:rsid w:val="00CB725D"/>
    <w:rsid w:val="00CC391B"/>
    <w:rsid w:val="00CE26B2"/>
    <w:rsid w:val="00CE6E28"/>
    <w:rsid w:val="00CE6EDA"/>
    <w:rsid w:val="00D01C0D"/>
    <w:rsid w:val="00D2352D"/>
    <w:rsid w:val="00D2676C"/>
    <w:rsid w:val="00D35C1D"/>
    <w:rsid w:val="00D42604"/>
    <w:rsid w:val="00D54CF6"/>
    <w:rsid w:val="00D62E1B"/>
    <w:rsid w:val="00D85670"/>
    <w:rsid w:val="00D86A3F"/>
    <w:rsid w:val="00D9018F"/>
    <w:rsid w:val="00DA5015"/>
    <w:rsid w:val="00DB0383"/>
    <w:rsid w:val="00DE42A2"/>
    <w:rsid w:val="00E073ED"/>
    <w:rsid w:val="00E07F85"/>
    <w:rsid w:val="00E15AF5"/>
    <w:rsid w:val="00E15CF6"/>
    <w:rsid w:val="00E176A3"/>
    <w:rsid w:val="00E176E0"/>
    <w:rsid w:val="00E219CF"/>
    <w:rsid w:val="00E23C17"/>
    <w:rsid w:val="00E25804"/>
    <w:rsid w:val="00E32627"/>
    <w:rsid w:val="00E32CEB"/>
    <w:rsid w:val="00E41DB8"/>
    <w:rsid w:val="00E4597C"/>
    <w:rsid w:val="00E53F7A"/>
    <w:rsid w:val="00E54DCD"/>
    <w:rsid w:val="00E57A5C"/>
    <w:rsid w:val="00E67D20"/>
    <w:rsid w:val="00E765F1"/>
    <w:rsid w:val="00E83E96"/>
    <w:rsid w:val="00E8757A"/>
    <w:rsid w:val="00E9542A"/>
    <w:rsid w:val="00EA1421"/>
    <w:rsid w:val="00EA2AC6"/>
    <w:rsid w:val="00EA6576"/>
    <w:rsid w:val="00EB2559"/>
    <w:rsid w:val="00EB2BF7"/>
    <w:rsid w:val="00ED28C8"/>
    <w:rsid w:val="00ED37E7"/>
    <w:rsid w:val="00ED757D"/>
    <w:rsid w:val="00EE7296"/>
    <w:rsid w:val="00EF31C2"/>
    <w:rsid w:val="00EF7576"/>
    <w:rsid w:val="00F03356"/>
    <w:rsid w:val="00F05A35"/>
    <w:rsid w:val="00F16C3A"/>
    <w:rsid w:val="00F224D8"/>
    <w:rsid w:val="00F245CD"/>
    <w:rsid w:val="00F275B7"/>
    <w:rsid w:val="00F312A4"/>
    <w:rsid w:val="00F33FE2"/>
    <w:rsid w:val="00F35ADA"/>
    <w:rsid w:val="00F40134"/>
    <w:rsid w:val="00F40DED"/>
    <w:rsid w:val="00F440D6"/>
    <w:rsid w:val="00F513B3"/>
    <w:rsid w:val="00F71BDB"/>
    <w:rsid w:val="00F744F4"/>
    <w:rsid w:val="00F74FB0"/>
    <w:rsid w:val="00F81149"/>
    <w:rsid w:val="00F96637"/>
    <w:rsid w:val="00F97B23"/>
    <w:rsid w:val="00FA004E"/>
    <w:rsid w:val="00FA2BE7"/>
    <w:rsid w:val="00FB0461"/>
    <w:rsid w:val="00FC08BF"/>
    <w:rsid w:val="00FC1100"/>
    <w:rsid w:val="00FC6651"/>
    <w:rsid w:val="00FD2AC3"/>
    <w:rsid w:val="00FD7377"/>
    <w:rsid w:val="00FE0F83"/>
    <w:rsid w:val="00FF0716"/>
    <w:rsid w:val="0DC13D2C"/>
    <w:rsid w:val="562142E8"/>
    <w:rsid w:val="668B2036"/>
    <w:rsid w:val="68150768"/>
    <w:rsid w:val="6E8756CC"/>
    <w:rsid w:val="754603B3"/>
    <w:rsid w:val="7DE9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line="480" w:lineRule="auto"/>
      <w:jc w:val="center"/>
      <w:outlineLvl w:val="0"/>
    </w:pPr>
    <w:rPr>
      <w:rFonts w:eastAsia="黑体"/>
      <w:b/>
      <w:bCs/>
      <w:kern w:val="44"/>
      <w:sz w:val="36"/>
      <w:szCs w:val="36"/>
    </w:rPr>
  </w:style>
  <w:style w:type="paragraph" w:styleId="3">
    <w:name w:val="heading 2"/>
    <w:basedOn w:val="1"/>
    <w:next w:val="4"/>
    <w:qFormat/>
    <w:uiPriority w:val="0"/>
    <w:pPr>
      <w:keepNext/>
      <w:keepLines/>
      <w:jc w:val="center"/>
      <w:outlineLvl w:val="1"/>
    </w:pPr>
    <w:rPr>
      <w:rFonts w:ascii="Arial" w:hAnsi="Arial" w:eastAsia="黑体"/>
      <w:b/>
      <w:sz w:val="32"/>
      <w:szCs w:val="20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rFonts w:eastAsia="黑体"/>
      <w:b/>
      <w:bCs/>
      <w:sz w:val="30"/>
      <w:szCs w:val="32"/>
    </w:rPr>
  </w:style>
  <w:style w:type="paragraph" w:styleId="5">
    <w:name w:val="heading 4"/>
    <w:basedOn w:val="1"/>
    <w:next w:val="1"/>
    <w:link w:val="4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3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qFormat/>
    <w:uiPriority w:val="0"/>
    <w:pPr>
      <w:ind w:left="1260"/>
      <w:jc w:val="left"/>
    </w:pPr>
    <w:rPr>
      <w:rFonts w:ascii="等线" w:eastAsia="等线"/>
      <w:sz w:val="18"/>
      <w:szCs w:val="18"/>
    </w:rPr>
  </w:style>
  <w:style w:type="paragraph" w:styleId="8">
    <w:name w:val="index 8"/>
    <w:basedOn w:val="1"/>
    <w:next w:val="1"/>
    <w:autoRedefine/>
    <w:qFormat/>
    <w:uiPriority w:val="0"/>
    <w:pPr>
      <w:ind w:left="1680" w:hanging="210"/>
      <w:jc w:val="left"/>
    </w:pPr>
    <w:rPr>
      <w:rFonts w:ascii="等线" w:eastAsia="等线"/>
      <w:sz w:val="20"/>
      <w:szCs w:val="20"/>
    </w:rPr>
  </w:style>
  <w:style w:type="paragraph" w:styleId="9">
    <w:name w:val="Normal Indent"/>
    <w:basedOn w:val="1"/>
    <w:qFormat/>
    <w:uiPriority w:val="0"/>
    <w:pPr>
      <w:ind w:firstLine="420" w:firstLineChars="200"/>
    </w:pPr>
  </w:style>
  <w:style w:type="paragraph" w:styleId="10">
    <w:name w:val="index 5"/>
    <w:basedOn w:val="1"/>
    <w:next w:val="1"/>
    <w:autoRedefine/>
    <w:qFormat/>
    <w:uiPriority w:val="0"/>
    <w:pPr>
      <w:ind w:left="1050" w:hanging="210"/>
      <w:jc w:val="left"/>
    </w:pPr>
    <w:rPr>
      <w:rFonts w:ascii="等线" w:eastAsia="等线"/>
      <w:sz w:val="20"/>
      <w:szCs w:val="20"/>
    </w:rPr>
  </w:style>
  <w:style w:type="paragraph" w:styleId="11">
    <w:name w:val="index 6"/>
    <w:basedOn w:val="1"/>
    <w:next w:val="1"/>
    <w:autoRedefine/>
    <w:qFormat/>
    <w:uiPriority w:val="0"/>
    <w:pPr>
      <w:ind w:left="1260" w:hanging="210"/>
      <w:jc w:val="left"/>
    </w:pPr>
    <w:rPr>
      <w:rFonts w:ascii="等线" w:eastAsia="等线"/>
      <w:sz w:val="20"/>
      <w:szCs w:val="20"/>
    </w:rPr>
  </w:style>
  <w:style w:type="paragraph" w:styleId="12">
    <w:name w:val="Body Text Indent"/>
    <w:basedOn w:val="1"/>
    <w:qFormat/>
    <w:uiPriority w:val="0"/>
    <w:pPr>
      <w:ind w:firstLine="420"/>
    </w:pPr>
    <w:rPr>
      <w:szCs w:val="20"/>
    </w:rPr>
  </w:style>
  <w:style w:type="paragraph" w:styleId="13">
    <w:name w:val="index 4"/>
    <w:basedOn w:val="1"/>
    <w:next w:val="1"/>
    <w:autoRedefine/>
    <w:qFormat/>
    <w:uiPriority w:val="0"/>
    <w:pPr>
      <w:ind w:left="840" w:hanging="210"/>
      <w:jc w:val="left"/>
    </w:pPr>
    <w:rPr>
      <w:rFonts w:ascii="等线" w:eastAsia="等线"/>
      <w:sz w:val="20"/>
      <w:szCs w:val="20"/>
    </w:rPr>
  </w:style>
  <w:style w:type="paragraph" w:styleId="14">
    <w:name w:val="toc 5"/>
    <w:basedOn w:val="1"/>
    <w:next w:val="1"/>
    <w:autoRedefine/>
    <w:qFormat/>
    <w:uiPriority w:val="0"/>
    <w:pPr>
      <w:ind w:left="840"/>
      <w:jc w:val="left"/>
    </w:pPr>
    <w:rPr>
      <w:rFonts w:ascii="等线" w:eastAsia="等线"/>
      <w:sz w:val="18"/>
      <w:szCs w:val="18"/>
    </w:rPr>
  </w:style>
  <w:style w:type="paragraph" w:styleId="15">
    <w:name w:val="toc 3"/>
    <w:basedOn w:val="1"/>
    <w:next w:val="1"/>
    <w:autoRedefine/>
    <w:qFormat/>
    <w:uiPriority w:val="39"/>
    <w:pPr>
      <w:spacing w:line="240" w:lineRule="auto"/>
      <w:ind w:left="420"/>
      <w:jc w:val="left"/>
    </w:pPr>
    <w:rPr>
      <w:iCs/>
      <w:sz w:val="20"/>
      <w:szCs w:val="20"/>
    </w:rPr>
  </w:style>
  <w:style w:type="paragraph" w:styleId="16">
    <w:name w:val="Plain Text"/>
    <w:basedOn w:val="1"/>
    <w:qFormat/>
    <w:uiPriority w:val="0"/>
    <w:rPr>
      <w:rFonts w:ascii="宋体" w:hAnsi="Courier New"/>
      <w:szCs w:val="20"/>
    </w:rPr>
  </w:style>
  <w:style w:type="paragraph" w:styleId="17">
    <w:name w:val="toc 8"/>
    <w:basedOn w:val="1"/>
    <w:next w:val="1"/>
    <w:autoRedefine/>
    <w:qFormat/>
    <w:uiPriority w:val="0"/>
    <w:pPr>
      <w:ind w:left="1470"/>
      <w:jc w:val="left"/>
    </w:pPr>
    <w:rPr>
      <w:rFonts w:ascii="等线" w:eastAsia="等线"/>
      <w:sz w:val="18"/>
      <w:szCs w:val="18"/>
    </w:rPr>
  </w:style>
  <w:style w:type="paragraph" w:styleId="18">
    <w:name w:val="index 3"/>
    <w:basedOn w:val="1"/>
    <w:next w:val="1"/>
    <w:autoRedefine/>
    <w:qFormat/>
    <w:uiPriority w:val="0"/>
    <w:pPr>
      <w:ind w:left="630" w:hanging="210"/>
      <w:jc w:val="left"/>
    </w:pPr>
    <w:rPr>
      <w:rFonts w:ascii="等线" w:eastAsia="等线"/>
      <w:sz w:val="20"/>
      <w:szCs w:val="20"/>
    </w:rPr>
  </w:style>
  <w:style w:type="paragraph" w:styleId="19">
    <w:name w:val="Date"/>
    <w:basedOn w:val="1"/>
    <w:link w:val="4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autoRedefine/>
    <w:qFormat/>
    <w:uiPriority w:val="39"/>
    <w:pPr>
      <w:tabs>
        <w:tab w:val="right" w:leader="dot" w:pos="9462"/>
      </w:tabs>
      <w:spacing w:before="120" w:after="120" w:line="240" w:lineRule="auto"/>
      <w:jc w:val="left"/>
    </w:pPr>
    <w:rPr>
      <w:b/>
      <w:bCs/>
      <w:caps/>
      <w:sz w:val="20"/>
      <w:szCs w:val="20"/>
    </w:rPr>
  </w:style>
  <w:style w:type="paragraph" w:styleId="23">
    <w:name w:val="toc 4"/>
    <w:basedOn w:val="1"/>
    <w:next w:val="1"/>
    <w:autoRedefine/>
    <w:qFormat/>
    <w:uiPriority w:val="39"/>
    <w:pPr>
      <w:spacing w:line="240" w:lineRule="auto"/>
      <w:ind w:left="629"/>
      <w:jc w:val="left"/>
      <w:outlineLvl w:val="3"/>
    </w:pPr>
    <w:rPr>
      <w:rFonts w:ascii="等线" w:eastAsia="等线"/>
      <w:sz w:val="18"/>
      <w:szCs w:val="18"/>
    </w:rPr>
  </w:style>
  <w:style w:type="paragraph" w:styleId="24">
    <w:name w:val="index heading"/>
    <w:basedOn w:val="1"/>
    <w:next w:val="25"/>
    <w:qFormat/>
    <w:uiPriority w:val="0"/>
    <w:pPr>
      <w:spacing w:before="120" w:after="120"/>
      <w:jc w:val="left"/>
    </w:pPr>
    <w:rPr>
      <w:rFonts w:ascii="等线" w:eastAsia="等线"/>
      <w:b/>
      <w:bCs/>
      <w:i/>
      <w:iCs/>
      <w:sz w:val="20"/>
      <w:szCs w:val="20"/>
    </w:rPr>
  </w:style>
  <w:style w:type="paragraph" w:styleId="25">
    <w:name w:val="index 1"/>
    <w:basedOn w:val="1"/>
    <w:next w:val="1"/>
    <w:autoRedefine/>
    <w:qFormat/>
    <w:uiPriority w:val="0"/>
    <w:pPr>
      <w:ind w:left="210" w:hanging="210"/>
      <w:jc w:val="left"/>
    </w:pPr>
    <w:rPr>
      <w:rFonts w:ascii="等线" w:eastAsia="等线"/>
      <w:sz w:val="20"/>
      <w:szCs w:val="20"/>
    </w:rPr>
  </w:style>
  <w:style w:type="paragraph" w:styleId="26">
    <w:name w:val="toc 6"/>
    <w:basedOn w:val="1"/>
    <w:next w:val="1"/>
    <w:autoRedefine/>
    <w:qFormat/>
    <w:uiPriority w:val="0"/>
    <w:pPr>
      <w:ind w:left="1050"/>
      <w:jc w:val="left"/>
    </w:pPr>
    <w:rPr>
      <w:rFonts w:ascii="等线" w:eastAsia="等线"/>
      <w:sz w:val="18"/>
      <w:szCs w:val="18"/>
    </w:rPr>
  </w:style>
  <w:style w:type="paragraph" w:styleId="27">
    <w:name w:val="index 7"/>
    <w:basedOn w:val="1"/>
    <w:next w:val="1"/>
    <w:autoRedefine/>
    <w:qFormat/>
    <w:uiPriority w:val="0"/>
    <w:pPr>
      <w:ind w:left="1470" w:hanging="210"/>
      <w:jc w:val="left"/>
    </w:pPr>
    <w:rPr>
      <w:rFonts w:ascii="等线" w:eastAsia="等线"/>
      <w:sz w:val="20"/>
      <w:szCs w:val="20"/>
    </w:rPr>
  </w:style>
  <w:style w:type="paragraph" w:styleId="28">
    <w:name w:val="index 9"/>
    <w:basedOn w:val="1"/>
    <w:next w:val="1"/>
    <w:autoRedefine/>
    <w:qFormat/>
    <w:uiPriority w:val="0"/>
    <w:pPr>
      <w:ind w:left="1890" w:hanging="210"/>
      <w:jc w:val="left"/>
    </w:pPr>
    <w:rPr>
      <w:rFonts w:ascii="等线" w:eastAsia="等线"/>
      <w:sz w:val="20"/>
      <w:szCs w:val="20"/>
    </w:rPr>
  </w:style>
  <w:style w:type="paragraph" w:styleId="29">
    <w:name w:val="toc 2"/>
    <w:basedOn w:val="1"/>
    <w:next w:val="1"/>
    <w:autoRedefine/>
    <w:qFormat/>
    <w:uiPriority w:val="39"/>
    <w:pPr>
      <w:spacing w:before="20" w:beforeLines="20" w:after="20" w:afterLines="20" w:line="240" w:lineRule="auto"/>
      <w:ind w:left="210"/>
      <w:jc w:val="left"/>
    </w:pPr>
    <w:rPr>
      <w:smallCaps/>
      <w:sz w:val="20"/>
      <w:szCs w:val="20"/>
    </w:rPr>
  </w:style>
  <w:style w:type="paragraph" w:styleId="30">
    <w:name w:val="toc 9"/>
    <w:basedOn w:val="1"/>
    <w:next w:val="1"/>
    <w:autoRedefine/>
    <w:qFormat/>
    <w:uiPriority w:val="0"/>
    <w:pPr>
      <w:ind w:left="1680"/>
      <w:jc w:val="left"/>
    </w:pPr>
    <w:rPr>
      <w:rFonts w:ascii="等线" w:eastAsia="等线"/>
      <w:sz w:val="18"/>
      <w:szCs w:val="18"/>
    </w:rPr>
  </w:style>
  <w:style w:type="paragraph" w:styleId="3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index 2"/>
    <w:basedOn w:val="1"/>
    <w:next w:val="1"/>
    <w:autoRedefine/>
    <w:qFormat/>
    <w:uiPriority w:val="0"/>
    <w:pPr>
      <w:ind w:left="420" w:hanging="210"/>
      <w:jc w:val="left"/>
    </w:pPr>
    <w:rPr>
      <w:rFonts w:ascii="等线" w:eastAsia="等线"/>
      <w:sz w:val="20"/>
      <w:szCs w:val="20"/>
    </w:rPr>
  </w:style>
  <w:style w:type="table" w:styleId="34">
    <w:name w:val="Table Grid"/>
    <w:basedOn w:val="33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6">
    <w:name w:val="Strong"/>
    <w:basedOn w:val="35"/>
    <w:qFormat/>
    <w:uiPriority w:val="0"/>
    <w:rPr>
      <w:b/>
    </w:rPr>
  </w:style>
  <w:style w:type="character" w:styleId="37">
    <w:name w:val="page number"/>
    <w:basedOn w:val="35"/>
    <w:qFormat/>
    <w:uiPriority w:val="0"/>
  </w:style>
  <w:style w:type="character" w:styleId="38">
    <w:name w:val="Hyperlink"/>
    <w:qFormat/>
    <w:uiPriority w:val="99"/>
    <w:rPr>
      <w:color w:val="0000FF"/>
      <w:u w:val="single"/>
    </w:rPr>
  </w:style>
  <w:style w:type="character" w:styleId="39">
    <w:name w:val="HTML Code"/>
    <w:basedOn w:val="35"/>
    <w:qFormat/>
    <w:uiPriority w:val="0"/>
    <w:rPr>
      <w:rFonts w:ascii="Courier New" w:hAnsi="Courier New"/>
      <w:sz w:val="20"/>
    </w:rPr>
  </w:style>
  <w:style w:type="character" w:customStyle="1" w:styleId="40">
    <w:name w:val="标题 4 字符"/>
    <w:basedOn w:val="35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41">
    <w:name w:val="日期 字符"/>
    <w:link w:val="19"/>
    <w:qFormat/>
    <w:uiPriority w:val="0"/>
    <w:rPr>
      <w:rFonts w:ascii="宋体" w:hAnsi="宋体"/>
      <w:color w:val="000000"/>
      <w:sz w:val="24"/>
      <w:szCs w:val="24"/>
    </w:rPr>
  </w:style>
  <w:style w:type="paragraph" w:customStyle="1" w:styleId="42">
    <w:name w:val="标题4"/>
    <w:basedOn w:val="1"/>
    <w:next w:val="9"/>
    <w:qFormat/>
    <w:uiPriority w:val="0"/>
    <w:pPr>
      <w:outlineLvl w:val="3"/>
    </w:pPr>
    <w:rPr>
      <w:rFonts w:eastAsia="黑体"/>
      <w:b/>
      <w:sz w:val="24"/>
    </w:rPr>
  </w:style>
  <w:style w:type="character" w:customStyle="1" w:styleId="43">
    <w:name w:val="标题 5 字符"/>
    <w:basedOn w:val="35"/>
    <w:link w:val="6"/>
    <w:semiHidden/>
    <w:qFormat/>
    <w:uiPriority w:val="0"/>
    <w:rPr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BAAC4BD3-ACC2-5244-940B-077A09F65D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183</Words>
  <Characters>193</Characters>
  <Lines>14</Lines>
  <Paragraphs>4</Paragraphs>
  <TotalTime>11</TotalTime>
  <ScaleCrop>false</ScaleCrop>
  <LinksUpToDate>false</LinksUpToDate>
  <CharactersWithSpaces>199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2024-06-14T13:18:00Z</dcterms:created>
  <dc:creator>Administrator</dc:creator>
  <cp:lastModifiedBy>zhuoming</cp:lastModifiedBy>
  <dcterms:modified xsi:type="dcterms:W3CDTF">2026-06-21T15:48:06Z</dcterms:modified>
  <dc:title> </dc:title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210B232B3210481895ED7E88D84DFE13_13</vt:lpwstr>
  </property>
  <property fmtid="{D5CDD505-2E9C-101B-9397-08002B2CF9AE}" pid="4" name="KSOTemplateDocerSaveRecord">
    <vt:lpwstr>eyJoZGlkIjoiMjgxNzE2MTU4NTI4ZTZlZDUzMjQzNzcxZDIyMTViMzciLCJ1c2VySWQiOiIxNjQ2NTMyNzM3In0=</vt:lpwstr>
  </property>
</Properties>
</file>