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rithmetic-becomes-interference"/>
    <w:p>
      <w:pPr>
        <w:pStyle w:val="Heading1"/>
        <w:widowControl/>
      </w:pPr>
      <w:r>
        <w:t xml:space="preserve">Arithmetic Becomes Interference</w:t>
      </w:r>
    </w:p>
    <w:bookmarkStart w:id="31" w:name="Xc76026ab2509f49e862902fb85b863664adb3bc"/>
    <w:p>
      <w:pPr>
        <w:pStyle w:val="Heading2"/>
        <w:widowControl/>
      </w:pPr>
      <w:r>
        <w:t xml:space="preserve">One exact bridge between number theory, signals, and quantum states</w:t>
      </w:r>
    </w:p>
    <w:p>
      <w:pPr>
        <w:pStyle w:val="FirstParagraph"/>
        <w:widowControl/>
      </w:pPr>
      <w:r>
        <w:t xml:space="preserve">A set of four integers can be represented as a pattern of waves. Those waves add to an integer-valued signal. A Fourier transform recovers the original four integers as the signal’s exact spectral support. After normalization, the same calculation describes a quantum state and the probabilities of its measurement.</w:t>
      </w:r>
    </w:p>
    <w:p>
      <w:pPr>
        <w:pStyle w:val="BodyText"/>
        <w:widowControl/>
      </w:pPr>
      <w:r>
        <w:t xml:space="preserve">This is not a visual analogy. Each passage below is an explicit map, with its assumptions and normalization stated. The ingredients are classical. Their role here is to make the transport language of Komorebi tangible. The link to the manuscript is Proposition 21.11 of</w:t>
      </w:r>
      <w:r>
        <w:t xml:space="preserve"> </w:t>
      </w:r>
      <w:r>
        <w:rPr>
          <w:i/>
          <w:iCs/>
        </w:rPr>
        <w:t xml:space="preserve">Stratified Universality for Resolved Representations</w:t>
      </w:r>
      <w:r>
        <w:t xml:space="preserve">, which constructs rational cyclic projectors from Ramanujan sums. [K1]</w:t>
      </w:r>
    </w:p>
    <w:bookmarkStart w:id="20" w:name="X5f99307c95e11f6b06377409dca7a984edceaed"/>
    <w:p>
      <w:pPr>
        <w:pStyle w:val="Heading3"/>
        <w:widowControl/>
      </w:pPr>
      <w:r>
        <w:t xml:space="preserve">Step 1. Start with an arithmetic selection</w:t>
      </w:r>
    </w:p>
    <w:p>
      <w:pPr>
        <w:pStyle w:val="FirstParagraph"/>
        <w:widowControl/>
      </w:pPr>
      <w:r>
        <w:t xml:space="preserve">Work modulo</w:t>
      </w:r>
      <w:r>
        <w:t xml:space="preserve"> </w:t>
      </w:r>
      <m:oMath>
        <m:r>
          <m:t>12</m:t>
        </m:r>
      </m:oMath>
      <w:r>
        <w:t xml:space="preserve">. Two integers are coprime when their greatest common divisor is</w:t>
      </w:r>
      <w:r>
        <w:t xml:space="preserve"> </w:t>
      </w:r>
      <m:oMath>
        <m:r>
          <m:t>1</m:t>
        </m:r>
      </m:oMath>
      <w:r>
        <w:t xml:space="preserve">. The coprime residues are</w:t>
      </w:r>
    </w:p>
    <w:p>
      <w:pPr>
        <w:pStyle w:val="BodyText"/>
        <w:keepLines/>
        <w:widowControl/>
        <w:spacing w:before="60" w:after="120"/>
      </w:pPr>
      <m:oMathPara>
        <m:oMathParaPr>
          <m:jc m:val="center"/>
        </m:oMathParaPr>
        <m:oMath>
          <m:sSub>
            <m:e>
              <m:r>
                <w:rPr>
                  <w:sz w:val="22"/>
                </w:rPr>
                <m:t>U</m:t>
              </m:r>
            </m:e>
            <m:sub>
              <m:r>
                <w:rPr>
                  <w:sz w:val="22"/>
                </w:rPr>
                <m:t>12</m:t>
              </m:r>
            </m:sub>
          </m:sSub>
          <m:r>
            <w:rPr>
              <w:sz w:val="22"/>
            </w:rPr>
            <m:rPr>
              <m:sty m:val="p"/>
            </m:rPr>
            <m:t>=</m:t>
          </m:r>
          <m:r>
            <w:rPr>
              <w:sz w:val="22"/>
            </w:rPr>
            <m:rPr>
              <m:sty m:val="p"/>
            </m:rPr>
            <m:t>{</m:t>
          </m:r>
          <m:r>
            <w:rPr>
              <w:sz w:val="22"/>
            </w:rPr>
            <m:t>a</m:t>
          </m:r>
          <m:r>
            <w:rPr>
              <w:sz w:val="22"/>
            </w:rPr>
            <m:rPr>
              <m:sty m:val="p"/>
            </m:rPr>
            <m:t>∈</m:t>
          </m:r>
          <m:r>
            <w:rPr>
              <w:sz w:val="22"/>
            </w:rPr>
            <m:rPr>
              <m:sty m:val="p"/>
            </m:rPr>
            <m:t>{</m:t>
          </m:r>
          <m:r>
            <w:rPr>
              <w:sz w:val="22"/>
            </w:rPr>
            <m:t>0</m:t>
          </m:r>
          <m:r>
            <w:rPr>
              <w:sz w:val="22"/>
            </w:rPr>
            <m:rPr>
              <m:sty m:val="p"/>
            </m:rPr>
            <m:t>,</m:t>
          </m:r>
          <m:r>
            <w:rPr>
              <w:sz w:val="22"/>
            </w:rPr>
            <m:rPr>
              <m:sty m:val="p"/>
            </m:rPr>
            <m:t>…</m:t>
          </m:r>
          <m:r>
            <w:rPr>
              <w:sz w:val="22"/>
            </w:rPr>
            <m:rPr>
              <m:sty m:val="p"/>
            </m:rPr>
            <m:t>,</m:t>
          </m:r>
          <m:r>
            <w:rPr>
              <w:sz w:val="22"/>
            </w:rPr>
            <m:t>11</m:t>
          </m:r>
          <m:r>
            <w:rPr>
              <w:sz w:val="22"/>
            </w:rPr>
            <m:rPr>
              <m:sty m:val="p"/>
            </m:rPr>
            <m:t>}</m:t>
          </m:r>
          <m:r>
            <w:rPr>
              <w:sz w:val="22"/>
            </w:rPr>
            <m:rPr>
              <m:sty m:val="p"/>
            </m:rPr>
            <m:t>:</m:t>
          </m:r>
          <m:r>
            <w:rPr>
              <w:sz w:val="22"/>
            </w:rPr>
            <m:rPr>
              <m:sty m:val="p"/>
            </m:rPr>
            <m:t>gcd</m:t>
          </m:r>
          <m:d>
            <m:dPr>
              <m:begChr m:val="("/>
              <m:endChr m:val=")"/>
              <m:sepChr m:val=""/>
              <m:grow/>
            </m:dPr>
            <m:e>
              <m:r>
                <w:rPr>
                  <w:sz w:val="22"/>
                </w:rPr>
                <m:t>a</m:t>
              </m:r>
              <m:r>
                <w:rPr>
                  <w:sz w:val="22"/>
                </w:rPr>
                <m:rPr>
                  <m:sty m:val="p"/>
                </m:rPr>
                <m:t>,</m:t>
              </m:r>
              <m:r>
                <w:rPr>
                  <w:sz w:val="22"/>
                </w:rPr>
                <m:t>12</m:t>
              </m:r>
            </m:e>
          </m:d>
          <m:r>
            <w:rPr>
              <w:sz w:val="22"/>
            </w:rPr>
            <m:rPr>
              <m:sty m:val="p"/>
            </m:rPr>
            <m:t>=</m:t>
          </m:r>
          <m:r>
            <w:rPr>
              <w:sz w:val="22"/>
            </w:rPr>
            <m:t>1</m:t>
          </m:r>
          <m:r>
            <w:rPr>
              <w:sz w:val="22"/>
            </w:rPr>
            <m:rPr>
              <m:sty m:val="p"/>
            </m:rPr>
            <m:t>}</m:t>
          </m:r>
          <m:r>
            <w:rPr>
              <w:sz w:val="22"/>
            </w:rPr>
            <m:rPr>
              <m:sty m:val="p"/>
            </m:rPr>
            <m:t>=</m:t>
          </m:r>
          <m:r>
            <w:rPr>
              <w:sz w:val="22"/>
            </w:rPr>
            <m:rPr>
              <m:sty m:val="p"/>
            </m:rPr>
            <m:t>{</m:t>
          </m:r>
          <m:r>
            <w:rPr>
              <w:sz w:val="22"/>
            </w:rPr>
            <m:t>1</m:t>
          </m:r>
          <m:r>
            <w:rPr>
              <w:sz w:val="22"/>
            </w:rPr>
            <m:rPr>
              <m:sty m:val="p"/>
            </m:rPr>
            <m:t>,</m:t>
          </m:r>
          <m:r>
            <w:rPr>
              <w:sz w:val="22"/>
            </w:rPr>
            <m:t>5</m:t>
          </m:r>
          <m:r>
            <w:rPr>
              <w:sz w:val="22"/>
            </w:rPr>
            <m:rPr>
              <m:sty m:val="p"/>
            </m:rPr>
            <m:t>,</m:t>
          </m:r>
          <m:r>
            <w:rPr>
              <w:sz w:val="22"/>
            </w:rPr>
            <m:t>7</m:t>
          </m:r>
          <m:r>
            <w:rPr>
              <w:sz w:val="22"/>
            </w:rPr>
            <m:rPr>
              <m:sty m:val="p"/>
            </m:rPr>
            <m:t>,</m:t>
          </m:r>
          <m:r>
            <w:rPr>
              <w:sz w:val="22"/>
            </w:rPr>
            <m:t>11</m:t>
          </m:r>
          <m:r>
            <w:rPr>
              <w:sz w:val="22"/>
            </w:rPr>
            <m:rPr>
              <m:sty m:val="p"/>
            </m:rPr>
            <m:t>}</m:t>
          </m:r>
          <m:r>
            <w:rPr>
              <w:sz w:val="22"/>
            </w:rPr>
            <m:rPr>
              <m:sty m:val="p"/>
            </m:rPr>
            <m:t>.</m:t>
          </m:r>
        </m:oMath>
      </m:oMathPara>
    </w:p>
    <w:p>
      <w:pPr>
        <w:pStyle w:val="FirstParagraph"/>
        <w:widowControl/>
      </w:pPr>
      <w:r>
        <w:t xml:space="preserve">Put</w:t>
      </w:r>
      <w:r>
        <w:t xml:space="preserve"> </w:t>
      </w:r>
      <m:oMath>
        <m:r>
          <m:t>ζ</m:t>
        </m:r>
        <m:r>
          <m:rPr>
            <m:sty m:val="p"/>
          </m:rPr>
          <m:t>=</m:t>
        </m:r>
        <m:sSup>
          <m:e>
            <m:r>
              <m:t>e</m:t>
            </m:r>
          </m:e>
          <m:sup>
            <m:r>
              <m:t>2</m:t>
            </m:r>
            <m:r>
              <m:t>π</m:t>
            </m:r>
            <m:r>
              <m:t>i</m:t>
            </m:r>
            <m:r>
              <m:rPr>
                <m:sty m:val="p"/>
              </m:rPr>
              <m:t>/</m:t>
            </m:r>
            <m:r>
              <m:t>12</m:t>
            </m:r>
          </m:sup>
        </m:sSup>
      </m:oMath>
      <w:r>
        <w:t xml:space="preserve">. The phase</w:t>
      </w:r>
      <w:r>
        <w:t xml:space="preserve"> </w:t>
      </w:r>
      <m:oMath>
        <m:sSup>
          <m:e>
            <m:r>
              <m:t>ζ</m:t>
            </m:r>
          </m:e>
          <m:sup>
            <m:r>
              <m:t>a</m:t>
            </m:r>
          </m:sup>
        </m:sSup>
      </m:oMath>
      <w:r>
        <w:t xml:space="preserve"> </w:t>
      </w:r>
      <w:r>
        <w:t xml:space="preserve">returns to</w:t>
      </w:r>
      <w:r>
        <w:t xml:space="preserve"> </w:t>
      </w:r>
      <m:oMath>
        <m:r>
          <m:t>1</m:t>
        </m:r>
      </m:oMath>
      <w:r>
        <w:t xml:space="preserve"> </w:t>
      </w:r>
      <w:r>
        <w:t xml:space="preserve">after exactly</w:t>
      </w:r>
      <w:r>
        <w:t xml:space="preserve"> </w:t>
      </w:r>
      <m:oMath>
        <m:r>
          <m:t>12</m:t>
        </m:r>
        <m:r>
          <m:rPr>
            <m:sty m:val="p"/>
          </m:rPr>
          <m:t>/</m:t>
        </m:r>
        <m:r>
          <m:rPr>
            <m:sty m:val="p"/>
          </m:rPr>
          <m:t>gcd</m:t>
        </m:r>
        <m:d>
          <m:dPr>
            <m:begChr m:val="("/>
            <m:endChr m:val=")"/>
            <m:sepChr m:val=""/>
            <m:grow/>
          </m:dPr>
          <m:e>
            <m:r>
              <m:t>a</m:t>
            </m:r>
            <m:r>
              <m:rPr>
                <m:sty m:val="p"/>
              </m:rPr>
              <m:t>,</m:t>
            </m:r>
            <m:r>
              <m:t>12</m:t>
            </m:r>
          </m:e>
        </m:d>
      </m:oMath>
      <w:r>
        <w:t xml:space="preserve"> </w:t>
      </w:r>
      <w:r>
        <w:t xml:space="preserve">powers: the first return is the least positive</w:t>
      </w:r>
      <w:r>
        <w:t xml:space="preserve"> </w:t>
      </w:r>
      <m:oMath>
        <m:r>
          <m:t>t</m:t>
        </m:r>
      </m:oMath>
      <w:r>
        <w:t xml:space="preserve"> </w:t>
      </w:r>
      <w:r>
        <w:t xml:space="preserve">for which</w:t>
      </w:r>
      <w:r>
        <w:t xml:space="preserve"> </w:t>
      </w:r>
      <m:oMath>
        <m:r>
          <m:t>12</m:t>
        </m:r>
      </m:oMath>
      <w:r>
        <w:t xml:space="preserve"> </w:t>
      </w:r>
      <w:r>
        <w:t xml:space="preserve">divides</w:t>
      </w:r>
      <w:r>
        <w:t xml:space="preserve"> </w:t>
      </w:r>
      <m:oMath>
        <m:r>
          <m:t>a</m:t>
        </m:r>
        <m:r>
          <m:t>t</m:t>
        </m:r>
      </m:oMath>
      <w:r>
        <w:t xml:space="preserve">. Thus the four selected residues label precisely the primitive twelfth roots of unity. An arithmetic condition has selected waves with exact period</w:t>
      </w:r>
      <w:r>
        <w:t xml:space="preserve"> </w:t>
      </w:r>
      <m:oMath>
        <m:r>
          <m:t>12</m:t>
        </m:r>
      </m:oMath>
      <w:r>
        <w:t xml:space="preserve">.</w:t>
      </w:r>
    </w:p>
    <w:bookmarkEnd w:id="20"/>
    <w:bookmarkStart w:id="21" w:name="step-2.-add-the-selected-waves"/>
    <w:p>
      <w:pPr>
        <w:pStyle w:val="Heading3"/>
        <w:widowControl/>
      </w:pPr>
      <w:r>
        <w:t xml:space="preserve">Step 2. Add the selected waves</w:t>
      </w:r>
    </w:p>
    <w:p>
      <w:pPr>
        <w:pStyle w:val="FirstParagraph"/>
        <w:widowControl/>
      </w:pPr>
      <w:r>
        <w:t xml:space="preserve">For each integer sample index</w:t>
      </w:r>
      <w:r>
        <w:t xml:space="preserve"> </w:t>
      </w:r>
      <m:oMath>
        <m:r>
          <m:t>n</m:t>
        </m:r>
      </m:oMath>
      <w:r>
        <w:t xml:space="preserve">, define the Ramanujan sum</w:t>
      </w:r>
    </w:p>
    <w:p>
      <w:pPr>
        <w:pStyle w:val="BodyText"/>
        <w:keepLines/>
        <w:widowControl/>
        <w:spacing w:before="60" w:after="120"/>
      </w:pPr>
      <m:oMathPara>
        <m:oMathParaPr>
          <m:jc m:val="center"/>
        </m:oMathParaPr>
        <m:oMath>
          <m:sSub>
            <m:e>
              <m:r>
                <w:rPr>
                  <w:sz w:val="22"/>
                </w:rPr>
                <m:t>c</m:t>
              </m:r>
            </m:e>
            <m:sub>
              <m:r>
                <w:rPr>
                  <w:sz w:val="22"/>
                </w:rPr>
                <m:t>12</m:t>
              </m:r>
            </m:sub>
          </m:sSub>
          <m:d>
            <m:dPr>
              <m:begChr m:val="("/>
              <m:endChr m:val=")"/>
              <m:sepChr m:val=""/>
              <m:grow/>
            </m:dPr>
            <m:e>
              <m:r>
                <w:rPr>
                  <w:sz w:val="22"/>
                </w:rPr>
                <m:t>n</m:t>
              </m:r>
            </m:e>
          </m:d>
          <m:r>
            <w:rPr>
              <w:sz w:val="22"/>
            </w:rPr>
            <m:rPr>
              <m:sty m:val="p"/>
            </m:rPr>
            <m:t>=</m:t>
          </m:r>
          <m:sSup>
            <m:e>
              <m:r>
                <w:rPr>
                  <w:sz w:val="22"/>
                </w:rPr>
                <m:t>ζ</m:t>
              </m:r>
            </m:e>
            <m:sup>
              <m:r>
                <w:rPr>
                  <w:sz w:val="22"/>
                </w:rPr>
                <m:t>n</m:t>
              </m:r>
            </m:sup>
          </m:sSup>
          <m:r>
            <w:rPr>
              <w:sz w:val="22"/>
            </w:rPr>
            <m:rPr>
              <m:sty m:val="p"/>
            </m:rPr>
            <m:t>+</m:t>
          </m:r>
          <m:sSup>
            <m:e>
              <m:r>
                <w:rPr>
                  <w:sz w:val="22"/>
                </w:rPr>
                <m:t>ζ</m:t>
              </m:r>
            </m:e>
            <m:sup>
              <m:r>
                <w:rPr>
                  <w:sz w:val="22"/>
                </w:rPr>
                <m:t>5</m:t>
              </m:r>
              <m:r>
                <w:rPr>
                  <w:sz w:val="22"/>
                </w:rPr>
                <m:t>n</m:t>
              </m:r>
            </m:sup>
          </m:sSup>
          <m:r>
            <w:rPr>
              <w:sz w:val="22"/>
            </w:rPr>
            <m:rPr>
              <m:sty m:val="p"/>
            </m:rPr>
            <m:t>+</m:t>
          </m:r>
          <m:sSup>
            <m:e>
              <m:r>
                <w:rPr>
                  <w:sz w:val="22"/>
                </w:rPr>
                <m:t>ζ</m:t>
              </m:r>
            </m:e>
            <m:sup>
              <m:r>
                <w:rPr>
                  <w:sz w:val="22"/>
                </w:rPr>
                <m:t>7</m:t>
              </m:r>
              <m:r>
                <w:rPr>
                  <w:sz w:val="22"/>
                </w:rPr>
                <m:t>n</m:t>
              </m:r>
            </m:sup>
          </m:sSup>
          <m:r>
            <w:rPr>
              <w:sz w:val="22"/>
            </w:rPr>
            <m:rPr>
              <m:sty m:val="p"/>
            </m:rPr>
            <m:t>+</m:t>
          </m:r>
          <m:sSup>
            <m:e>
              <m:r>
                <w:rPr>
                  <w:sz w:val="22"/>
                </w:rPr>
                <m:t>ζ</m:t>
              </m:r>
            </m:e>
            <m:sup>
              <m:r>
                <w:rPr>
                  <w:sz w:val="22"/>
                </w:rPr>
                <m:t>11</m:t>
              </m:r>
              <m:r>
                <w:rPr>
                  <w:sz w:val="22"/>
                </w:rPr>
                <m:t>n</m:t>
              </m:r>
            </m:sup>
          </m:sSup>
          <m:r>
            <w:rPr>
              <w:sz w:val="22"/>
            </w:rPr>
            <m:rPr>
              <m:sty m:val="p"/>
            </m:rPr>
            <m:t>.</m:t>
          </m:r>
        </m:oMath>
      </m:oMathPara>
    </w:p>
    <w:p>
      <w:pPr>
        <w:pStyle w:val="FirstParagraph"/>
        <w:widowControl/>
      </w:pPr>
      <w:r>
        <w:t xml:space="preserve">This is the standard sum of powers of primitive roots of unity. [M1] Pairing conjugate terms gives a real expression,</w:t>
      </w:r>
    </w:p>
    <w:p>
      <w:pPr>
        <w:pStyle w:val="BodyText"/>
        <w:keepLines/>
        <w:widowControl/>
        <w:spacing w:before="60" w:after="120"/>
      </w:pPr>
      <m:oMathPara>
        <m:oMathParaPr>
          <m:jc m:val="center"/>
        </m:oMathParaPr>
        <m:oMath>
          <m:sSub>
            <m:e>
              <m:r>
                <w:rPr>
                  <w:sz w:val="22"/>
                </w:rPr>
                <m:t>c</m:t>
              </m:r>
            </m:e>
            <m:sub>
              <m:r>
                <w:rPr>
                  <w:sz w:val="22"/>
                </w:rPr>
                <m:t>12</m:t>
              </m:r>
            </m:sub>
          </m:sSub>
          <m:d>
            <m:dPr>
              <m:begChr m:val="("/>
              <m:endChr m:val=")"/>
              <m:sepChr m:val=""/>
              <m:grow/>
            </m:dPr>
            <m:e>
              <m:r>
                <w:rPr>
                  <w:sz w:val="22"/>
                </w:rPr>
                <m:t>n</m:t>
              </m:r>
            </m:e>
          </m:d>
          <m:r>
            <w:rPr>
              <w:sz w:val="22"/>
            </w:rPr>
            <m:rPr>
              <m:sty m:val="p"/>
            </m:rPr>
            <m:t>=</m:t>
          </m:r>
          <m:r>
            <w:rPr>
              <w:sz w:val="22"/>
            </w:rPr>
            <m:t>2</m:t>
          </m:r>
          <m:r>
            <w:rPr>
              <w:sz w:val="22"/>
            </w:rPr>
            <m:rPr>
              <m:sty m:val="p"/>
            </m:rPr>
            <m:t>cos</m:t>
          </m:r>
          <m:d>
            <m:dPr>
              <m:begChr m:val="("/>
              <m:endChr m:val=")"/>
              <m:sepChr m:val=""/>
              <m:grow/>
            </m:dPr>
            <m:e>
              <m:r>
                <w:rPr>
                  <w:sz w:val="22"/>
                </w:rPr>
                <m:t>π</m:t>
              </m:r>
              <m:r>
                <w:rPr>
                  <w:sz w:val="22"/>
                </w:rPr>
                <m:t>n</m:t>
              </m:r>
              <m:r>
                <w:rPr>
                  <w:sz w:val="22"/>
                </w:rPr>
                <m:rPr>
                  <m:sty m:val="p"/>
                </m:rPr>
                <m:t>/</m:t>
              </m:r>
              <m:r>
                <w:rPr>
                  <w:sz w:val="22"/>
                </w:rPr>
                <m:t>6</m:t>
              </m:r>
            </m:e>
          </m:d>
          <m:r>
            <w:rPr>
              <w:sz w:val="22"/>
            </w:rPr>
            <m:rPr>
              <m:sty m:val="p"/>
            </m:rPr>
            <m:t>+</m:t>
          </m:r>
          <m:r>
            <w:rPr>
              <w:sz w:val="22"/>
            </w:rPr>
            <m:t>2</m:t>
          </m:r>
          <m:r>
            <w:rPr>
              <w:sz w:val="22"/>
            </w:rPr>
            <m:rPr>
              <m:sty m:val="p"/>
            </m:rPr>
            <m:t>cos</m:t>
          </m:r>
          <m:d>
            <m:dPr>
              <m:begChr m:val="("/>
              <m:endChr m:val=")"/>
              <m:sepChr m:val=""/>
              <m:grow/>
            </m:dPr>
            <m:e>
              <m:r>
                <w:rPr>
                  <w:sz w:val="22"/>
                </w:rPr>
                <m:t>5</m:t>
              </m:r>
              <m:r>
                <w:rPr>
                  <w:sz w:val="22"/>
                </w:rPr>
                <m:t>π</m:t>
              </m:r>
              <m:r>
                <w:rPr>
                  <w:sz w:val="22"/>
                </w:rPr>
                <m:t>n</m:t>
              </m:r>
              <m:r>
                <w:rPr>
                  <w:sz w:val="22"/>
                </w:rPr>
                <m:rPr>
                  <m:sty m:val="p"/>
                </m:rPr>
                <m:t>/</m:t>
              </m:r>
              <m:r>
                <w:rPr>
                  <w:sz w:val="22"/>
                </w:rPr>
                <m:t>6</m:t>
              </m:r>
            </m:e>
          </m:d>
          <m:r>
            <w:rPr>
              <w:sz w:val="22"/>
            </w:rPr>
            <m:rPr>
              <m:sty m:val="p"/>
            </m:rPr>
            <m:t>.</m:t>
          </m:r>
        </m:oMath>
      </m:oMathPara>
    </w:p>
    <w:p>
      <w:pPr>
        <w:pStyle w:val="FirstParagraph"/>
        <w:widowControl/>
      </w:pPr>
      <w:r>
        <w:t xml:space="preserve">Over one period the samples are exactly</w:t>
      </w:r>
    </w:p>
    <w:p>
      <w:pPr>
        <w:pStyle w:val="BodyText"/>
        <w:keepLines/>
        <w:widowControl/>
        <w:spacing w:before="60" w:after="120"/>
      </w:pPr>
      <m:oMathPara>
        <m:oMathParaPr>
          <m:jc m:val="center"/>
        </m:oMathParaPr>
        <m:oMath>
          <m:d>
            <m:dPr>
              <m:begChr m:val="("/>
              <m:endChr m:val=")"/>
              <m:sepChr m:val=""/>
              <m:grow/>
            </m:dPr>
            <m:e>
              <m:sSub>
                <m:e>
                  <m:r>
                    <w:rPr>
                      <w:sz w:val="22"/>
                    </w:rPr>
                    <m:t>c</m:t>
                  </m:r>
                </m:e>
                <m:sub>
                  <m:r>
                    <w:rPr>
                      <w:sz w:val="22"/>
                    </w:rPr>
                    <m:t>12</m:t>
                  </m:r>
                </m:sub>
              </m:sSub>
              <m:d>
                <m:dPr>
                  <m:begChr m:val="("/>
                  <m:endChr m:val=")"/>
                  <m:sepChr m:val=""/>
                  <m:grow/>
                </m:dPr>
                <m:e>
                  <m:r>
                    <w:rPr>
                      <w:sz w:val="22"/>
                    </w:rPr>
                    <m:t>0</m:t>
                  </m:r>
                </m:e>
              </m:d>
              <m:r>
                <w:rPr>
                  <w:sz w:val="22"/>
                </w:rPr>
                <m:rPr>
                  <m:sty m:val="p"/>
                </m:rPr>
                <m:t>,</m:t>
              </m:r>
              <m:r>
                <w:rPr>
                  <w:sz w:val="22"/>
                </w:rPr>
                <m:rPr>
                  <m:sty m:val="p"/>
                </m:rPr>
                <m:t>…</m:t>
              </m:r>
              <m:r>
                <w:rPr>
                  <w:sz w:val="22"/>
                </w:rPr>
                <m:rPr>
                  <m:sty m:val="p"/>
                </m:rPr>
                <m:t>,</m:t>
              </m:r>
              <m:sSub>
                <m:e>
                  <m:r>
                    <w:rPr>
                      <w:sz w:val="22"/>
                    </w:rPr>
                    <m:t>c</m:t>
                  </m:r>
                </m:e>
                <m:sub>
                  <m:r>
                    <w:rPr>
                      <w:sz w:val="22"/>
                    </w:rPr>
                    <m:t>12</m:t>
                  </m:r>
                </m:sub>
              </m:sSub>
              <m:d>
                <m:dPr>
                  <m:begChr m:val="("/>
                  <m:endChr m:val=")"/>
                  <m:sepChr m:val=""/>
                  <m:grow/>
                </m:dPr>
                <m:e>
                  <m:r>
                    <w:rPr>
                      <w:sz w:val="22"/>
                    </w:rPr>
                    <m:t>11</m:t>
                  </m:r>
                </m:e>
              </m:d>
            </m:e>
          </m:d>
          <m:r>
            <w:rPr>
              <w:sz w:val="22"/>
            </w:rPr>
            <m:rPr>
              <m:sty m:val="p"/>
            </m:rPr>
            <m:t>=</m:t>
          </m:r>
          <m:d>
            <m:dPr>
              <m:begChr m:val="("/>
              <m:endChr m:val=")"/>
              <m:sepChr m:val=""/>
              <m:grow/>
            </m:dPr>
            <m:e>
              <m:r>
                <w:rPr>
                  <w:sz w:val="22"/>
                </w:rPr>
                <m:t>4</m:t>
              </m:r>
              <m:r>
                <w:rPr>
                  <w:sz w:val="22"/>
                </w:rPr>
                <m:rPr>
                  <m:sty m:val="p"/>
                </m:rPr>
                <m:t>,</m:t>
              </m:r>
              <m:r>
                <w:rPr>
                  <w:sz w:val="22"/>
                </w:rPr>
                <m:t>0</m:t>
              </m:r>
              <m:r>
                <w:rPr>
                  <w:sz w:val="22"/>
                </w:rPr>
                <m:rPr>
                  <m:sty m:val="p"/>
                </m:rPr>
                <m:t>,</m:t>
              </m:r>
              <m:r>
                <w:rPr>
                  <w:sz w:val="22"/>
                </w:rPr>
                <m:t>2</m:t>
              </m:r>
              <m:r>
                <w:rPr>
                  <w:sz w:val="22"/>
                </w:rPr>
                <m:rPr>
                  <m:sty m:val="p"/>
                </m:rPr>
                <m:t>,</m:t>
              </m:r>
              <m:r>
                <w:rPr>
                  <w:sz w:val="22"/>
                </w:rPr>
                <m:t>0</m:t>
              </m:r>
              <m:r>
                <w:rPr>
                  <w:sz w:val="22"/>
                </w:rPr>
                <m:rPr>
                  <m:sty m:val="p"/>
                </m:rPr>
                <m:t>,</m:t>
              </m:r>
              <m:r>
                <w:rPr>
                  <w:sz w:val="22"/>
                </w:rPr>
                <m:rPr>
                  <m:sty m:val="p"/>
                </m:rPr>
                <m:t>−</m:t>
              </m:r>
              <m:r>
                <w:rPr>
                  <w:sz w:val="22"/>
                </w:rPr>
                <m:t>2</m:t>
              </m:r>
              <m:r>
                <w:rPr>
                  <w:sz w:val="22"/>
                </w:rPr>
                <m:rPr>
                  <m:sty m:val="p"/>
                </m:rPr>
                <m:t>,</m:t>
              </m:r>
              <m:r>
                <w:rPr>
                  <w:sz w:val="22"/>
                </w:rPr>
                <m:t>0</m:t>
              </m:r>
              <m:r>
                <w:rPr>
                  <w:sz w:val="22"/>
                </w:rPr>
                <m:rPr>
                  <m:sty m:val="p"/>
                </m:rPr>
                <m:t>,</m:t>
              </m:r>
              <m:r>
                <w:rPr>
                  <w:sz w:val="22"/>
                </w:rPr>
                <m:rPr>
                  <m:sty m:val="p"/>
                </m:rPr>
                <m:t>−</m:t>
              </m:r>
              <m:r>
                <w:rPr>
                  <w:sz w:val="22"/>
                </w:rPr>
                <m:t>4</m:t>
              </m:r>
              <m:r>
                <w:rPr>
                  <w:sz w:val="22"/>
                </w:rPr>
                <m:rPr>
                  <m:sty m:val="p"/>
                </m:rPr>
                <m:t>,</m:t>
              </m:r>
              <m:r>
                <w:rPr>
                  <w:sz w:val="22"/>
                </w:rPr>
                <m:t>0</m:t>
              </m:r>
              <m:r>
                <w:rPr>
                  <w:sz w:val="22"/>
                </w:rPr>
                <m:rPr>
                  <m:sty m:val="p"/>
                </m:rPr>
                <m:t>,</m:t>
              </m:r>
              <m:r>
                <w:rPr>
                  <w:sz w:val="22"/>
                </w:rPr>
                <m:rPr>
                  <m:sty m:val="p"/>
                </m:rPr>
                <m:t>−</m:t>
              </m:r>
              <m:r>
                <w:rPr>
                  <w:sz w:val="22"/>
                </w:rPr>
                <m:t>2</m:t>
              </m:r>
              <m:r>
                <w:rPr>
                  <w:sz w:val="22"/>
                </w:rPr>
                <m:rPr>
                  <m:sty m:val="p"/>
                </m:rPr>
                <m:t>,</m:t>
              </m:r>
              <m:r>
                <w:rPr>
                  <w:sz w:val="22"/>
                </w:rPr>
                <m:t>0</m:t>
              </m:r>
              <m:r>
                <w:rPr>
                  <w:sz w:val="22"/>
                </w:rPr>
                <m:rPr>
                  <m:sty m:val="p"/>
                </m:rPr>
                <m:t>,</m:t>
              </m:r>
              <m:r>
                <w:rPr>
                  <w:sz w:val="22"/>
                </w:rPr>
                <m:t>2</m:t>
              </m:r>
              <m:r>
                <w:rPr>
                  <w:sz w:val="22"/>
                </w:rPr>
                <m:rPr>
                  <m:sty m:val="p"/>
                </m:rPr>
                <m:t>,</m:t>
              </m:r>
              <m:r>
                <w:rPr>
                  <w:sz w:val="22"/>
                </w:rPr>
                <m:t>0</m:t>
              </m:r>
            </m:e>
          </m:d>
          <m:r>
            <w:rPr>
              <w:sz w:val="22"/>
            </w:rPr>
            <m:rPr>
              <m:sty m:val="p"/>
            </m:rPr>
            <m:t>.</m:t>
          </m:r>
        </m:oMath>
      </m:oMathPara>
    </w:p>
    <w:p>
      <w:pPr>
        <w:pStyle w:val="FirstParagraph"/>
        <w:widowControl/>
      </w:pPr>
      <w:r>
        <w:t xml:space="preserve">At</w:t>
      </w:r>
      <w:r>
        <w:t xml:space="preserve"> </w:t>
      </w:r>
      <m:oMath>
        <m:r>
          <m:t>n</m:t>
        </m:r>
        <m:r>
          <m:rPr>
            <m:sty m:val="p"/>
          </m:rPr>
          <m:t>=</m:t>
        </m:r>
        <m:r>
          <m:t>0</m:t>
        </m:r>
      </m:oMath>
      <w:r>
        <w:t xml:space="preserve">, all four phases agree and the sum is</w:t>
      </w:r>
      <w:r>
        <w:t xml:space="preserve"> </w:t>
      </w:r>
      <m:oMath>
        <m:r>
          <m:t>4</m:t>
        </m:r>
      </m:oMath>
      <w:r>
        <w:t xml:space="preserve">. At</w:t>
      </w:r>
      <w:r>
        <w:t xml:space="preserve"> </w:t>
      </w:r>
      <m:oMath>
        <m:r>
          <m:t>n</m:t>
        </m:r>
        <m:r>
          <m:rPr>
            <m:sty m:val="p"/>
          </m:rPr>
          <m:t>=</m:t>
        </m:r>
        <m:r>
          <m:t>1</m:t>
        </m:r>
      </m:oMath>
      <w:r>
        <w:t xml:space="preserve">, they cancel. At</w:t>
      </w:r>
      <w:r>
        <w:t xml:space="preserve"> </w:t>
      </w:r>
      <m:oMath>
        <m:r>
          <m:t>n</m:t>
        </m:r>
        <m:r>
          <m:rPr>
            <m:sty m:val="p"/>
          </m:rPr>
          <m:t>=</m:t>
        </m:r>
        <m:r>
          <m:t>6</m:t>
        </m:r>
      </m:oMath>
      <w:r>
        <w:t xml:space="preserve">, all four equal</w:t>
      </w:r>
      <w:r>
        <w:t xml:space="preserve"> </w:t>
      </w:r>
      <m:oMath>
        <m:r>
          <m:rPr>
            <m:sty m:val="p"/>
          </m:rPr>
          <m:t>−</m:t>
        </m:r>
        <m:r>
          <m:t>1</m:t>
        </m:r>
      </m:oMath>
      <w:r>
        <w:t xml:space="preserve">, giving</w:t>
      </w:r>
      <w:r>
        <w:t xml:space="preserve"> </w:t>
      </w:r>
      <m:oMath>
        <m:r>
          <m:rPr>
            <m:sty m:val="p"/>
          </m:rPr>
          <m:t>−</m:t>
        </m:r>
        <m:r>
          <m:t>4</m:t>
        </m:r>
      </m:oMath>
      <w:r>
        <w:t xml:space="preserve">. The negative samples are essential: they record destructive and constructive interference, not a plotting convention.</w:t>
      </w:r>
    </w:p>
    <w:bookmarkEnd w:id="21"/>
    <w:bookmarkStart w:id="22" w:name="Xb195ef1534efe863dcab78d6418fb200ea11da9"/>
    <w:p>
      <w:pPr>
        <w:pStyle w:val="Heading3"/>
        <w:pageBreakBefore/>
        <w:widowControl/>
      </w:pPr>
      <w:r>
        <w:t xml:space="preserve">Step 3. Prove that the samples are integers</w:t>
      </w:r>
    </w:p>
    <w:p>
      <w:pPr>
        <w:pStyle w:val="FirstParagraph"/>
        <w:widowControl/>
      </w:pPr>
      <w:r>
        <w:t xml:space="preserve">Cancellation explains the picture, but it does not by itself establish integrality for every modulus. For any positive integer</w:t>
      </w:r>
      <w:r>
        <w:t xml:space="preserve"> </w:t>
      </w:r>
      <m:oMath>
        <m:r>
          <m:t>q</m:t>
        </m:r>
      </m:oMath>
      <w:r>
        <w:t xml:space="preserve">, let</w:t>
      </w:r>
      <w:r>
        <w:t xml:space="preserve"> </w:t>
      </w:r>
      <m:oMath>
        <m:sSub>
          <m:e>
            <m:r>
              <m:t>U</m:t>
            </m:r>
          </m:e>
          <m:sub>
            <m:r>
              <m:t>q</m:t>
            </m:r>
          </m:sub>
        </m:sSub>
      </m:oMath>
      <w:r>
        <w:t xml:space="preserve"> </w:t>
      </w:r>
      <w:r>
        <w:t xml:space="preserve">be its coprime residue set. The Möbius function</w:t>
      </w:r>
      <w:r>
        <w:t xml:space="preserve"> </w:t>
      </w:r>
      <m:oMath>
        <m:r>
          <m:t>μ</m:t>
        </m:r>
        <m:d>
          <m:dPr>
            <m:begChr m:val="("/>
            <m:endChr m:val=")"/>
            <m:sepChr m:val=""/>
            <m:grow/>
          </m:dPr>
          <m:e>
            <m:r>
              <m:t>d</m:t>
            </m:r>
          </m:e>
        </m:d>
      </m:oMath>
      <w:r>
        <w:t xml:space="preserve"> </w:t>
      </w:r>
      <w:r>
        <w:t xml:space="preserve">is</w:t>
      </w:r>
      <w:r>
        <w:t xml:space="preserve"> </w:t>
      </w:r>
      <m:oMath>
        <m:r>
          <m:t>0</m:t>
        </m:r>
      </m:oMath>
      <w:r>
        <w:t xml:space="preserve"> </w:t>
      </w:r>
      <w:r>
        <w:t xml:space="preserve">if a prime square divides</w:t>
      </w:r>
      <w:r>
        <w:t xml:space="preserve"> </w:t>
      </w:r>
      <m:oMath>
        <m:r>
          <m:t>d</m:t>
        </m:r>
      </m:oMath>
      <w:r>
        <w:t xml:space="preserve">, and otherwise</w:t>
      </w:r>
      <w:r>
        <w:t xml:space="preserve"> </w:t>
      </w:r>
      <m:oMath>
        <m:sSup>
          <m:e>
            <m:d>
              <m:dPr>
                <m:begChr m:val="("/>
                <m:endChr m:val=")"/>
                <m:sepChr m:val=""/>
                <m:grow/>
              </m:dPr>
              <m:e>
                <m:r>
                  <m:rPr>
                    <m:sty m:val="p"/>
                  </m:rPr>
                  <m:t>−</m:t>
                </m:r>
                <m:r>
                  <m:t>1</m:t>
                </m:r>
              </m:e>
            </m:d>
          </m:e>
          <m:sup>
            <m:r>
              <m:t>r</m:t>
            </m:r>
          </m:sup>
        </m:sSup>
      </m:oMath>
      <w:r>
        <w:t xml:space="preserve"> </w:t>
      </w:r>
      <w:r>
        <w:t xml:space="preserve">when</w:t>
      </w:r>
      <w:r>
        <w:t xml:space="preserve"> </w:t>
      </w:r>
      <m:oMath>
        <m:r>
          <m:t>d</m:t>
        </m:r>
      </m:oMath>
      <w:r>
        <w:t xml:space="preserve"> </w:t>
      </w:r>
      <w:r>
        <w:t xml:space="preserve">is a product of</w:t>
      </w:r>
      <w:r>
        <w:t xml:space="preserve"> </w:t>
      </w:r>
      <m:oMath>
        <m:r>
          <m:t>r</m:t>
        </m:r>
      </m:oMath>
      <w:r>
        <w:t xml:space="preserve"> </w:t>
      </w:r>
      <w:r>
        <w:t xml:space="preserve">distinct primes. In particular</w:t>
      </w:r>
      <w:r>
        <w:t xml:space="preserve"> </w:t>
      </w:r>
      <m:oMath>
        <m:r>
          <m:t>μ</m:t>
        </m:r>
        <m:d>
          <m:dPr>
            <m:begChr m:val="("/>
            <m:endChr m:val=")"/>
            <m:sepChr m:val=""/>
            <m:grow/>
          </m:dPr>
          <m:e>
            <m:r>
              <m:t>1</m:t>
            </m:r>
          </m:e>
        </m:d>
        <m:r>
          <m:rPr>
            <m:sty m:val="p"/>
          </m:rPr>
          <m:t>=</m:t>
        </m:r>
        <m:r>
          <m:t>1</m:t>
        </m:r>
      </m:oMath>
      <w:r>
        <w:t xml:space="preserve">.</w:t>
      </w:r>
    </w:p>
    <w:p>
      <w:pPr>
        <w:pStyle w:val="BodyText"/>
        <w:widowControl/>
      </w:pPr>
      <w:r>
        <w:t xml:space="preserve">The coprimality indicator has the identity</w:t>
      </w:r>
    </w:p>
    <w:p>
      <w:pPr>
        <w:pStyle w:val="BodyText"/>
        <w:keepLines/>
        <w:widowControl/>
        <w:spacing w:before="60" w:after="120"/>
      </w:pPr>
      <m:oMathPara>
        <m:oMathParaPr>
          <m:jc m:val="center"/>
        </m:oMathParaPr>
        <m:oMath>
          <m:sSub>
            <m:e>
              <m:r>
                <w:rPr>
                  <w:sz w:val="22"/>
                </w:rPr>
                <m:rPr>
                  <m:sty m:val="b"/>
                </m:rPr>
                <m:t>1</m:t>
              </m:r>
            </m:e>
            <m:sub>
              <m:r>
                <w:rPr>
                  <w:sz w:val="22"/>
                </w:rPr>
                <m:rPr>
                  <m:sty m:val="p"/>
                </m:rPr>
                <m:t>gcd</m:t>
              </m:r>
              <m:d>
                <m:dPr>
                  <m:begChr m:val="("/>
                  <m:endChr m:val=")"/>
                  <m:sepChr m:val=""/>
                  <m:grow/>
                </m:dPr>
                <m:e>
                  <m:r>
                    <w:rPr>
                      <w:sz w:val="22"/>
                    </w:rPr>
                    <m:t>a</m:t>
                  </m:r>
                  <m:r>
                    <w:rPr>
                      <w:sz w:val="22"/>
                    </w:rPr>
                    <m:rPr>
                      <m:sty m:val="p"/>
                    </m:rPr>
                    <m:t>,</m:t>
                  </m:r>
                  <m:r>
                    <w:rPr>
                      <w:sz w:val="22"/>
                    </w:rPr>
                    <m:t>q</m:t>
                  </m:r>
                </m:e>
              </m:d>
              <m:r>
                <w:rPr>
                  <w:sz w:val="22"/>
                </w:rPr>
                <m:rPr>
                  <m:sty m:val="p"/>
                </m:rPr>
                <m:t>=</m:t>
              </m:r>
              <m:r>
                <w:rPr>
                  <w:sz w:val="22"/>
                </w:rPr>
                <m:t>1</m:t>
              </m:r>
            </m:sub>
          </m:sSub>
          <m:r>
            <w:rPr>
              <w:sz w:val="22"/>
            </w:rPr>
            <m:rPr>
              <m:sty m:val="p"/>
            </m:rPr>
            <m:t>=</m:t>
          </m:r>
          <m:nary>
            <m:naryPr>
              <m:chr m:val="∑"/>
              <m:limLoc m:val="undOvr"/>
              <m:subHide m:val="off"/>
              <m:supHide m:val="on"/>
            </m:naryPr>
            <m:sub>
              <m:r>
                <w:rPr>
                  <w:sz w:val="22"/>
                </w:rPr>
                <m:t>d</m:t>
              </m:r>
              <m:r>
                <w:rPr>
                  <w:sz w:val="22"/>
                </w:rPr>
                <m:rPr>
                  <m:sty m:val="p"/>
                </m:rPr>
                <m:t>∣</m:t>
              </m:r>
              <m:r>
                <w:rPr>
                  <w:sz w:val="22"/>
                </w:rPr>
                <m:rPr>
                  <m:sty m:val="p"/>
                </m:rPr>
                <m:t>gcd</m:t>
              </m:r>
              <m:d>
                <m:dPr>
                  <m:begChr m:val="("/>
                  <m:endChr m:val=")"/>
                  <m:sepChr m:val=""/>
                  <m:grow/>
                </m:dPr>
                <m:e>
                  <m:r>
                    <w:rPr>
                      <w:sz w:val="22"/>
                    </w:rPr>
                    <m:t>a</m:t>
                  </m:r>
                  <m:r>
                    <w:rPr>
                      <w:sz w:val="22"/>
                    </w:rPr>
                    <m:rPr>
                      <m:sty m:val="p"/>
                    </m:rPr>
                    <m:t>,</m:t>
                  </m:r>
                  <m:r>
                    <w:rPr>
                      <w:sz w:val="22"/>
                    </w:rPr>
                    <m:t>q</m:t>
                  </m:r>
                </m:e>
              </m:d>
            </m:sub>
            <m:sup>
              <m:r>
                <w:rPr>
                  <w:sz w:val="22"/>
                </w:rPr>
                <m:t>​</m:t>
              </m:r>
            </m:sup>
            <m:e>
              <m:r>
                <w:rPr>
                  <w:sz w:val="22"/>
                </w:rPr>
                <m:t>μ</m:t>
              </m:r>
            </m:e>
          </m:nary>
          <m:d>
            <m:dPr>
              <m:begChr m:val="("/>
              <m:endChr m:val=")"/>
              <m:sepChr m:val=""/>
              <m:grow/>
            </m:dPr>
            <m:e>
              <m:r>
                <w:rPr>
                  <w:sz w:val="22"/>
                </w:rPr>
                <m:t>d</m:t>
              </m:r>
            </m:e>
          </m:d>
          <m:r>
            <w:rPr>
              <w:sz w:val="22"/>
            </w:rPr>
            <m:rPr>
              <m:sty m:val="p"/>
            </m:rPr>
            <m:t>.</m:t>
          </m:r>
        </m:oMath>
      </m:oMathPara>
    </w:p>
    <w:p>
      <w:pPr>
        <w:pStyle w:val="FirstParagraph"/>
        <w:widowControl/>
      </w:pPr>
      <w:r>
        <w:t xml:space="preserve">Indeed, if the greatest common divisor has</w:t>
      </w:r>
      <w:r>
        <w:t xml:space="preserve"> </w:t>
      </w:r>
      <m:oMath>
        <m:r>
          <m:t>r</m:t>
        </m:r>
        <m:r>
          <m:rPr>
            <m:sty m:val="p"/>
          </m:rPr>
          <m:t>&gt;</m:t>
        </m:r>
        <m:r>
          <m:t>0</m:t>
        </m:r>
      </m:oMath>
      <w:r>
        <w:t xml:space="preserve"> </w:t>
      </w:r>
      <w:r>
        <w:t xml:space="preserve">distinct prime factors, the sum is</w:t>
      </w:r>
      <w:r>
        <w:t xml:space="preserve"> </w:t>
      </w:r>
      <m:oMath>
        <m:sSup>
          <m:e>
            <m:d>
              <m:dPr>
                <m:begChr m:val="("/>
                <m:endChr m:val=")"/>
                <m:sepChr m:val=""/>
                <m:grow/>
              </m:dPr>
              <m:e>
                <m:r>
                  <m:t>1</m:t>
                </m:r>
                <m:r>
                  <m:rPr>
                    <m:sty m:val="p"/>
                  </m:rPr>
                  <m:t>−</m:t>
                </m:r>
                <m:r>
                  <m:t>1</m:t>
                </m:r>
              </m:e>
            </m:d>
          </m:e>
          <m:sup>
            <m:r>
              <m:t>r</m:t>
            </m:r>
          </m:sup>
        </m:sSup>
        <m:r>
          <m:rPr>
            <m:sty m:val="p"/>
          </m:rPr>
          <m:t>=</m:t>
        </m:r>
        <m:r>
          <m:t>0</m:t>
        </m:r>
      </m:oMath>
      <w:r>
        <w:t xml:space="preserve">. If it is</w:t>
      </w:r>
      <w:r>
        <w:t xml:space="preserve"> </w:t>
      </w:r>
      <m:oMath>
        <m:r>
          <m:t>1</m:t>
        </m:r>
      </m:oMath>
      <w:r>
        <w:t xml:space="preserve">, the sum is</w:t>
      </w:r>
      <w:r>
        <w:t xml:space="preserve"> </w:t>
      </w:r>
      <m:oMath>
        <m:r>
          <m:t>1</m:t>
        </m:r>
      </m:oMath>
      <w:r>
        <w:t xml:space="preserve">. Substitute this identity into the phase sum and write</w:t>
      </w:r>
      <w:r>
        <w:t xml:space="preserve"> </w:t>
      </w:r>
      <m:oMath>
        <m:r>
          <m:t>a</m:t>
        </m:r>
        <m:r>
          <m:rPr>
            <m:sty m:val="p"/>
          </m:rPr>
          <m:t>=</m:t>
        </m:r>
        <m:r>
          <m:t>d</m:t>
        </m:r>
        <m:r>
          <m:t>b</m:t>
        </m:r>
      </m:oMath>
      <w:r>
        <w:t xml:space="preserve">:</w:t>
      </w:r>
    </w:p>
    <w:p>
      <w:pPr>
        <w:pStyle w:val="BodyText"/>
        <w:keepLines/>
        <w:widowControl/>
        <w:spacing w:before="60" w:after="120"/>
      </w:pPr>
      <m:oMathPara>
        <m:oMathParaPr>
          <m:jc m:val="center"/>
        </m:oMathParaPr>
        <m:oMath>
          <m:sSub>
            <m:e>
              <m:r>
                <w:rPr>
                  <w:sz w:val="22"/>
                </w:rPr>
                <m:t>c</m:t>
              </m:r>
            </m:e>
            <m:sub>
              <m:r>
                <w:rPr>
                  <w:sz w:val="22"/>
                </w:rPr>
                <m:t>q</m:t>
              </m:r>
            </m:sub>
          </m:sSub>
          <m:d>
            <m:dPr>
              <m:begChr m:val="("/>
              <m:endChr m:val=")"/>
              <m:sepChr m:val=""/>
              <m:grow/>
            </m:dPr>
            <m:e>
              <m:r>
                <w:rPr>
                  <w:sz w:val="22"/>
                </w:rPr>
                <m:t>n</m:t>
              </m:r>
            </m:e>
          </m:d>
          <m:r>
            <w:rPr>
              <w:sz w:val="22"/>
            </w:rPr>
            <m:rPr>
              <m:sty m:val="p"/>
            </m:rPr>
            <m:t>=</m:t>
          </m:r>
          <m:nary>
            <m:naryPr>
              <m:chr m:val="∑"/>
              <m:limLoc m:val="undOvr"/>
              <m:subHide m:val="off"/>
              <m:supHide m:val="on"/>
            </m:naryPr>
            <m:sub>
              <m:r>
                <w:rPr>
                  <w:sz w:val="22"/>
                </w:rPr>
                <m:t>d</m:t>
              </m:r>
              <m:r>
                <w:rPr>
                  <w:sz w:val="22"/>
                </w:rPr>
                <m:rPr>
                  <m:sty m:val="p"/>
                </m:rPr>
                <m:t>∣</m:t>
              </m:r>
              <m:r>
                <w:rPr>
                  <w:sz w:val="22"/>
                </w:rPr>
                <m:t>q</m:t>
              </m:r>
            </m:sub>
            <m:sup>
              <m:r>
                <w:rPr>
                  <w:sz w:val="22"/>
                </w:rPr>
                <m:t>​</m:t>
              </m:r>
            </m:sup>
            <m:e>
              <m:r>
                <w:rPr>
                  <w:sz w:val="22"/>
                </w:rPr>
                <m:t>μ</m:t>
              </m:r>
            </m:e>
          </m:nary>
          <m:d>
            <m:dPr>
              <m:begChr m:val="("/>
              <m:endChr m:val=")"/>
              <m:sepChr m:val=""/>
              <m:grow/>
            </m:dPr>
            <m:e>
              <m:r>
                <w:rPr>
                  <w:sz w:val="22"/>
                </w:rPr>
                <m:t>d</m:t>
              </m:r>
            </m:e>
          </m:d>
          <m:nary>
            <m:naryPr>
              <m:chr m:val="∑"/>
              <m:limLoc m:val="undOvr"/>
              <m:subHide m:val="off"/>
              <m:supHide m:val="off"/>
            </m:naryPr>
            <m:sub>
              <m:r>
                <w:rPr>
                  <w:sz w:val="22"/>
                </w:rPr>
                <m:t>b</m:t>
              </m:r>
              <m:r>
                <w:rPr>
                  <w:sz w:val="22"/>
                </w:rPr>
                <m:rPr>
                  <m:sty m:val="p"/>
                </m:rPr>
                <m:t>=</m:t>
              </m:r>
              <m:r>
                <w:rPr>
                  <w:sz w:val="22"/>
                </w:rPr>
                <m:t>0</m:t>
              </m:r>
            </m:sub>
            <m:sup>
              <m:r>
                <w:rPr>
                  <w:sz w:val="22"/>
                </w:rPr>
                <m:t>q</m:t>
              </m:r>
              <m:r>
                <w:rPr>
                  <w:sz w:val="22"/>
                </w:rPr>
                <m:rPr>
                  <m:sty m:val="p"/>
                </m:rPr>
                <m:t>/</m:t>
              </m:r>
              <m:r>
                <w:rPr>
                  <w:sz w:val="22"/>
                </w:rPr>
                <m:t>d</m:t>
              </m:r>
              <m:r>
                <w:rPr>
                  <w:sz w:val="22"/>
                </w:rPr>
                <m:rPr>
                  <m:sty m:val="p"/>
                </m:rPr>
                <m:t>−</m:t>
              </m:r>
              <m:r>
                <w:rPr>
                  <w:sz w:val="22"/>
                </w:rPr>
                <m:t>1</m:t>
              </m:r>
            </m:sup>
            <m:e>
              <m:sSup>
                <m:e>
                  <m:r>
                    <w:rPr>
                      <w:sz w:val="22"/>
                    </w:rPr>
                    <m:t>e</m:t>
                  </m:r>
                </m:e>
                <m:sup>
                  <m:r>
                    <w:rPr>
                      <w:sz w:val="22"/>
                    </w:rPr>
                    <m:t>2</m:t>
                  </m:r>
                  <m:r>
                    <w:rPr>
                      <w:sz w:val="22"/>
                    </w:rPr>
                    <m:t>π</m:t>
                  </m:r>
                  <m:r>
                    <w:rPr>
                      <w:sz w:val="22"/>
                    </w:rPr>
                    <m:t>i</m:t>
                  </m:r>
                  <m:r>
                    <w:rPr>
                      <w:sz w:val="22"/>
                    </w:rPr>
                    <m:t>b</m:t>
                  </m:r>
                  <m:r>
                    <w:rPr>
                      <w:sz w:val="22"/>
                    </w:rPr>
                    <m:t>n</m:t>
                  </m:r>
                  <m:r>
                    <w:rPr>
                      <w:sz w:val="22"/>
                    </w:rPr>
                    <m:rPr>
                      <m:sty m:val="p"/>
                    </m:rPr>
                    <m:t>/</m:t>
                  </m:r>
                  <m:d>
                    <m:dPr>
                      <m:begChr m:val="("/>
                      <m:endChr m:val=")"/>
                      <m:sepChr m:val=""/>
                      <m:grow/>
                    </m:dPr>
                    <m:e>
                      <m:r>
                        <w:rPr>
                          <w:sz w:val="22"/>
                        </w:rPr>
                        <m:t>q</m:t>
                      </m:r>
                      <m:r>
                        <w:rPr>
                          <w:sz w:val="22"/>
                        </w:rPr>
                        <m:rPr>
                          <m:sty m:val="p"/>
                        </m:rPr>
                        <m:t>/</m:t>
                      </m:r>
                      <m:r>
                        <w:rPr>
                          <w:sz w:val="22"/>
                        </w:rPr>
                        <m:t>d</m:t>
                      </m:r>
                    </m:e>
                  </m:d>
                </m:sup>
              </m:sSup>
            </m:e>
          </m:nary>
          <m:r>
            <w:rPr>
              <w:sz w:val="22"/>
            </w:rPr>
            <m:rPr>
              <m:sty m:val="p"/>
            </m:rPr>
            <m:t>=</m:t>
          </m:r>
          <m:nary>
            <m:naryPr>
              <m:chr m:val="∑"/>
              <m:limLoc m:val="undOvr"/>
              <m:subHide m:val="off"/>
              <m:supHide m:val="on"/>
            </m:naryPr>
            <m:sub>
              <m:m>
                <m:mPr>
                  <m:baseJc m:val="center"/>
                  <m:plcHide m:val="on"/>
                  <m:mcs>
                    <m:mc>
                      <m:mcPr>
                        <m:mcJc m:val="center"/>
                        <m:count m:val="1"/>
                      </m:mcPr>
                    </m:mc>
                  </m:mcs>
                </m:mPr>
                <m:mr>
                  <m:e>
                    <m:r>
                      <w:rPr>
                        <w:sz w:val="22"/>
                      </w:rPr>
                      <m:t>d</m:t>
                    </m:r>
                    <m:r>
                      <w:rPr>
                        <w:sz w:val="22"/>
                      </w:rPr>
                      <m:rPr>
                        <m:sty m:val="p"/>
                      </m:rPr>
                      <m:t>∣</m:t>
                    </m:r>
                    <m:r>
                      <w:rPr>
                        <w:sz w:val="22"/>
                      </w:rPr>
                      <m:t>q</m:t>
                    </m:r>
                  </m:e>
                </m:mr>
                <m:mr>
                  <m:e>
                    <m:d>
                      <m:dPr>
                        <m:begChr m:val="("/>
                        <m:endChr m:val=")"/>
                        <m:sepChr m:val=""/>
                        <m:grow/>
                      </m:dPr>
                      <m:e>
                        <m:r>
                          <w:rPr>
                            <w:sz w:val="22"/>
                          </w:rPr>
                          <m:t>q</m:t>
                        </m:r>
                        <m:r>
                          <w:rPr>
                            <w:sz w:val="22"/>
                          </w:rPr>
                          <m:rPr>
                            <m:sty m:val="p"/>
                          </m:rPr>
                          <m:t>/</m:t>
                        </m:r>
                        <m:r>
                          <w:rPr>
                            <w:sz w:val="22"/>
                          </w:rPr>
                          <m:t>d</m:t>
                        </m:r>
                      </m:e>
                    </m:d>
                    <m:r>
                      <w:rPr>
                        <w:sz w:val="22"/>
                      </w:rPr>
                      <m:rPr>
                        <m:sty m:val="p"/>
                      </m:rPr>
                      <m:t>∣</m:t>
                    </m:r>
                    <m:r>
                      <w:rPr>
                        <w:sz w:val="22"/>
                      </w:rPr>
                      <m:t>n</m:t>
                    </m:r>
                  </m:e>
                </m:mr>
              </m:m>
            </m:sub>
            <m:sup>
              <m:r>
                <w:rPr>
                  <w:sz w:val="22"/>
                </w:rPr>
                <m:t>​</m:t>
              </m:r>
            </m:sup>
            <m:e>
              <m:r>
                <w:rPr>
                  <w:sz w:val="22"/>
                </w:rPr>
                <m:t>μ</m:t>
              </m:r>
            </m:e>
          </m:nary>
          <m:d>
            <m:dPr>
              <m:begChr m:val="("/>
              <m:endChr m:val=")"/>
              <m:sepChr m:val=""/>
              <m:grow/>
            </m:dPr>
            <m:e>
              <m:r>
                <w:rPr>
                  <w:sz w:val="22"/>
                </w:rPr>
                <m:t>d</m:t>
              </m:r>
            </m:e>
          </m:d>
          <m:f>
            <m:fPr>
              <m:type m:val="bar"/>
            </m:fPr>
            <m:num>
              <m:r>
                <w:rPr>
                  <w:sz w:val="22"/>
                </w:rPr>
                <m:t>q</m:t>
              </m:r>
            </m:num>
            <m:den>
              <m:r>
                <w:rPr>
                  <w:sz w:val="22"/>
                </w:rPr>
                <m:t>d</m:t>
              </m:r>
            </m:den>
          </m:f>
          <m:r>
            <w:rPr>
              <w:sz w:val="22"/>
            </w:rPr>
            <m:rPr>
              <m:sty m:val="p"/>
            </m:rPr>
            <m:t>.</m:t>
          </m:r>
        </m:oMath>
      </m:oMathPara>
    </w:p>
    <w:p>
      <w:pPr>
        <w:pStyle w:val="FirstParagraph"/>
        <w:widowControl/>
      </w:pPr>
      <w:r>
        <w:t xml:space="preserve">The inner sum is a geometric series. It equals</w:t>
      </w:r>
      <w:r>
        <w:t xml:space="preserve"> </w:t>
      </w:r>
      <m:oMath>
        <m:r>
          <m:t>q</m:t>
        </m:r>
        <m:r>
          <m:rPr>
            <m:sty m:val="p"/>
          </m:rPr>
          <m:t>/</m:t>
        </m:r>
        <m:r>
          <m:t>d</m:t>
        </m:r>
      </m:oMath>
      <w:r>
        <w:t xml:space="preserve"> </w:t>
      </w:r>
      <w:r>
        <w:t xml:space="preserve">when all its phases agree, and zero otherwise. Relabeling</w:t>
      </w:r>
      <w:r>
        <w:t xml:space="preserve"> </w:t>
      </w:r>
      <m:oMath>
        <m:r>
          <m:t>e</m:t>
        </m:r>
        <m:r>
          <m:rPr>
            <m:sty m:val="p"/>
          </m:rPr>
          <m:t>=</m:t>
        </m:r>
        <m:r>
          <m:t>q</m:t>
        </m:r>
        <m:r>
          <m:rPr>
            <m:sty m:val="p"/>
          </m:rPr>
          <m:t>/</m:t>
        </m:r>
        <m:r>
          <m:t>d</m:t>
        </m:r>
      </m:oMath>
      <w:r>
        <w:t xml:space="preserve"> </w:t>
      </w:r>
      <w:r>
        <w:t xml:space="preserve">yields the classical divisor formula [M1],</w:t>
      </w:r>
    </w:p>
    <w:p>
      <w:pPr>
        <w:pStyle w:val="BodyText"/>
        <w:keepLines/>
        <w:widowControl/>
        <w:spacing w:before="60" w:after="120"/>
      </w:pPr>
      <m:oMathPara>
        <m:oMathParaPr>
          <m:jc m:val="center"/>
        </m:oMathParaPr>
        <m:oMath>
          <m:borderBox>
            <m:e>
              <m:sSub>
                <m:e>
                  <m:r>
                    <w:rPr>
                      <w:sz w:val="22"/>
                    </w:rPr>
                    <m:t>c</m:t>
                  </m:r>
                </m:e>
                <m:sub>
                  <m:r>
                    <w:rPr>
                      <w:sz w:val="22"/>
                    </w:rPr>
                    <m:t>q</m:t>
                  </m:r>
                </m:sub>
              </m:sSub>
              <m:d>
                <m:dPr>
                  <m:begChr m:val="("/>
                  <m:endChr m:val=")"/>
                  <m:sepChr m:val=""/>
                  <m:grow/>
                </m:dPr>
                <m:e>
                  <m:r>
                    <w:rPr>
                      <w:sz w:val="22"/>
                    </w:rPr>
                    <m:t>n</m:t>
                  </m:r>
                </m:e>
              </m:d>
              <m:r>
                <w:rPr>
                  <w:sz w:val="22"/>
                </w:rPr>
                <m:rPr>
                  <m:sty m:val="p"/>
                </m:rPr>
                <m:t>=</m:t>
              </m:r>
              <m:nary>
                <m:naryPr>
                  <m:chr m:val="∑"/>
                  <m:limLoc m:val="undOvr"/>
                  <m:subHide m:val="off"/>
                  <m:supHide m:val="on"/>
                </m:naryPr>
                <m:sub>
                  <m:r>
                    <w:rPr>
                      <w:sz w:val="22"/>
                    </w:rPr>
                    <m:t>e</m:t>
                  </m:r>
                  <m:r>
                    <w:rPr>
                      <w:sz w:val="22"/>
                    </w:rPr>
                    <m:rPr>
                      <m:sty m:val="p"/>
                    </m:rPr>
                    <m:t>∣</m:t>
                  </m:r>
                  <m:r>
                    <w:rPr>
                      <w:sz w:val="22"/>
                    </w:rPr>
                    <m:rPr>
                      <m:sty m:val="p"/>
                    </m:rPr>
                    <m:t>gcd</m:t>
                  </m:r>
                  <m:d>
                    <m:dPr>
                      <m:begChr m:val="("/>
                      <m:endChr m:val=")"/>
                      <m:sepChr m:val=""/>
                      <m:grow/>
                    </m:dPr>
                    <m:e>
                      <m:r>
                        <w:rPr>
                          <w:sz w:val="22"/>
                        </w:rPr>
                        <m:t>q</m:t>
                      </m:r>
                      <m:r>
                        <w:rPr>
                          <w:sz w:val="22"/>
                        </w:rPr>
                        <m:rPr>
                          <m:sty m:val="p"/>
                        </m:rPr>
                        <m:t>,</m:t>
                      </m:r>
                      <m:r>
                        <w:rPr>
                          <w:sz w:val="22"/>
                        </w:rPr>
                        <m:t>n</m:t>
                      </m:r>
                    </m:e>
                  </m:d>
                </m:sub>
                <m:sup>
                  <m:r>
                    <w:rPr>
                      <w:sz w:val="22"/>
                    </w:rPr>
                    <m:t>​</m:t>
                  </m:r>
                </m:sup>
                <m:e>
                  <m:r>
                    <w:rPr>
                      <w:sz w:val="22"/>
                    </w:rPr>
                    <m:t>e</m:t>
                  </m:r>
                </m:e>
              </m:nary>
              <m:r>
                <w:rPr>
                  <w:sz w:val="22"/>
                </w:rPr>
                <m:t> </m:t>
              </m:r>
              <m:r>
                <w:rPr>
                  <w:sz w:val="22"/>
                </w:rPr>
                <m:t>μ</m:t>
              </m:r>
              <m:d>
                <m:dPr>
                  <m:begChr m:val="("/>
                  <m:endChr m:val=")"/>
                  <m:sepChr m:val=""/>
                  <m:grow/>
                </m:dPr>
                <m:e>
                  <m:r>
                    <w:rPr>
                      <w:sz w:val="22"/>
                    </w:rPr>
                    <m:t>q</m:t>
                  </m:r>
                  <m:r>
                    <w:rPr>
                      <w:sz w:val="22"/>
                    </w:rPr>
                    <m:rPr>
                      <m:sty m:val="p"/>
                    </m:rPr>
                    <m:t>/</m:t>
                  </m:r>
                  <m:r>
                    <w:rPr>
                      <w:sz w:val="22"/>
                    </w:rPr>
                    <m:t>e</m:t>
                  </m:r>
                </m:e>
              </m:d>
              <m:r>
                <w:rPr>
                  <w:sz w:val="22"/>
                </w:rPr>
                <m:rPr>
                  <m:sty m:val="p"/>
                </m:rPr>
                <m:t>∈</m:t>
              </m:r>
              <m:r>
                <w:rPr>
                  <w:sz w:val="22"/>
                </w:rPr>
                <m:rPr>
                  <m:sty m:val="p"/>
                  <m:scr m:val="double-struck"/>
                </m:rPr>
                <m:t>Z</m:t>
              </m:r>
              <m:r>
                <w:rPr>
                  <w:sz w:val="22"/>
                </w:rPr>
                <m:rPr>
                  <m:sty m:val="p"/>
                </m:rPr>
                <m:t>.</m:t>
              </m:r>
            </m:e>
          </m:borderBox>
        </m:oMath>
      </m:oMathPara>
    </w:p>
    <w:p>
      <w:pPr>
        <w:pStyle w:val="FirstParagraph"/>
        <w:widowControl/>
      </w:pPr>
      <w:r>
        <w:t xml:space="preserve">For example,</w:t>
      </w:r>
      <w:r>
        <w:t xml:space="preserve"> </w:t>
      </w:r>
      <m:oMath>
        <m:sSub>
          <m:e>
            <m:r>
              <m:t>c</m:t>
            </m:r>
          </m:e>
          <m:sub>
            <m:r>
              <m:t>12</m:t>
            </m:r>
          </m:sub>
        </m:sSub>
        <m:d>
          <m:dPr>
            <m:begChr m:val="("/>
            <m:endChr m:val=")"/>
            <m:sepChr m:val=""/>
            <m:grow/>
          </m:dPr>
          <m:e>
            <m:r>
              <m:t>2</m:t>
            </m:r>
          </m:e>
        </m:d>
        <m:r>
          <m:rPr>
            <m:sty m:val="p"/>
          </m:rPr>
          <m:t>=</m:t>
        </m:r>
        <m:r>
          <m:t>μ</m:t>
        </m:r>
        <m:d>
          <m:dPr>
            <m:begChr m:val="("/>
            <m:endChr m:val=")"/>
            <m:sepChr m:val=""/>
            <m:grow/>
          </m:dPr>
          <m:e>
            <m:r>
              <m:t>12</m:t>
            </m:r>
          </m:e>
        </m:d>
        <m:r>
          <m:rPr>
            <m:sty m:val="p"/>
          </m:rPr>
          <m:t>+</m:t>
        </m:r>
        <m:r>
          <m:t>2</m:t>
        </m:r>
        <m:r>
          <m:t>μ</m:t>
        </m:r>
        <m:d>
          <m:dPr>
            <m:begChr m:val="("/>
            <m:endChr m:val=")"/>
            <m:sepChr m:val=""/>
            <m:grow/>
          </m:dPr>
          <m:e>
            <m:r>
              <m:t>6</m:t>
            </m:r>
          </m:e>
        </m:d>
        <m:r>
          <m:rPr>
            <m:sty m:val="p"/>
          </m:rPr>
          <m:t>=</m:t>
        </m:r>
        <m:r>
          <m:t>2</m:t>
        </m:r>
      </m:oMath>
      <w:r>
        <w:t xml:space="preserve">, while</w:t>
      </w:r>
      <w:r>
        <w:t xml:space="preserve"> </w:t>
      </w:r>
      <m:oMath>
        <m:sSub>
          <m:e>
            <m:r>
              <m:t>c</m:t>
            </m:r>
          </m:e>
          <m:sub>
            <m:r>
              <m:t>12</m:t>
            </m:r>
          </m:sub>
        </m:sSub>
        <m:d>
          <m:dPr>
            <m:begChr m:val="("/>
            <m:endChr m:val=")"/>
            <m:sepChr m:val=""/>
            <m:grow/>
          </m:dPr>
          <m:e>
            <m:r>
              <m:t>4</m:t>
            </m:r>
          </m:e>
        </m:d>
        <m:r>
          <m:rPr>
            <m:sty m:val="p"/>
          </m:rPr>
          <m:t>=</m:t>
        </m:r>
        <m:r>
          <m:t>μ</m:t>
        </m:r>
        <m:d>
          <m:dPr>
            <m:begChr m:val="("/>
            <m:endChr m:val=")"/>
            <m:sepChr m:val=""/>
            <m:grow/>
          </m:dPr>
          <m:e>
            <m:r>
              <m:t>12</m:t>
            </m:r>
          </m:e>
        </m:d>
        <m:r>
          <m:rPr>
            <m:sty m:val="p"/>
          </m:rPr>
          <m:t>+</m:t>
        </m:r>
        <m:r>
          <m:t>2</m:t>
        </m:r>
        <m:r>
          <m:t>μ</m:t>
        </m:r>
        <m:d>
          <m:dPr>
            <m:begChr m:val="("/>
            <m:endChr m:val=")"/>
            <m:sepChr m:val=""/>
            <m:grow/>
          </m:dPr>
          <m:e>
            <m:r>
              <m:t>6</m:t>
            </m:r>
          </m:e>
        </m:d>
        <m:r>
          <m:rPr>
            <m:sty m:val="p"/>
          </m:rPr>
          <m:t>+</m:t>
        </m:r>
        <m:r>
          <m:t>4</m:t>
        </m:r>
        <m:r>
          <m:t>μ</m:t>
        </m:r>
        <m:d>
          <m:dPr>
            <m:begChr m:val="("/>
            <m:endChr m:val=")"/>
            <m:sepChr m:val=""/>
            <m:grow/>
          </m:dPr>
          <m:e>
            <m:r>
              <m:t>3</m:t>
            </m:r>
          </m:e>
        </m:d>
        <m:r>
          <m:rPr>
            <m:sty m:val="p"/>
          </m:rPr>
          <m:t>=</m:t>
        </m:r>
        <m:r>
          <m:rPr>
            <m:sty m:val="p"/>
          </m:rPr>
          <m:t>−</m:t>
        </m:r>
        <m:r>
          <m:t>2</m:t>
        </m:r>
      </m:oMath>
      <w:r>
        <w:t xml:space="preserve">. Every displayed sample can therefore be checked using integers alone.</w:t>
      </w:r>
    </w:p>
    <w:bookmarkEnd w:id="22"/>
    <w:bookmarkStart w:id="23" w:name="X8fca15ed2438d1d197f84e7e25c759fea65a050"/>
    <w:p>
      <w:pPr>
        <w:pStyle w:val="Heading3"/>
        <w:widowControl/>
      </w:pPr>
      <w:r>
        <w:t xml:space="preserve">Step 4. Prove what the Fourier transform sees</w:t>
      </w:r>
    </w:p>
    <w:p>
      <w:pPr>
        <w:pStyle w:val="FirstParagraph"/>
        <w:widowControl/>
      </w:pPr>
      <w:r>
        <w:t xml:space="preserve">Fix the classical discrete Fourier transform convention</w:t>
      </w:r>
    </w:p>
    <w:p>
      <w:pPr>
        <w:pStyle w:val="BodyText"/>
        <w:keepLines/>
        <w:widowControl/>
        <w:spacing w:before="60" w:after="120"/>
      </w:pPr>
      <m:oMathPara>
        <m:oMathParaPr>
          <m:jc m:val="center"/>
        </m:oMathParaPr>
        <m:oMath>
          <m:acc>
            <m:accPr>
              <m:chr m:val="̂"/>
            </m:accPr>
            <m:e>
              <m:r>
                <w:rPr>
                  <w:sz w:val="22"/>
                </w:rPr>
                <m:t>x</m:t>
              </m:r>
            </m:e>
          </m:acc>
          <m:d>
            <m:dPr>
              <m:begChr m:val="("/>
              <m:endChr m:val=")"/>
              <m:sepChr m:val=""/>
              <m:grow/>
            </m:dPr>
            <m:e>
              <m:r>
                <w:rPr>
                  <w:sz w:val="22"/>
                </w:rPr>
                <m:t>k</m:t>
              </m:r>
            </m:e>
          </m:d>
          <m:r>
            <w:rPr>
              <w:sz w:val="22"/>
            </w:rPr>
            <m:rPr>
              <m:sty m:val="p"/>
            </m:rPr>
            <m:t>=</m:t>
          </m:r>
          <m:nary>
            <m:naryPr>
              <m:chr m:val="∑"/>
              <m:limLoc m:val="undOvr"/>
              <m:subHide m:val="off"/>
              <m:supHide m:val="off"/>
            </m:naryPr>
            <m:sub>
              <m:r>
                <w:rPr>
                  <w:sz w:val="22"/>
                </w:rPr>
                <m:t>n</m:t>
              </m:r>
              <m:r>
                <w:rPr>
                  <w:sz w:val="22"/>
                </w:rPr>
                <m:rPr>
                  <m:sty m:val="p"/>
                </m:rPr>
                <m:t>=</m:t>
              </m:r>
              <m:r>
                <w:rPr>
                  <w:sz w:val="22"/>
                </w:rPr>
                <m:t>0</m:t>
              </m:r>
            </m:sub>
            <m:sup>
              <m:r>
                <w:rPr>
                  <w:sz w:val="22"/>
                </w:rPr>
                <m:t>q</m:t>
              </m:r>
              <m:r>
                <w:rPr>
                  <w:sz w:val="22"/>
                </w:rPr>
                <m:rPr>
                  <m:sty m:val="p"/>
                </m:rPr>
                <m:t>−</m:t>
              </m:r>
              <m:r>
                <w:rPr>
                  <w:sz w:val="22"/>
                </w:rPr>
                <m:t>1</m:t>
              </m:r>
            </m:sup>
            <m:e>
              <m:r>
                <w:rPr>
                  <w:sz w:val="22"/>
                </w:rPr>
                <m:t>x</m:t>
              </m:r>
            </m:e>
          </m:nary>
          <m:d>
            <m:dPr>
              <m:begChr m:val="("/>
              <m:endChr m:val=")"/>
              <m:sepChr m:val=""/>
              <m:grow/>
            </m:dPr>
            <m:e>
              <m:r>
                <w:rPr>
                  <w:sz w:val="22"/>
                </w:rPr>
                <m:t>n</m:t>
              </m:r>
            </m:e>
          </m:d>
          <m:sSup>
            <m:e>
              <m:r>
                <w:rPr>
                  <w:sz w:val="22"/>
                </w:rPr>
                <m:t>e</m:t>
              </m:r>
            </m:e>
            <m:sup>
              <m:r>
                <w:rPr>
                  <w:sz w:val="22"/>
                </w:rPr>
                <m:rPr>
                  <m:sty m:val="p"/>
                </m:rPr>
                <m:t>−</m:t>
              </m:r>
              <m:r>
                <w:rPr>
                  <w:sz w:val="22"/>
                </w:rPr>
                <m:t>2</m:t>
              </m:r>
              <m:r>
                <w:rPr>
                  <w:sz w:val="22"/>
                </w:rPr>
                <m:t>π</m:t>
              </m:r>
              <m:r>
                <w:rPr>
                  <w:sz w:val="22"/>
                </w:rPr>
                <m:t>i</m:t>
              </m:r>
              <m:r>
                <w:rPr>
                  <w:sz w:val="22"/>
                </w:rPr>
                <m:t>k</m:t>
              </m:r>
              <m:r>
                <w:rPr>
                  <w:sz w:val="22"/>
                </w:rPr>
                <m:t>n</m:t>
              </m:r>
              <m:r>
                <w:rPr>
                  <w:sz w:val="22"/>
                </w:rPr>
                <m:rPr>
                  <m:sty m:val="p"/>
                </m:rPr>
                <m:t>/</m:t>
              </m:r>
              <m:r>
                <w:rPr>
                  <w:sz w:val="22"/>
                </w:rPr>
                <m:t>q</m:t>
              </m:r>
            </m:sup>
          </m:sSup>
          <m:r>
            <w:rPr>
              <w:sz w:val="22"/>
            </w:rPr>
            <m:rPr>
              <m:sty m:val="p"/>
            </m:rPr>
            <m:t>.</m:t>
          </m:r>
        </m:oMath>
      </m:oMathPara>
    </w:p>
    <w:p>
      <w:pPr>
        <w:pStyle w:val="FirstParagraph"/>
        <w:widowControl/>
      </w:pPr>
      <w:r>
        <w:t xml:space="preserve">Substituting the definition of</w:t>
      </w:r>
      <w:r>
        <w:t xml:space="preserve"> </w:t>
      </w:r>
      <m:oMath>
        <m:sSub>
          <m:e>
            <m:r>
              <m:t>c</m:t>
            </m:r>
          </m:e>
          <m:sub>
            <m:r>
              <m:t>q</m:t>
            </m:r>
          </m:sub>
        </m:sSub>
      </m:oMath>
      <w:r>
        <w:t xml:space="preserve"> </w:t>
      </w:r>
      <w:r>
        <w:t xml:space="preserve">and interchanging two finite sums gives</w:t>
      </w:r>
    </w:p>
    <w:p>
      <w:pPr>
        <w:pStyle w:val="BodyText"/>
        <w:keepLines/>
        <w:widowControl/>
        <w:spacing w:before="60" w:after="120"/>
      </w:pPr>
      <m:oMathPara>
        <m:oMathParaPr>
          <m:jc m:val="center"/>
        </m:oMathParaPr>
        <m:oMath>
          <m:acc>
            <m:accPr>
              <m:chr m:val="̂"/>
            </m:accPr>
            <m:e>
              <m:sSub>
                <m:e>
                  <m:r>
                    <w:rPr>
                      <w:sz w:val="22"/>
                    </w:rPr>
                    <m:t>c</m:t>
                  </m:r>
                </m:e>
                <m:sub>
                  <m:r>
                    <w:rPr>
                      <w:sz w:val="22"/>
                    </w:rPr>
                    <m:t>q</m:t>
                  </m:r>
                </m:sub>
              </m:sSub>
            </m:e>
          </m:acc>
          <m:d>
            <m:dPr>
              <m:begChr m:val="("/>
              <m:endChr m:val=")"/>
              <m:sepChr m:val=""/>
              <m:grow/>
            </m:dPr>
            <m:e>
              <m:r>
                <w:rPr>
                  <w:sz w:val="22"/>
                </w:rPr>
                <m:t>k</m:t>
              </m:r>
            </m:e>
          </m:d>
          <m:r>
            <w:rPr>
              <w:sz w:val="22"/>
            </w:rPr>
            <m:rPr>
              <m:sty m:val="p"/>
            </m:rPr>
            <m:t>=</m:t>
          </m:r>
          <m:nary>
            <m:naryPr>
              <m:chr m:val="∑"/>
              <m:limLoc m:val="undOvr"/>
              <m:subHide m:val="off"/>
              <m:supHide m:val="on"/>
            </m:naryPr>
            <m:sub>
              <m:r>
                <w:rPr>
                  <w:sz w:val="22"/>
                </w:rPr>
                <m:t>a</m:t>
              </m:r>
              <m:r>
                <w:rPr>
                  <w:sz w:val="22"/>
                </w:rPr>
                <m:rPr>
                  <m:sty m:val="p"/>
                </m:rPr>
                <m:t>∈</m:t>
              </m:r>
              <m:sSub>
                <m:e>
                  <m:r>
                    <w:rPr>
                      <w:sz w:val="22"/>
                    </w:rPr>
                    <m:t>U</m:t>
                  </m:r>
                </m:e>
                <m:sub>
                  <m:r>
                    <w:rPr>
                      <w:sz w:val="22"/>
                    </w:rPr>
                    <m:t>q</m:t>
                  </m:r>
                </m:sub>
              </m:sSub>
            </m:sub>
            <m:sup>
              <m:r>
                <w:rPr>
                  <w:sz w:val="22"/>
                </w:rPr>
                <m:t>​</m:t>
              </m:r>
            </m:sup>
            <m:e>
              <m:nary>
                <m:naryPr>
                  <m:chr m:val="∑"/>
                  <m:limLoc m:val="undOvr"/>
                  <m:subHide m:val="off"/>
                  <m:supHide m:val="off"/>
                </m:naryPr>
                <m:sub>
                  <m:r>
                    <w:rPr>
                      <w:sz w:val="22"/>
                    </w:rPr>
                    <m:t>n</m:t>
                  </m:r>
                  <m:r>
                    <w:rPr>
                      <w:sz w:val="22"/>
                    </w:rPr>
                    <m:rPr>
                      <m:sty m:val="p"/>
                    </m:rPr>
                    <m:t>=</m:t>
                  </m:r>
                  <m:r>
                    <w:rPr>
                      <w:sz w:val="22"/>
                    </w:rPr>
                    <m:t>0</m:t>
                  </m:r>
                </m:sub>
                <m:sup>
                  <m:r>
                    <w:rPr>
                      <w:sz w:val="22"/>
                    </w:rPr>
                    <m:t>q</m:t>
                  </m:r>
                  <m:r>
                    <w:rPr>
                      <w:sz w:val="22"/>
                    </w:rPr>
                    <m:rPr>
                      <m:sty m:val="p"/>
                    </m:rPr>
                    <m:t>−</m:t>
                  </m:r>
                  <m:r>
                    <w:rPr>
                      <w:sz w:val="22"/>
                    </w:rPr>
                    <m:t>1</m:t>
                  </m:r>
                </m:sup>
                <m:e>
                  <m:sSup>
                    <m:e>
                      <m:r>
                        <w:rPr>
                          <w:sz w:val="22"/>
                        </w:rPr>
                        <m:t>e</m:t>
                      </m:r>
                    </m:e>
                    <m:sup>
                      <m:r>
                        <w:rPr>
                          <w:sz w:val="22"/>
                        </w:rPr>
                        <m:t>2</m:t>
                      </m:r>
                      <m:r>
                        <w:rPr>
                          <w:sz w:val="22"/>
                        </w:rPr>
                        <m:t>π</m:t>
                      </m:r>
                      <m:r>
                        <w:rPr>
                          <w:sz w:val="22"/>
                        </w:rPr>
                        <m:t>i</m:t>
                      </m:r>
                      <m:d>
                        <m:dPr>
                          <m:begChr m:val="("/>
                          <m:endChr m:val=")"/>
                          <m:sepChr m:val=""/>
                          <m:grow/>
                        </m:dPr>
                        <m:e>
                          <m:r>
                            <w:rPr>
                              <w:sz w:val="22"/>
                            </w:rPr>
                            <m:t>a</m:t>
                          </m:r>
                          <m:r>
                            <w:rPr>
                              <w:sz w:val="22"/>
                            </w:rPr>
                            <m:rPr>
                              <m:sty m:val="p"/>
                            </m:rPr>
                            <m:t>−</m:t>
                          </m:r>
                          <m:r>
                            <w:rPr>
                              <w:sz w:val="22"/>
                            </w:rPr>
                            <m:t>k</m:t>
                          </m:r>
                        </m:e>
                      </m:d>
                      <m:r>
                        <w:rPr>
                          <w:sz w:val="22"/>
                        </w:rPr>
                        <m:t>n</m:t>
                      </m:r>
                      <m:r>
                        <w:rPr>
                          <w:sz w:val="22"/>
                        </w:rPr>
                        <m:rPr>
                          <m:sty m:val="p"/>
                        </m:rPr>
                        <m:t>/</m:t>
                      </m:r>
                      <m:r>
                        <w:rPr>
                          <w:sz w:val="22"/>
                        </w:rPr>
                        <m:t>q</m:t>
                      </m:r>
                    </m:sup>
                  </m:sSup>
                </m:e>
              </m:nary>
            </m:e>
          </m:nary>
          <m:r>
            <w:rPr>
              <w:sz w:val="22"/>
            </w:rPr>
            <m:rPr>
              <m:sty m:val="p"/>
            </m:rPr>
            <m:t>=</m:t>
          </m:r>
          <m:r>
            <w:rPr>
              <w:sz w:val="22"/>
            </w:rPr>
            <m:t>q</m:t>
          </m:r>
          <m:r>
            <w:rPr>
              <w:sz w:val="22"/>
            </w:rPr>
            <m:t> </m:t>
          </m:r>
          <m:sSub>
            <m:e>
              <m:r>
                <w:rPr>
                  <w:sz w:val="22"/>
                </w:rPr>
                <m:rPr>
                  <m:sty m:val="b"/>
                </m:rPr>
                <m:t>1</m:t>
              </m:r>
            </m:e>
            <m:sub>
              <m:r>
                <w:rPr>
                  <w:sz w:val="22"/>
                </w:rPr>
                <m:rPr>
                  <m:sty m:val="p"/>
                </m:rPr>
                <m:t>gcd</m:t>
              </m:r>
              <m:d>
                <m:dPr>
                  <m:begChr m:val="("/>
                  <m:endChr m:val=")"/>
                  <m:sepChr m:val=""/>
                  <m:grow/>
                </m:dPr>
                <m:e>
                  <m:r>
                    <w:rPr>
                      <w:sz w:val="22"/>
                    </w:rPr>
                    <m:t>k</m:t>
                  </m:r>
                  <m:r>
                    <w:rPr>
                      <w:sz w:val="22"/>
                    </w:rPr>
                    <m:rPr>
                      <m:sty m:val="p"/>
                    </m:rPr>
                    <m:t>,</m:t>
                  </m:r>
                  <m:r>
                    <w:rPr>
                      <w:sz w:val="22"/>
                    </w:rPr>
                    <m:t>q</m:t>
                  </m:r>
                </m:e>
              </m:d>
              <m:r>
                <w:rPr>
                  <w:sz w:val="22"/>
                </w:rPr>
                <m:rPr>
                  <m:sty m:val="p"/>
                </m:rPr>
                <m:t>=</m:t>
              </m:r>
              <m:r>
                <w:rPr>
                  <w:sz w:val="22"/>
                </w:rPr>
                <m:t>1</m:t>
              </m:r>
            </m:sub>
          </m:sSub>
          <m:r>
            <w:rPr>
              <w:sz w:val="22"/>
            </w:rPr>
            <m:rPr>
              <m:sty m:val="p"/>
            </m:rPr>
            <m:t>.</m:t>
          </m:r>
        </m:oMath>
      </m:oMathPara>
    </w:p>
    <w:p>
      <w:pPr>
        <w:pStyle w:val="FirstParagraph"/>
        <w:widowControl/>
      </w:pPr>
      <w:r>
        <w:t xml:space="preserve">The last equality is character orthogonality: the inner sum is</w:t>
      </w:r>
      <w:r>
        <w:t xml:space="preserve"> </w:t>
      </w:r>
      <m:oMath>
        <m:r>
          <m:t>q</m:t>
        </m:r>
      </m:oMath>
      <w:r>
        <w:t xml:space="preserve"> </w:t>
      </w:r>
      <w:r>
        <w:t xml:space="preserve">if</w:t>
      </w:r>
      <w:r>
        <w:t xml:space="preserve"> </w:t>
      </w:r>
      <m:oMath>
        <m:r>
          <m:t>a</m:t>
        </m:r>
        <m:r>
          <m:rPr>
            <m:sty m:val="p"/>
          </m:rPr>
          <m:t>=</m:t>
        </m:r>
        <m:r>
          <m:t>k</m:t>
        </m:r>
      </m:oMath>
      <w:r>
        <w:t xml:space="preserve"> </w:t>
      </w:r>
      <w:r>
        <w:t xml:space="preserve">modulo</w:t>
      </w:r>
      <w:r>
        <w:t xml:space="preserve"> </w:t>
      </w:r>
      <m:oMath>
        <m:r>
          <m:t>q</m:t>
        </m:r>
      </m:oMath>
      <w:r>
        <w:t xml:space="preserve">, and</w:t>
      </w:r>
      <w:r>
        <w:t xml:space="preserve"> </w:t>
      </w:r>
      <m:oMath>
        <m:r>
          <m:t>0</m:t>
        </m:r>
      </m:oMath>
      <w:r>
        <w:t xml:space="preserve"> </w:t>
      </w:r>
      <w:r>
        <w:t xml:space="preserve">otherwise. Thus</w:t>
      </w:r>
      <w:r>
        <w:t xml:space="preserve"> </w:t>
      </w:r>
      <m:oMath>
        <m:acc>
          <m:accPr>
            <m:chr m:val="̂"/>
          </m:accPr>
          <m:e>
            <m:sSub>
              <m:e>
                <m:r>
                  <m:t>c</m:t>
                </m:r>
              </m:e>
              <m:sub>
                <m:r>
                  <m:t>12</m:t>
                </m:r>
              </m:sub>
            </m:sSub>
          </m:e>
        </m:acc>
      </m:oMath>
      <w:r>
        <w:t xml:space="preserve"> </w:t>
      </w:r>
      <w:r>
        <w:t xml:space="preserve">equals</w:t>
      </w:r>
      <w:r>
        <w:t xml:space="preserve"> </w:t>
      </w:r>
      <m:oMath>
        <m:r>
          <m:t>12</m:t>
        </m:r>
      </m:oMath>
      <w:r>
        <w:t xml:space="preserve"> </w:t>
      </w:r>
      <w:r>
        <w:t xml:space="preserve">exactly at</w:t>
      </w:r>
      <w:r>
        <w:t xml:space="preserve"> </w:t>
      </w:r>
      <m:oMath>
        <m:r>
          <m:t>1</m:t>
        </m:r>
        <m:r>
          <m:rPr>
            <m:sty m:val="p"/>
          </m:rPr>
          <m:t>,</m:t>
        </m:r>
        <m:r>
          <m:t>5</m:t>
        </m:r>
        <m:r>
          <m:rPr>
            <m:sty m:val="p"/>
          </m:rPr>
          <m:t>,</m:t>
        </m:r>
        <m:r>
          <m:t>7</m:t>
        </m:r>
        <m:r>
          <m:rPr>
            <m:sty m:val="p"/>
          </m:rPr>
          <m:t>,</m:t>
        </m:r>
        <m:r>
          <m:t>11</m:t>
        </m:r>
      </m:oMath>
      <w:r>
        <w:t xml:space="preserve">. The arithmetic selection has not been guessed from a numerical spectrum. It has been recovered by an exact identity.</w:t>
      </w:r>
    </w:p>
    <w:bookmarkEnd w:id="23"/>
    <w:bookmarkStart w:id="24" w:name="Xa2c67ae7a7cb7aa2832b153455e2bbec06de6df"/>
    <w:p>
      <w:pPr>
        <w:pStyle w:val="Heading3"/>
        <w:pageBreakBefore/>
        <w:widowControl/>
      </w:pPr>
      <w:r>
        <w:t xml:space="preserve">Step 5. Turn the arithmetic signal into an exact filter</w:t>
      </w:r>
    </w:p>
    <w:p>
      <w:pPr>
        <w:pStyle w:val="FirstParagraph"/>
        <w:widowControl/>
      </w:pPr>
      <w:r>
        <w:t xml:space="preserve">A signal is now any vector</w:t>
      </w:r>
      <w:r>
        <w:t xml:space="preserve"> </w:t>
      </w:r>
      <m:oMath>
        <m:r>
          <m:t>x</m:t>
        </m:r>
        <m:r>
          <m:rPr>
            <m:sty m:val="p"/>
          </m:rPr>
          <m:t>∈</m:t>
        </m:r>
        <m:sSup>
          <m:e>
            <m:r>
              <m:rPr>
                <m:sty m:val="p"/>
                <m:scr m:val="double-struck"/>
              </m:rPr>
              <m:t>C</m:t>
            </m:r>
          </m:e>
          <m:sup>
            <m:r>
              <m:t>12</m:t>
            </m:r>
          </m:sup>
        </m:sSup>
      </m:oMath>
      <w:r>
        <w:t xml:space="preserve">, with indices interpreted modulo</w:t>
      </w:r>
      <w:r>
        <w:t xml:space="preserve"> </w:t>
      </w:r>
      <m:oMath>
        <m:r>
          <m:t>12</m:t>
        </m:r>
      </m:oMath>
      <w:r>
        <w:t xml:space="preserve">. Define circular convolution and the operator</w:t>
      </w:r>
      <w:r>
        <w:t xml:space="preserve"> </w:t>
      </w:r>
      <m:oMath>
        <m:r>
          <m:t>P</m:t>
        </m:r>
      </m:oMath>
      <w:r>
        <w:t xml:space="preserve"> </w:t>
      </w:r>
      <w:r>
        <w:t xml:space="preserve">by</w:t>
      </w:r>
    </w:p>
    <w:p>
      <w:pPr>
        <w:pStyle w:val="BodyText"/>
        <w:keepLines/>
        <w:widowControl/>
        <w:spacing w:before="60" w:after="120"/>
      </w:pPr>
      <m:oMathPara>
        <m:oMathParaPr>
          <m:jc m:val="center"/>
        </m:oMathParaPr>
        <m:oMath>
          <m:d>
            <m:dPr>
              <m:begChr m:val="("/>
              <m:endChr m:val=")"/>
              <m:sepChr m:val=""/>
              <m:grow/>
            </m:dPr>
            <m:e>
              <m:r>
                <w:rPr>
                  <w:sz w:val="22"/>
                </w:rPr>
                <m:t>P</m:t>
              </m:r>
              <m:r>
                <w:rPr>
                  <w:sz w:val="22"/>
                </w:rPr>
                <m:t>x</m:t>
              </m:r>
            </m:e>
          </m:d>
          <m:d>
            <m:dPr>
              <m:begChr m:val="("/>
              <m:endChr m:val=")"/>
              <m:sepChr m:val=""/>
              <m:grow/>
            </m:dPr>
            <m:e>
              <m:r>
                <w:rPr>
                  <w:sz w:val="22"/>
                </w:rPr>
                <m:t>n</m:t>
              </m:r>
            </m:e>
          </m:d>
          <m:r>
            <w:rPr>
              <w:sz w:val="22"/>
            </w:rPr>
            <m:rPr>
              <m:sty m:val="p"/>
            </m:rPr>
            <m:t>=</m:t>
          </m:r>
          <m:f>
            <m:fPr>
              <m:type m:val="bar"/>
            </m:fPr>
            <m:num>
              <m:r>
                <w:rPr>
                  <w:sz w:val="22"/>
                </w:rPr>
                <m:t>1</m:t>
              </m:r>
            </m:num>
            <m:den>
              <m:r>
                <w:rPr>
                  <w:sz w:val="22"/>
                </w:rPr>
                <m:t>12</m:t>
              </m:r>
            </m:den>
          </m:f>
          <m:nary>
            <m:naryPr>
              <m:chr m:val="∑"/>
              <m:limLoc m:val="undOvr"/>
              <m:subHide m:val="off"/>
              <m:supHide m:val="off"/>
            </m:naryPr>
            <m:sub>
              <m:r>
                <w:rPr>
                  <w:sz w:val="22"/>
                </w:rPr>
                <m:t>m</m:t>
              </m:r>
              <m:r>
                <w:rPr>
                  <w:sz w:val="22"/>
                </w:rPr>
                <m:rPr>
                  <m:sty m:val="p"/>
                </m:rPr>
                <m:t>=</m:t>
              </m:r>
              <m:r>
                <w:rPr>
                  <w:sz w:val="22"/>
                </w:rPr>
                <m:t>0</m:t>
              </m:r>
            </m:sub>
            <m:sup>
              <m:r>
                <w:rPr>
                  <w:sz w:val="22"/>
                </w:rPr>
                <m:t>11</m:t>
              </m:r>
            </m:sup>
            <m:e>
              <m:sSub>
                <m:e>
                  <m:r>
                    <w:rPr>
                      <w:sz w:val="22"/>
                    </w:rPr>
                    <m:t>c</m:t>
                  </m:r>
                </m:e>
                <m:sub>
                  <m:r>
                    <w:rPr>
                      <w:sz w:val="22"/>
                    </w:rPr>
                    <m:t>12</m:t>
                  </m:r>
                </m:sub>
              </m:sSub>
            </m:e>
          </m:nary>
          <m:d>
            <m:dPr>
              <m:begChr m:val="("/>
              <m:endChr m:val=")"/>
              <m:sepChr m:val=""/>
              <m:grow/>
            </m:dPr>
            <m:e>
              <m:r>
                <w:rPr>
                  <w:sz w:val="22"/>
                </w:rPr>
                <m:t>n</m:t>
              </m:r>
              <m:r>
                <w:rPr>
                  <w:sz w:val="22"/>
                </w:rPr>
                <m:rPr>
                  <m:sty m:val="p"/>
                </m:rPr>
                <m:t>−</m:t>
              </m:r>
              <m:r>
                <w:rPr>
                  <w:sz w:val="22"/>
                </w:rPr>
                <m:t>m</m:t>
              </m:r>
            </m:e>
          </m:d>
          <m:r>
            <w:rPr>
              <w:sz w:val="22"/>
            </w:rPr>
            <m:t>x</m:t>
          </m:r>
          <m:d>
            <m:dPr>
              <m:begChr m:val="("/>
              <m:endChr m:val=")"/>
              <m:sepChr m:val=""/>
              <m:grow/>
            </m:dPr>
            <m:e>
              <m:r>
                <w:rPr>
                  <w:sz w:val="22"/>
                </w:rPr>
                <m:t>m</m:t>
              </m:r>
            </m:e>
          </m:d>
          <m:r>
            <w:rPr>
              <w:sz w:val="22"/>
            </w:rPr>
            <m:rPr>
              <m:sty m:val="p"/>
            </m:rPr>
            <m:t>,</m:t>
          </m:r>
          <m:r>
            <w:rPr>
              <w:sz w:val="22"/>
            </w:rPr>
            <m:t>  </m:t>
          </m:r>
          <m:sSub>
            <m:e>
              <m:r>
                <w:rPr>
                  <w:sz w:val="22"/>
                </w:rPr>
                <m:t>P</m:t>
              </m:r>
            </m:e>
            <m:sub>
              <m:r>
                <w:rPr>
                  <w:sz w:val="22"/>
                </w:rPr>
                <m:t>n</m:t>
              </m:r>
              <m:r>
                <w:rPr>
                  <w:sz w:val="22"/>
                </w:rPr>
                <m:t>m</m:t>
              </m:r>
            </m:sub>
          </m:sSub>
          <m:r>
            <w:rPr>
              <w:sz w:val="22"/>
            </w:rPr>
            <m:rPr>
              <m:sty m:val="p"/>
            </m:rPr>
            <m:t>=</m:t>
          </m:r>
          <m:f>
            <m:fPr>
              <m:type m:val="bar"/>
            </m:fPr>
            <m:num>
              <m:sSub>
                <m:e>
                  <m:r>
                    <w:rPr>
                      <w:sz w:val="22"/>
                    </w:rPr>
                    <m:t>c</m:t>
                  </m:r>
                </m:e>
                <m:sub>
                  <m:r>
                    <w:rPr>
                      <w:sz w:val="22"/>
                    </w:rPr>
                    <m:t>12</m:t>
                  </m:r>
                </m:sub>
              </m:sSub>
              <m:d>
                <m:dPr>
                  <m:begChr m:val="("/>
                  <m:endChr m:val=")"/>
                  <m:sepChr m:val=""/>
                  <m:grow/>
                </m:dPr>
                <m:e>
                  <m:r>
                    <w:rPr>
                      <w:sz w:val="22"/>
                    </w:rPr>
                    <m:t>n</m:t>
                  </m:r>
                  <m:r>
                    <w:rPr>
                      <w:sz w:val="22"/>
                    </w:rPr>
                    <m:rPr>
                      <m:sty m:val="p"/>
                    </m:rPr>
                    <m:t>−</m:t>
                  </m:r>
                  <m:r>
                    <w:rPr>
                      <w:sz w:val="22"/>
                    </w:rPr>
                    <m:t>m</m:t>
                  </m:r>
                </m:e>
              </m:d>
            </m:num>
            <m:den>
              <m:r>
                <w:rPr>
                  <w:sz w:val="22"/>
                </w:rPr>
                <m:t>12</m:t>
              </m:r>
            </m:den>
          </m:f>
          <m:r>
            <w:rPr>
              <w:sz w:val="22"/>
            </w:rPr>
            <m:rPr>
              <m:sty m:val="p"/>
            </m:rPr>
            <m:t>.</m:t>
          </m:r>
        </m:oMath>
      </m:oMathPara>
    </w:p>
    <w:p>
      <w:pPr>
        <w:pStyle w:val="FirstParagraph"/>
        <w:widowControl/>
      </w:pPr>
      <w:r>
        <w:t xml:space="preserve">Every matrix entry is rational. Step 4 and the convolution theorem show that</w:t>
      </w:r>
    </w:p>
    <w:p>
      <w:pPr>
        <w:pStyle w:val="BodyText"/>
        <w:keepLines/>
        <w:widowControl/>
        <w:spacing w:before="60" w:after="120"/>
      </w:pPr>
      <m:oMathPara>
        <m:oMathParaPr>
          <m:jc m:val="center"/>
        </m:oMathParaPr>
        <m:oMath>
          <m:acc>
            <m:accPr>
              <m:chr m:val="̂"/>
            </m:accPr>
            <m:e>
              <m:r>
                <w:rPr>
                  <w:sz w:val="22"/>
                </w:rPr>
                <m:t>P</m:t>
              </m:r>
              <m:r>
                <w:rPr>
                  <w:sz w:val="22"/>
                </w:rPr>
                <m:t>x</m:t>
              </m:r>
            </m:e>
          </m:acc>
          <m:d>
            <m:dPr>
              <m:begChr m:val="("/>
              <m:endChr m:val=")"/>
              <m:sepChr m:val=""/>
              <m:grow/>
            </m:dPr>
            <m:e>
              <m:r>
                <w:rPr>
                  <w:sz w:val="22"/>
                </w:rPr>
                <m:t>k</m:t>
              </m:r>
            </m:e>
          </m:d>
          <m:r>
            <w:rPr>
              <w:sz w:val="22"/>
            </w:rPr>
            <m:rPr>
              <m:sty m:val="p"/>
            </m:rPr>
            <m:t>=</m:t>
          </m:r>
          <m:sSub>
            <m:e>
              <m:r>
                <w:rPr>
                  <w:sz w:val="22"/>
                </w:rPr>
                <m:rPr>
                  <m:sty m:val="b"/>
                </m:rPr>
                <m:t>1</m:t>
              </m:r>
            </m:e>
            <m:sub>
              <m:r>
                <w:rPr>
                  <w:sz w:val="22"/>
                </w:rPr>
                <m:t>k</m:t>
              </m:r>
              <m:r>
                <w:rPr>
                  <w:sz w:val="22"/>
                </w:rPr>
                <m:rPr>
                  <m:sty m:val="p"/>
                </m:rPr>
                <m:t>∈</m:t>
              </m:r>
              <m:sSub>
                <m:e>
                  <m:r>
                    <w:rPr>
                      <w:sz w:val="22"/>
                    </w:rPr>
                    <m:t>U</m:t>
                  </m:r>
                </m:e>
                <m:sub>
                  <m:r>
                    <w:rPr>
                      <w:sz w:val="22"/>
                    </w:rPr>
                    <m:t>12</m:t>
                  </m:r>
                </m:sub>
              </m:sSub>
            </m:sub>
          </m:sSub>
          <m:r>
            <w:rPr>
              <w:sz w:val="22"/>
            </w:rPr>
            <m:t> </m:t>
          </m:r>
          <m:acc>
            <m:accPr>
              <m:chr m:val="̂"/>
            </m:accPr>
            <m:e>
              <m:r>
                <w:rPr>
                  <w:sz w:val="22"/>
                </w:rPr>
                <m:t>x</m:t>
              </m:r>
            </m:e>
          </m:acc>
          <m:d>
            <m:dPr>
              <m:begChr m:val="("/>
              <m:endChr m:val=")"/>
              <m:sepChr m:val=""/>
              <m:grow/>
            </m:dPr>
            <m:e>
              <m:r>
                <w:rPr>
                  <w:sz w:val="22"/>
                </w:rPr>
                <m:t>k</m:t>
              </m:r>
            </m:e>
          </m:d>
          <m:r>
            <w:rPr>
              <w:sz w:val="22"/>
            </w:rPr>
            <m:rPr>
              <m:sty m:val="p"/>
            </m:rPr>
            <m:t>.</m:t>
          </m:r>
        </m:oMath>
      </m:oMathPara>
    </w:p>
    <w:p>
      <w:pPr>
        <w:pStyle w:val="FirstParagraph"/>
        <w:widowControl/>
      </w:pPr>
      <w:r>
        <w:t xml:space="preserve">So</w:t>
      </w:r>
      <w:r>
        <w:t xml:space="preserve"> </w:t>
      </w:r>
      <m:oMath>
        <m:r>
          <m:t>P</m:t>
        </m:r>
      </m:oMath>
      <w:r>
        <w:t xml:space="preserve"> </w:t>
      </w:r>
      <w:r>
        <w:t xml:space="preserve">retains precisely the four selected Fourier modes and removes the others. This is a genuine signal-processing construction, not just a relabeling of a sequence. Ramanujan subspaces, projection methods, and filter banks have an established signal-processing literature. [M2]</w:t>
      </w:r>
    </w:p>
    <w:p>
      <w:pPr>
        <w:pStyle w:val="BodyText"/>
        <w:widowControl/>
      </w:pPr>
      <w:r>
        <w:t xml:space="preserve">For a matrix formulation, define the positive-sign unitary Fourier matrix</w:t>
      </w:r>
    </w:p>
    <w:p>
      <w:pPr>
        <w:pStyle w:val="BodyText"/>
        <w:keepLines/>
        <w:widowControl/>
        <w:spacing w:before="60" w:after="120"/>
      </w:pPr>
      <m:oMathPara>
        <m:oMathParaPr>
          <m:jc m:val="center"/>
        </m:oMathParaPr>
        <m:oMath>
          <m:sSub>
            <m:e>
              <m:r>
                <w:rPr>
                  <w:sz w:val="22"/>
                </w:rPr>
                <m:t>F</m:t>
              </m:r>
            </m:e>
            <m:sub>
              <m:r>
                <w:rPr>
                  <w:sz w:val="22"/>
                </w:rPr>
                <m:t>n</m:t>
              </m:r>
              <m:r>
                <w:rPr>
                  <w:sz w:val="22"/>
                </w:rPr>
                <m:t>a</m:t>
              </m:r>
            </m:sub>
          </m:sSub>
          <m:r>
            <w:rPr>
              <w:sz w:val="22"/>
            </w:rPr>
            <m:rPr>
              <m:sty m:val="p"/>
            </m:rPr>
            <m:t>=</m:t>
          </m:r>
          <m:f>
            <m:fPr>
              <m:type m:val="bar"/>
            </m:fPr>
            <m:num>
              <m:r>
                <w:rPr>
                  <w:sz w:val="22"/>
                </w:rPr>
                <m:t>1</m:t>
              </m:r>
            </m:num>
            <m:den>
              <m:rad>
                <m:radPr>
                  <m:degHide m:val="on"/>
                </m:radPr>
                <m:deg/>
                <m:e>
                  <m:r>
                    <w:rPr>
                      <w:sz w:val="22"/>
                    </w:rPr>
                    <m:t>12</m:t>
                  </m:r>
                </m:e>
              </m:rad>
            </m:den>
          </m:f>
          <m:sSup>
            <m:e>
              <m:r>
                <w:rPr>
                  <w:sz w:val="22"/>
                </w:rPr>
                <m:t>e</m:t>
              </m:r>
            </m:e>
            <m:sup>
              <m:r>
                <w:rPr>
                  <w:sz w:val="22"/>
                </w:rPr>
                <m:t>2</m:t>
              </m:r>
              <m:r>
                <w:rPr>
                  <w:sz w:val="22"/>
                </w:rPr>
                <m:t>π</m:t>
              </m:r>
              <m:r>
                <w:rPr>
                  <w:sz w:val="22"/>
                </w:rPr>
                <m:t>i</m:t>
              </m:r>
              <m:r>
                <w:rPr>
                  <w:sz w:val="22"/>
                </w:rPr>
                <m:t>n</m:t>
              </m:r>
              <m:r>
                <w:rPr>
                  <w:sz w:val="22"/>
                </w:rPr>
                <m:t>a</m:t>
              </m:r>
              <m:r>
                <w:rPr>
                  <w:sz w:val="22"/>
                </w:rPr>
                <m:rPr>
                  <m:sty m:val="p"/>
                </m:rPr>
                <m:t>/</m:t>
              </m:r>
              <m:r>
                <w:rPr>
                  <w:sz w:val="22"/>
                </w:rPr>
                <m:t>12</m:t>
              </m:r>
            </m:sup>
          </m:sSup>
          <m:r>
            <w:rPr>
              <w:sz w:val="22"/>
            </w:rPr>
            <m:rPr>
              <m:sty m:val="p"/>
            </m:rPr>
            <m:t>,</m:t>
          </m:r>
          <m:r>
            <w:rPr>
              <w:sz w:val="22"/>
            </w:rPr>
            <m:t>  </m:t>
          </m:r>
          <m:r>
            <w:rPr>
              <w:sz w:val="22"/>
            </w:rPr>
            <m:t>D</m:t>
          </m:r>
          <m:r>
            <w:rPr>
              <w:sz w:val="22"/>
            </w:rPr>
            <m:rPr>
              <m:sty m:val="p"/>
            </m:rPr>
            <m:t>=</m:t>
          </m:r>
          <m:r>
            <w:rPr>
              <w:sz w:val="22"/>
            </w:rPr>
            <m:rPr>
              <m:sty m:val="p"/>
            </m:rPr>
            <m:t>diag</m:t>
          </m:r>
          <m:d>
            <m:dPr>
              <m:begChr m:val="("/>
              <m:endChr m:val=")"/>
              <m:sepChr m:val=""/>
              <m:grow/>
            </m:dPr>
            <m:e>
              <m:sSub>
                <m:e>
                  <m:r>
                    <w:rPr>
                      <w:sz w:val="22"/>
                    </w:rPr>
                    <m:rPr>
                      <m:sty m:val="b"/>
                    </m:rPr>
                    <m:t>1</m:t>
                  </m:r>
                </m:e>
                <m:sub>
                  <m:r>
                    <w:rPr>
                      <w:sz w:val="22"/>
                    </w:rPr>
                    <m:t>a</m:t>
                  </m:r>
                  <m:r>
                    <w:rPr>
                      <w:sz w:val="22"/>
                    </w:rPr>
                    <m:rPr>
                      <m:sty m:val="p"/>
                    </m:rPr>
                    <m:t>∈</m:t>
                  </m:r>
                  <m:sSub>
                    <m:e>
                      <m:r>
                        <w:rPr>
                          <w:sz w:val="22"/>
                        </w:rPr>
                        <m:t>U</m:t>
                      </m:r>
                    </m:e>
                    <m:sub>
                      <m:r>
                        <w:rPr>
                          <w:sz w:val="22"/>
                        </w:rPr>
                        <m:t>12</m:t>
                      </m:r>
                    </m:sub>
                  </m:sSub>
                </m:sub>
              </m:sSub>
            </m:e>
          </m:d>
          <m:r>
            <w:rPr>
              <w:sz w:val="22"/>
            </w:rPr>
            <m:rPr>
              <m:sty m:val="p"/>
            </m:rPr>
            <m:t>.</m:t>
          </m:r>
        </m:oMath>
      </m:oMathPara>
    </w:p>
    <w:p>
      <w:pPr>
        <w:pStyle w:val="FirstParagraph"/>
        <w:widowControl/>
      </w:pPr>
      <w:r>
        <w:t xml:space="preserve">Orthogonality gives</w:t>
      </w:r>
      <w:r>
        <w:t xml:space="preserve"> </w:t>
      </w:r>
      <m:oMath>
        <m:sSup>
          <m:e>
            <m:r>
              <m:t>F</m:t>
            </m:r>
          </m:e>
          <m:sup>
            <m:r>
              <m:rPr>
                <m:sty m:val="p"/>
              </m:rPr>
              <m:t>†</m:t>
            </m:r>
          </m:sup>
        </m:sSup>
        <m:r>
          <m:t>F</m:t>
        </m:r>
        <m:r>
          <m:rPr>
            <m:sty m:val="p"/>
          </m:rPr>
          <m:t>=</m:t>
        </m:r>
        <m:r>
          <m:t>I</m:t>
        </m:r>
      </m:oMath>
      <w:r>
        <w:t xml:space="preserve">. Direct multiplication gives the exact transport identity</w:t>
      </w:r>
    </w:p>
    <w:p>
      <w:pPr>
        <w:pStyle w:val="BodyText"/>
        <w:keepLines/>
        <w:widowControl/>
        <w:spacing w:before="60" w:after="120"/>
      </w:pPr>
      <m:oMathPara>
        <m:oMathParaPr>
          <m:jc m:val="center"/>
        </m:oMathParaPr>
        <m:oMath>
          <m:borderBox>
            <m:e>
              <m:r>
                <w:rPr>
                  <w:sz w:val="22"/>
                </w:rPr>
                <m:t>P</m:t>
              </m:r>
              <m:r>
                <w:rPr>
                  <w:sz w:val="22"/>
                </w:rPr>
                <m:rPr>
                  <m:sty m:val="p"/>
                </m:rPr>
                <m:t>=</m:t>
              </m:r>
              <m:r>
                <w:rPr>
                  <w:sz w:val="22"/>
                </w:rPr>
                <m:t>F</m:t>
              </m:r>
              <m:r>
                <w:rPr>
                  <w:sz w:val="22"/>
                </w:rPr>
                <m:t>D</m:t>
              </m:r>
              <m:sSup>
                <m:e>
                  <m:r>
                    <w:rPr>
                      <w:sz w:val="22"/>
                    </w:rPr>
                    <m:t>F</m:t>
                  </m:r>
                </m:e>
                <m:sup>
                  <m:r>
                    <w:rPr>
                      <w:sz w:val="22"/>
                    </w:rPr>
                    <m:rPr>
                      <m:sty m:val="p"/>
                    </m:rPr>
                    <m:t>†</m:t>
                  </m:r>
                </m:sup>
              </m:sSup>
              <m:r>
                <w:rPr>
                  <w:sz w:val="22"/>
                </w:rPr>
                <m:rPr>
                  <m:sty m:val="p"/>
                </m:rPr>
                <m:t>,</m:t>
              </m:r>
              <m:r>
                <w:rPr>
                  <w:sz w:val="22"/>
                </w:rPr>
                <m:t>  </m:t>
              </m:r>
              <m:sSup>
                <m:e>
                  <m:r>
                    <w:rPr>
                      <w:sz w:val="22"/>
                    </w:rPr>
                    <m:t>P</m:t>
                  </m:r>
                </m:e>
                <m:sup>
                  <m:r>
                    <w:rPr>
                      <w:sz w:val="22"/>
                    </w:rPr>
                    <m:t>2</m:t>
                  </m:r>
                </m:sup>
              </m:sSup>
              <m:r>
                <w:rPr>
                  <w:sz w:val="22"/>
                </w:rPr>
                <m:rPr>
                  <m:sty m:val="p"/>
                </m:rPr>
                <m:t>=</m:t>
              </m:r>
              <m:r>
                <w:rPr>
                  <w:sz w:val="22"/>
                </w:rPr>
                <m:t>P</m:t>
              </m:r>
              <m:r>
                <w:rPr>
                  <w:sz w:val="22"/>
                </w:rPr>
                <m:rPr>
                  <m:sty m:val="p"/>
                </m:rPr>
                <m:t>,</m:t>
              </m:r>
              <m:r>
                <w:rPr>
                  <w:sz w:val="22"/>
                </w:rPr>
                <m:t>  </m:t>
              </m:r>
              <m:sSup>
                <m:e>
                  <m:r>
                    <w:rPr>
                      <w:sz w:val="22"/>
                    </w:rPr>
                    <m:t>P</m:t>
                  </m:r>
                </m:e>
                <m:sup>
                  <m:r>
                    <w:rPr>
                      <w:sz w:val="22"/>
                    </w:rPr>
                    <m:rPr>
                      <m:sty m:val="p"/>
                    </m:rPr>
                    <m:t>†</m:t>
                  </m:r>
                </m:sup>
              </m:sSup>
              <m:r>
                <w:rPr>
                  <w:sz w:val="22"/>
                </w:rPr>
                <m:rPr>
                  <m:sty m:val="p"/>
                </m:rPr>
                <m:t>=</m:t>
              </m:r>
              <m:r>
                <w:rPr>
                  <w:sz w:val="22"/>
                </w:rPr>
                <m:t>P</m:t>
              </m:r>
              <m:r>
                <w:rPr>
                  <w:sz w:val="22"/>
                </w:rPr>
                <m:rPr>
                  <m:sty m:val="p"/>
                </m:rPr>
                <m:t>.</m:t>
              </m:r>
            </m:e>
          </m:borderBox>
        </m:oMath>
      </m:oMathPara>
    </w:p>
    <w:p>
      <w:pPr>
        <w:pStyle w:val="FirstParagraph"/>
        <w:widowControl/>
      </w:pPr>
      <w:r>
        <w:t xml:space="preserve">Here</w:t>
      </w:r>
      <w:r>
        <w:t xml:space="preserve"> </w:t>
      </w:r>
      <m:oMath>
        <m:r>
          <m:rPr>
            <m:sty m:val="p"/>
          </m:rPr>
          <m:t>†</m:t>
        </m:r>
      </m:oMath>
      <w:r>
        <w:t xml:space="preserve"> </w:t>
      </w:r>
      <w:r>
        <w:t xml:space="preserve">denotes conjugate transpose. In frequency coordinates,</w:t>
      </w:r>
      <w:r>
        <w:t xml:space="preserve"> </w:t>
      </w:r>
      <m:oMath>
        <m:r>
          <m:t>P</m:t>
        </m:r>
      </m:oMath>
      <w:r>
        <w:t xml:space="preserve"> </w:t>
      </w:r>
      <w:r>
        <w:t xml:space="preserve">is simply a diagonal selector. In sample coordinates, it is a rational convolution matrix. Its rank is</w:t>
      </w:r>
      <w:r>
        <w:t xml:space="preserve"> </w:t>
      </w:r>
      <m:oMath>
        <m:r>
          <m:t>4</m:t>
        </m:r>
      </m:oMath>
      <w:r>
        <w:t xml:space="preserve">, because</w:t>
      </w:r>
      <w:r>
        <w:t xml:space="preserve"> </w:t>
      </w:r>
      <m:oMath>
        <m:r>
          <m:t>D</m:t>
        </m:r>
      </m:oMath>
      <w:r>
        <w:t xml:space="preserve"> </w:t>
      </w:r>
      <w:r>
        <w:t xml:space="preserve">has four ones on its diagonal. Its trace gives the same answer:</w:t>
      </w:r>
      <w:r>
        <w:t xml:space="preserve"> </w:t>
      </w:r>
      <m:oMath>
        <m:r>
          <m:t>12</m:t>
        </m:r>
        <m:sSub>
          <m:e>
            <m:r>
              <m:t>c</m:t>
            </m:r>
          </m:e>
          <m:sub>
            <m:r>
              <m:t>12</m:t>
            </m:r>
          </m:sub>
        </m:sSub>
        <m:d>
          <m:dPr>
            <m:begChr m:val="("/>
            <m:endChr m:val=")"/>
            <m:sepChr m:val=""/>
            <m:grow/>
          </m:dPr>
          <m:e>
            <m:r>
              <m:t>0</m:t>
            </m:r>
          </m:e>
        </m:d>
        <m:r>
          <m:rPr>
            <m:sty m:val="p"/>
          </m:rPr>
          <m:t>/</m:t>
        </m:r>
        <m:r>
          <m:t>12</m:t>
        </m:r>
        <m:r>
          <m:rPr>
            <m:sty m:val="p"/>
          </m:rPr>
          <m:t>=</m:t>
        </m:r>
        <m:r>
          <m:t>4</m:t>
        </m:r>
      </m:oMath>
      <w:r>
        <w:t xml:space="preserve">.</w:t>
      </w:r>
    </w:p>
    <w:p>
      <w:pPr>
        <w:pStyle w:val="BodyText"/>
        <w:widowControl/>
      </w:pPr>
      <w:r>
        <w:rPr>
          <w:b/>
          <w:bCs/>
        </w:rPr>
        <w:t xml:space="preserve">A filter with something to remove.</w:t>
      </w:r>
      <w:r>
        <w:t xml:space="preserve"> </w:t>
      </w:r>
      <w:r>
        <w:t xml:space="preserve">Consider the integer-valued test signal</w:t>
      </w:r>
    </w:p>
    <w:p>
      <w:pPr>
        <w:pStyle w:val="BodyText"/>
        <w:keepLines/>
        <w:widowControl/>
        <w:spacing w:before="60" w:after="120"/>
      </w:pPr>
      <m:oMathPara>
        <m:oMathParaPr>
          <m:jc m:val="center"/>
        </m:oMathParaPr>
        <m:oMath>
          <m:r>
            <w:rPr>
              <w:sz w:val="22"/>
            </w:rPr>
            <m:t>x</m:t>
          </m:r>
          <m:d>
            <m:dPr>
              <m:begChr m:val="("/>
              <m:endChr m:val=")"/>
              <m:sepChr m:val=""/>
              <m:grow/>
            </m:dPr>
            <m:e>
              <m:r>
                <w:rPr>
                  <w:sz w:val="22"/>
                </w:rPr>
                <m:t>n</m:t>
              </m:r>
            </m:e>
          </m:d>
          <m:r>
            <w:rPr>
              <w:sz w:val="22"/>
            </w:rPr>
            <m:rPr>
              <m:sty m:val="p"/>
            </m:rPr>
            <m:t>=</m:t>
          </m:r>
          <m:sSub>
            <m:e>
              <m:r>
                <w:rPr>
                  <w:sz w:val="22"/>
                </w:rPr>
                <m:t>c</m:t>
              </m:r>
            </m:e>
            <m:sub>
              <m:r>
                <w:rPr>
                  <w:sz w:val="22"/>
                </w:rPr>
                <m:t>12</m:t>
              </m:r>
            </m:sub>
          </m:sSub>
          <m:d>
            <m:dPr>
              <m:begChr m:val="("/>
              <m:endChr m:val=")"/>
              <m:sepChr m:val=""/>
              <m:grow/>
            </m:dPr>
            <m:e>
              <m:r>
                <w:rPr>
                  <w:sz w:val="22"/>
                </w:rPr>
                <m:t>n</m:t>
              </m:r>
            </m:e>
          </m:d>
          <m:r>
            <w:rPr>
              <w:sz w:val="22"/>
            </w:rPr>
            <m:rPr>
              <m:sty m:val="p"/>
            </m:rPr>
            <m:t>+</m:t>
          </m:r>
          <m:r>
            <w:rPr>
              <w:sz w:val="22"/>
            </w:rPr>
            <m:t>3</m:t>
          </m:r>
          <m:r>
            <w:rPr>
              <w:sz w:val="22"/>
            </w:rPr>
            <m:rPr>
              <m:sty m:val="p"/>
            </m:rPr>
            <m:t>cos</m:t>
          </m:r>
          <m:d>
            <m:dPr>
              <m:begChr m:val="("/>
              <m:endChr m:val=")"/>
              <m:sepChr m:val=""/>
              <m:grow/>
            </m:dPr>
            <m:e>
              <m:r>
                <w:rPr>
                  <w:sz w:val="22"/>
                </w:rPr>
                <m:t>π</m:t>
              </m:r>
              <m:r>
                <w:rPr>
                  <w:sz w:val="22"/>
                </w:rPr>
                <m:t>n</m:t>
              </m:r>
              <m:r>
                <w:rPr>
                  <w:sz w:val="22"/>
                </w:rPr>
                <m:rPr>
                  <m:sty m:val="p"/>
                </m:rPr>
                <m:t>/</m:t>
              </m:r>
              <m:r>
                <w:rPr>
                  <w:sz w:val="22"/>
                </w:rPr>
                <m:t>2</m:t>
              </m:r>
            </m:e>
          </m:d>
          <m:r>
            <w:rPr>
              <w:sz w:val="22"/>
            </w:rPr>
            <m:rPr>
              <m:sty m:val="p"/>
            </m:rPr>
            <m:t>+</m:t>
          </m:r>
          <m:r>
            <w:rPr>
              <w:sz w:val="22"/>
            </w:rPr>
            <m:t>2</m:t>
          </m:r>
          <m:r>
            <w:rPr>
              <w:sz w:val="22"/>
            </w:rPr>
            <m:rPr>
              <m:sty m:val="p"/>
            </m:rPr>
            <m:t>.</m:t>
          </m:r>
        </m:oMath>
      </m:oMathPara>
    </w:p>
    <w:p>
      <w:pPr>
        <w:pStyle w:val="FirstParagraph"/>
        <w:widowControl/>
      </w:pPr>
      <w:r>
        <w:t xml:space="preserve">The cosine occupies modes</w:t>
      </w:r>
      <w:r>
        <w:t xml:space="preserve"> </w:t>
      </w:r>
      <m:oMath>
        <m:r>
          <m:t>3</m:t>
        </m:r>
      </m:oMath>
      <w:r>
        <w:t xml:space="preserve"> </w:t>
      </w:r>
      <w:r>
        <w:t xml:space="preserve">and</w:t>
      </w:r>
      <w:r>
        <w:t xml:space="preserve"> </w:t>
      </w:r>
      <m:oMath>
        <m:r>
          <m:t>9</m:t>
        </m:r>
      </m:oMath>
      <w:r>
        <w:t xml:space="preserve">, and the constant occupies mode</w:t>
      </w:r>
      <w:r>
        <w:t xml:space="preserve"> </w:t>
      </w:r>
      <m:oMath>
        <m:r>
          <m:t>0</m:t>
        </m:r>
      </m:oMath>
      <w:r>
        <w:t xml:space="preserve">. None is coprime to</w:t>
      </w:r>
      <w:r>
        <w:t xml:space="preserve"> </w:t>
      </w:r>
      <m:oMath>
        <m:r>
          <m:t>12</m:t>
        </m:r>
      </m:oMath>
      <w:r>
        <w:t xml:space="preserve">. Therefore</w:t>
      </w:r>
    </w:p>
    <w:p>
      <w:pPr>
        <w:pStyle w:val="BodyText"/>
        <w:keepLines/>
        <w:widowControl/>
        <w:spacing w:before="60" w:after="120"/>
      </w:pPr>
      <m:oMathPara>
        <m:oMathParaPr>
          <m:jc m:val="center"/>
        </m:oMathParaPr>
        <m:oMath>
          <m:r>
            <w:rPr>
              <w:sz w:val="22"/>
            </w:rPr>
            <m:t>P</m:t>
          </m:r>
          <m:r>
            <w:rPr>
              <w:sz w:val="22"/>
            </w:rPr>
            <m:t>x</m:t>
          </m:r>
          <m:r>
            <w:rPr>
              <w:sz w:val="22"/>
            </w:rPr>
            <m:rPr>
              <m:sty m:val="p"/>
            </m:rPr>
            <m:t>=</m:t>
          </m:r>
          <m:sSub>
            <m:e>
              <m:r>
                <w:rPr>
                  <w:sz w:val="22"/>
                </w:rPr>
                <m:t>c</m:t>
              </m:r>
            </m:e>
            <m:sub>
              <m:r>
                <w:rPr>
                  <w:sz w:val="22"/>
                </w:rPr>
                <m:t>12</m:t>
              </m:r>
            </m:sub>
          </m:sSub>
          <m:r>
            <w:rPr>
              <w:sz w:val="22"/>
            </w:rPr>
            <m:rPr>
              <m:sty m:val="p"/>
            </m:rPr>
            <m:t>,</m:t>
          </m:r>
          <m:r>
            <w:rPr>
              <w:sz w:val="22"/>
            </w:rPr>
            <m:t>  </m:t>
          </m:r>
          <m:d>
            <m:dPr>
              <m:begChr m:val="("/>
              <m:endChr m:val=")"/>
              <m:sepChr m:val=""/>
              <m:grow/>
            </m:dPr>
            <m:e>
              <m:r>
                <w:rPr>
                  <w:sz w:val="22"/>
                </w:rPr>
                <m:t>I</m:t>
              </m:r>
              <m:r>
                <w:rPr>
                  <w:sz w:val="22"/>
                </w:rPr>
                <m:rPr>
                  <m:sty m:val="p"/>
                </m:rPr>
                <m:t>−</m:t>
              </m:r>
              <m:r>
                <w:rPr>
                  <w:sz w:val="22"/>
                </w:rPr>
                <m:t>P</m:t>
              </m:r>
            </m:e>
          </m:d>
          <m:r>
            <w:rPr>
              <w:sz w:val="22"/>
            </w:rPr>
            <m:t>x</m:t>
          </m:r>
          <m:r>
            <w:rPr>
              <w:sz w:val="22"/>
            </w:rPr>
            <m:rPr>
              <m:sty m:val="p"/>
            </m:rPr>
            <m:t>=</m:t>
          </m:r>
          <m:r>
            <w:rPr>
              <w:sz w:val="22"/>
            </w:rPr>
            <m:t>3</m:t>
          </m:r>
          <m:r>
            <w:rPr>
              <w:sz w:val="22"/>
            </w:rPr>
            <m:rPr>
              <m:sty m:val="p"/>
            </m:rPr>
            <m:t>cos</m:t>
          </m:r>
          <m:d>
            <m:dPr>
              <m:begChr m:val="("/>
              <m:endChr m:val=")"/>
              <m:sepChr m:val=""/>
              <m:grow/>
            </m:dPr>
            <m:e>
              <m:r>
                <w:rPr>
                  <w:sz w:val="22"/>
                </w:rPr>
                <m:t>π</m:t>
              </m:r>
              <m:r>
                <w:rPr>
                  <w:sz w:val="22"/>
                </w:rPr>
                <m:t>n</m:t>
              </m:r>
              <m:r>
                <w:rPr>
                  <w:sz w:val="22"/>
                </w:rPr>
                <m:rPr>
                  <m:sty m:val="p"/>
                </m:rPr>
                <m:t>/</m:t>
              </m:r>
              <m:r>
                <w:rPr>
                  <w:sz w:val="22"/>
                </w:rPr>
                <m:t>2</m:t>
              </m:r>
            </m:e>
          </m:d>
          <m:r>
            <w:rPr>
              <w:sz w:val="22"/>
            </w:rPr>
            <m:rPr>
              <m:sty m:val="p"/>
            </m:rPr>
            <m:t>+</m:t>
          </m:r>
          <m:r>
            <w:rPr>
              <w:sz w:val="22"/>
            </w:rPr>
            <m:t>2</m:t>
          </m:r>
          <m:r>
            <w:rPr>
              <w:sz w:val="22"/>
            </w:rPr>
            <m:rPr>
              <m:sty m:val="p"/>
            </m:rPr>
            <m:t>.</m:t>
          </m:r>
        </m:oMath>
      </m:oMathPara>
    </w:p>
    <w:p>
      <w:pPr>
        <w:pStyle w:val="FirstParagraph"/>
        <w:widowControl/>
      </w:pPr>
      <w:r>
        <w:t xml:space="preserve">The two components are orthogonal. Over twelve samples their squared norms are</w:t>
      </w:r>
      <w:r>
        <w:t xml:space="preserve"> </w:t>
      </w:r>
      <m:oMath>
        <m:r>
          <m:t>48</m:t>
        </m:r>
      </m:oMath>
      <w:r>
        <w:t xml:space="preserve"> </w:t>
      </w:r>
      <w:r>
        <w:t xml:space="preserve">and</w:t>
      </w:r>
      <w:r>
        <w:t xml:space="preserve"> </w:t>
      </w:r>
      <m:oMath>
        <m:r>
          <m:t>102</m:t>
        </m:r>
      </m:oMath>
      <w:r>
        <w:t xml:space="preserve">, and the input energy is</w:t>
      </w:r>
      <w:r>
        <w:t xml:space="preserve"> </w:t>
      </w:r>
      <m:oMath>
        <m:r>
          <m:t>150</m:t>
        </m:r>
        <m:r>
          <m:rPr>
            <m:sty m:val="p"/>
          </m:rPr>
          <m:t>=</m:t>
        </m:r>
        <m:r>
          <m:t>48</m:t>
        </m:r>
        <m:r>
          <m:rPr>
            <m:sty m:val="p"/>
          </m:rPr>
          <m:t>+</m:t>
        </m:r>
        <m:r>
          <m:t>102</m:t>
        </m:r>
      </m:oMath>
      <w:r>
        <w:t xml:space="preserve">. These values are reproduced exactly by the supplied verifier. The retained component, discarded component, reconstruction, and invariant energy balance are all explicit.</w:t>
      </w:r>
    </w:p>
    <w:bookmarkEnd w:id="24"/>
    <w:bookmarkStart w:id="28" w:name="Xe50a026bb1f4509e6c6d7bd3c701b835d0eeeb2"/>
    <w:p>
      <w:pPr>
        <w:pStyle w:val="Heading3"/>
        <w:pageBreakBefore/>
        <w:widowControl/>
      </w:pPr>
      <w:r>
        <w:t xml:space="preserve">Step 6. Make the quantum connection literal</w:t>
      </w:r>
    </w:p>
    <w:p>
      <w:pPr>
        <w:pStyle w:val="FirstParagraph"/>
        <w:widowControl/>
      </w:pPr>
      <w:r>
        <w:t xml:space="preserve">A collection of complex phases is not, by itself, a quantum experiment. To make the connection precise we need a normalized state, a unitary operation, and a measurement rule. A finite quantum state is a unit vector whose squared amplitude magnitudes sum to</w:t>
      </w:r>
      <w:r>
        <w:t xml:space="preserve"> </w:t>
      </w:r>
      <m:oMath>
        <m:r>
          <m:t>1</m:t>
        </m:r>
      </m:oMath>
      <w:r>
        <w:t xml:space="preserve">. [M4]</w:t>
      </w:r>
    </w:p>
    <w:p>
      <w:pPr>
        <w:pStyle w:val="BodyText"/>
        <w:widowControl/>
      </w:pPr>
      <w:r>
        <w:t xml:space="preserve">In a twelve-dimensional Hilbert space with orthonormal basis</w:t>
      </w:r>
      <w:r>
        <w:t xml:space="preserve"> </w:t>
      </w:r>
      <m:oMath>
        <m:d>
          <m:dPr>
            <m:begChr m:val="|"/>
            <m:endChr m:val="⟩"/>
            <m:sepChr m:val=""/>
            <m:grow/>
          </m:dPr>
          <m:e>
            <m:r>
              <m:t>0</m:t>
            </m:r>
          </m:e>
        </m:d>
        <m:r>
          <m:rPr>
            <m:sty m:val="p"/>
          </m:rPr>
          <m:t>,</m:t>
        </m:r>
        <m:r>
          <m:rPr>
            <m:sty m:val="p"/>
          </m:rPr>
          <m:t>…</m:t>
        </m:r>
        <m:r>
          <m:rPr>
            <m:sty m:val="p"/>
          </m:rPr>
          <m:t>,</m:t>
        </m:r>
        <m:d>
          <m:dPr>
            <m:begChr m:val="|"/>
            <m:endChr m:val="⟩"/>
            <m:sepChr m:val=""/>
            <m:grow/>
          </m:dPr>
          <m:e>
            <m:r>
              <m:t>11</m:t>
            </m:r>
          </m:e>
        </m:d>
      </m:oMath>
      <w:r>
        <w:t xml:space="preserve">, prepare the uniform coprime state</w:t>
      </w:r>
    </w:p>
    <w:p>
      <w:pPr>
        <w:pStyle w:val="BodyText"/>
        <w:keepLines/>
        <w:widowControl/>
        <w:spacing w:before="60" w:after="120"/>
      </w:pPr>
      <m:oMathPara>
        <m:oMathParaPr>
          <m:jc m:val="center"/>
        </m:oMathParaPr>
        <m:oMath>
          <m:d>
            <m:dPr>
              <m:begChr m:val="|"/>
              <m:endChr m:val="⟩"/>
              <m:sepChr m:val=""/>
              <m:grow/>
            </m:dPr>
            <m:e>
              <m:r>
                <w:rPr>
                  <w:sz w:val="22"/>
                </w:rPr>
                <m:t>u</m:t>
              </m:r>
            </m:e>
          </m:d>
          <m:r>
            <w:rPr>
              <w:sz w:val="22"/>
            </w:rPr>
            <m:rPr>
              <m:sty m:val="p"/>
            </m:rPr>
            <m:t>=</m:t>
          </m:r>
          <m:f>
            <m:fPr>
              <m:type m:val="bar"/>
            </m:fPr>
            <m:num>
              <m:d>
                <m:dPr>
                  <m:begChr m:val="|"/>
                  <m:endChr m:val="⟩"/>
                  <m:sepChr m:val=""/>
                  <m:grow/>
                </m:dPr>
                <m:e>
                  <m:r>
                    <w:rPr>
                      <w:sz w:val="22"/>
                    </w:rPr>
                    <m:t>1</m:t>
                  </m:r>
                </m:e>
              </m:d>
              <m:r>
                <w:rPr>
                  <w:sz w:val="22"/>
                </w:rPr>
                <m:rPr>
                  <m:sty m:val="p"/>
                </m:rPr>
                <m:t>+</m:t>
              </m:r>
              <m:d>
                <m:dPr>
                  <m:begChr m:val="|"/>
                  <m:endChr m:val="⟩"/>
                  <m:sepChr m:val=""/>
                  <m:grow/>
                </m:dPr>
                <m:e>
                  <m:r>
                    <w:rPr>
                      <w:sz w:val="22"/>
                    </w:rPr>
                    <m:t>5</m:t>
                  </m:r>
                </m:e>
              </m:d>
              <m:r>
                <w:rPr>
                  <w:sz w:val="22"/>
                </w:rPr>
                <m:rPr>
                  <m:sty m:val="p"/>
                </m:rPr>
                <m:t>+</m:t>
              </m:r>
              <m:d>
                <m:dPr>
                  <m:begChr m:val="|"/>
                  <m:endChr m:val="⟩"/>
                  <m:sepChr m:val=""/>
                  <m:grow/>
                </m:dPr>
                <m:e>
                  <m:r>
                    <w:rPr>
                      <w:sz w:val="22"/>
                    </w:rPr>
                    <m:t>7</m:t>
                  </m:r>
                </m:e>
              </m:d>
              <m:r>
                <w:rPr>
                  <w:sz w:val="22"/>
                </w:rPr>
                <m:rPr>
                  <m:sty m:val="p"/>
                </m:rPr>
                <m:t>+</m:t>
              </m:r>
              <m:d>
                <m:dPr>
                  <m:begChr m:val="|"/>
                  <m:endChr m:val="⟩"/>
                  <m:sepChr m:val=""/>
                  <m:grow/>
                </m:dPr>
                <m:e>
                  <m:r>
                    <w:rPr>
                      <w:sz w:val="22"/>
                    </w:rPr>
                    <m:t>11</m:t>
                  </m:r>
                </m:e>
              </m:d>
            </m:num>
            <m:den>
              <m:r>
                <w:rPr>
                  <w:sz w:val="22"/>
                </w:rPr>
                <m:t>2</m:t>
              </m:r>
            </m:den>
          </m:f>
          <m:r>
            <w:rPr>
              <w:sz w:val="22"/>
            </w:rPr>
            <m:rPr>
              <m:sty m:val="p"/>
            </m:rPr>
            <m:t>.</m:t>
          </m:r>
        </m:oMath>
      </m:oMathPara>
    </w:p>
    <w:p>
      <w:pPr>
        <w:pStyle w:val="FirstParagraph"/>
        <w:widowControl/>
      </w:pPr>
      <w:r>
        <w:t xml:space="preserve">Its norm is</w:t>
      </w:r>
      <w:r>
        <w:t xml:space="preserve"> </w:t>
      </w:r>
      <m:oMath>
        <m:r>
          <m:t>1</m:t>
        </m:r>
      </m:oMath>
      <w:r>
        <w:t xml:space="preserve">, because it has four amplitudes of magnitude</w:t>
      </w:r>
      <w:r>
        <w:t xml:space="preserve"> </w:t>
      </w:r>
      <m:oMath>
        <m:r>
          <m:t>1</m:t>
        </m:r>
        <m:r>
          <m:rPr>
            <m:sty m:val="p"/>
          </m:rPr>
          <m:t>/</m:t>
        </m:r>
        <m:r>
          <m:t>2</m:t>
        </m:r>
      </m:oMath>
      <w:r>
        <w:t xml:space="preserve">. Apply the unitary Fourier transform defined in Step 5,</w:t>
      </w:r>
    </w:p>
    <w:p>
      <w:pPr>
        <w:pStyle w:val="BodyText"/>
        <w:keepLines/>
        <w:widowControl/>
        <w:spacing w:before="60" w:after="120"/>
      </w:pPr>
      <m:oMathPara>
        <m:oMathParaPr>
          <m:jc m:val="center"/>
        </m:oMathParaPr>
        <m:oMath>
          <m:r>
            <w:rPr>
              <w:sz w:val="22"/>
            </w:rPr>
            <m:t>F</m:t>
          </m:r>
          <m:d>
            <m:dPr>
              <m:begChr m:val="|"/>
              <m:endChr m:val="⟩"/>
              <m:sepChr m:val=""/>
              <m:grow/>
            </m:dPr>
            <m:e>
              <m:r>
                <w:rPr>
                  <w:sz w:val="22"/>
                </w:rPr>
                <m:t>a</m:t>
              </m:r>
            </m:e>
          </m:d>
          <m:r>
            <w:rPr>
              <w:sz w:val="22"/>
            </w:rPr>
            <m:rPr>
              <m:sty m:val="p"/>
            </m:rPr>
            <m:t>=</m:t>
          </m:r>
          <m:f>
            <m:fPr>
              <m:type m:val="bar"/>
            </m:fPr>
            <m:num>
              <m:r>
                <w:rPr>
                  <w:sz w:val="22"/>
                </w:rPr>
                <m:t>1</m:t>
              </m:r>
            </m:num>
            <m:den>
              <m:rad>
                <m:radPr>
                  <m:degHide m:val="on"/>
                </m:radPr>
                <m:deg/>
                <m:e>
                  <m:r>
                    <w:rPr>
                      <w:sz w:val="22"/>
                    </w:rPr>
                    <m:t>12</m:t>
                  </m:r>
                </m:e>
              </m:rad>
            </m:den>
          </m:f>
          <m:nary>
            <m:naryPr>
              <m:chr m:val="∑"/>
              <m:limLoc m:val="undOvr"/>
              <m:subHide m:val="off"/>
              <m:supHide m:val="off"/>
            </m:naryPr>
            <m:sub>
              <m:r>
                <w:rPr>
                  <w:sz w:val="22"/>
                </w:rPr>
                <m:t>n</m:t>
              </m:r>
              <m:r>
                <w:rPr>
                  <w:sz w:val="22"/>
                </w:rPr>
                <m:rPr>
                  <m:sty m:val="p"/>
                </m:rPr>
                <m:t>=</m:t>
              </m:r>
              <m:r>
                <w:rPr>
                  <w:sz w:val="22"/>
                </w:rPr>
                <m:t>0</m:t>
              </m:r>
            </m:sub>
            <m:sup>
              <m:r>
                <w:rPr>
                  <w:sz w:val="22"/>
                </w:rPr>
                <m:t>11</m:t>
              </m:r>
            </m:sup>
            <m:e>
              <m:sSup>
                <m:e>
                  <m:r>
                    <w:rPr>
                      <w:sz w:val="22"/>
                    </w:rPr>
                    <m:t>e</m:t>
                  </m:r>
                </m:e>
                <m:sup>
                  <m:r>
                    <w:rPr>
                      <w:sz w:val="22"/>
                    </w:rPr>
                    <m:t>2</m:t>
                  </m:r>
                  <m:r>
                    <w:rPr>
                      <w:sz w:val="22"/>
                    </w:rPr>
                    <m:t>π</m:t>
                  </m:r>
                  <m:r>
                    <w:rPr>
                      <w:sz w:val="22"/>
                    </w:rPr>
                    <m:t>i</m:t>
                  </m:r>
                  <m:r>
                    <w:rPr>
                      <w:sz w:val="22"/>
                    </w:rPr>
                    <m:t>a</m:t>
                  </m:r>
                  <m:r>
                    <w:rPr>
                      <w:sz w:val="22"/>
                    </w:rPr>
                    <m:t>n</m:t>
                  </m:r>
                  <m:r>
                    <w:rPr>
                      <w:sz w:val="22"/>
                    </w:rPr>
                    <m:rPr>
                      <m:sty m:val="p"/>
                    </m:rPr>
                    <m:t>/</m:t>
                  </m:r>
                  <m:r>
                    <w:rPr>
                      <w:sz w:val="22"/>
                    </w:rPr>
                    <m:t>12</m:t>
                  </m:r>
                </m:sup>
              </m:sSup>
            </m:e>
          </m:nary>
          <m:d>
            <m:dPr>
              <m:begChr m:val="|"/>
              <m:endChr m:val="⟩"/>
              <m:sepChr m:val=""/>
              <m:grow/>
            </m:dPr>
            <m:e>
              <m:r>
                <w:rPr>
                  <w:sz w:val="22"/>
                </w:rPr>
                <m:t>n</m:t>
              </m:r>
            </m:e>
          </m:d>
          <m:r>
            <w:rPr>
              <w:sz w:val="22"/>
            </w:rPr>
            <m:rPr>
              <m:sty m:val="p"/>
            </m:rPr>
            <m:t>.</m:t>
          </m:r>
        </m:oMath>
      </m:oMathPara>
    </w:p>
    <w:p>
      <w:pPr>
        <w:pStyle w:val="FirstParagraph"/>
        <w:widowControl/>
      </w:pPr>
      <w:r>
        <w:t xml:space="preserve">This uses the positive-sign convention of the quantum Fourier transform, generalized here to dimension</w:t>
      </w:r>
      <w:r>
        <w:t xml:space="preserve"> </w:t>
      </w:r>
      <m:oMath>
        <m:r>
          <m:t>12</m:t>
        </m:r>
      </m:oMath>
      <w:r>
        <w:t xml:space="preserve">. [M3] Linearity now gives</w:t>
      </w:r>
    </w:p>
    <w:p>
      <w:pPr>
        <w:pStyle w:val="BodyText"/>
        <w:keepLines/>
        <w:widowControl/>
        <w:spacing w:before="60" w:after="120"/>
      </w:pPr>
      <m:oMathPara>
        <m:oMathParaPr>
          <m:jc m:val="center"/>
        </m:oMathParaPr>
        <m:oMath>
          <m:borderBox>
            <m:e>
              <m:d>
                <m:dPr>
                  <m:begChr m:val="|"/>
                  <m:endChr m:val="⟩"/>
                  <m:sepChr m:val=""/>
                  <m:grow/>
                </m:dPr>
                <m:e>
                  <m:r>
                    <w:rPr>
                      <w:sz w:val="22"/>
                    </w:rPr>
                    <m:t>ψ</m:t>
                  </m:r>
                </m:e>
              </m:d>
              <m:r>
                <w:rPr>
                  <w:sz w:val="22"/>
                </w:rPr>
                <m:rPr>
                  <m:sty m:val="p"/>
                </m:rPr>
                <m:t>=</m:t>
              </m:r>
              <m:r>
                <w:rPr>
                  <w:sz w:val="22"/>
                </w:rPr>
                <m:t>F</m:t>
              </m:r>
              <m:d>
                <m:dPr>
                  <m:begChr m:val="|"/>
                  <m:endChr m:val="⟩"/>
                  <m:sepChr m:val=""/>
                  <m:grow/>
                </m:dPr>
                <m:e>
                  <m:r>
                    <w:rPr>
                      <w:sz w:val="22"/>
                    </w:rPr>
                    <m:t>u</m:t>
                  </m:r>
                </m:e>
              </m:d>
              <m:r>
                <w:rPr>
                  <w:sz w:val="22"/>
                </w:rPr>
                <m:rPr>
                  <m:sty m:val="p"/>
                </m:rPr>
                <m:t>=</m:t>
              </m:r>
              <m:f>
                <m:fPr>
                  <m:type m:val="bar"/>
                </m:fPr>
                <m:num>
                  <m:r>
                    <w:rPr>
                      <w:sz w:val="22"/>
                    </w:rPr>
                    <m:t>1</m:t>
                  </m:r>
                </m:num>
                <m:den>
                  <m:rad>
                    <m:radPr>
                      <m:degHide m:val="on"/>
                    </m:radPr>
                    <m:deg/>
                    <m:e>
                      <m:r>
                        <w:rPr>
                          <w:sz w:val="22"/>
                        </w:rPr>
                        <m:t>48</m:t>
                      </m:r>
                    </m:e>
                  </m:rad>
                </m:den>
              </m:f>
              <m:nary>
                <m:naryPr>
                  <m:chr m:val="∑"/>
                  <m:limLoc m:val="undOvr"/>
                  <m:subHide m:val="off"/>
                  <m:supHide m:val="off"/>
                </m:naryPr>
                <m:sub>
                  <m:r>
                    <w:rPr>
                      <w:sz w:val="22"/>
                    </w:rPr>
                    <m:t>n</m:t>
                  </m:r>
                  <m:r>
                    <w:rPr>
                      <w:sz w:val="22"/>
                    </w:rPr>
                    <m:rPr>
                      <m:sty m:val="p"/>
                    </m:rPr>
                    <m:t>=</m:t>
                  </m:r>
                  <m:r>
                    <w:rPr>
                      <w:sz w:val="22"/>
                    </w:rPr>
                    <m:t>0</m:t>
                  </m:r>
                </m:sub>
                <m:sup>
                  <m:r>
                    <w:rPr>
                      <w:sz w:val="22"/>
                    </w:rPr>
                    <m:t>11</m:t>
                  </m:r>
                </m:sup>
                <m:e>
                  <m:sSub>
                    <m:e>
                      <m:r>
                        <w:rPr>
                          <w:sz w:val="22"/>
                        </w:rPr>
                        <m:t>c</m:t>
                      </m:r>
                    </m:e>
                    <m:sub>
                      <m:r>
                        <w:rPr>
                          <w:sz w:val="22"/>
                        </w:rPr>
                        <m:t>12</m:t>
                      </m:r>
                    </m:sub>
                  </m:sSub>
                </m:e>
              </m:nary>
              <m:d>
                <m:dPr>
                  <m:begChr m:val="("/>
                  <m:endChr m:val=")"/>
                  <m:sepChr m:val=""/>
                  <m:grow/>
                </m:dPr>
                <m:e>
                  <m:r>
                    <w:rPr>
                      <w:sz w:val="22"/>
                    </w:rPr>
                    <m:t>n</m:t>
                  </m:r>
                </m:e>
              </m:d>
              <m:d>
                <m:dPr>
                  <m:begChr m:val="|"/>
                  <m:endChr m:val="⟩"/>
                  <m:sepChr m:val=""/>
                  <m:grow/>
                </m:dPr>
                <m:e>
                  <m:r>
                    <w:rPr>
                      <w:sz w:val="22"/>
                    </w:rPr>
                    <m:t>n</m:t>
                  </m:r>
                </m:e>
              </m:d>
              <m:r>
                <w:rPr>
                  <w:sz w:val="22"/>
                </w:rPr>
                <m:rPr>
                  <m:sty m:val="p"/>
                </m:rPr>
                <m:t>.</m:t>
              </m:r>
            </m:e>
          </m:borderBox>
        </m:oMath>
      </m:oMathPara>
    </w:p>
    <w:p>
      <w:pPr>
        <w:pStyle w:val="FirstParagraph"/>
        <w:widowControl/>
      </w:pPr>
      <w:r>
        <w:t xml:space="preserve">The arithmetic signal has become the amplitude vector of a quantum state. Its normalization is visible directly:</w:t>
      </w:r>
      <w:r>
        <w:t xml:space="preserve"> </w:t>
      </w:r>
      <m:oMath>
        <m:sSup>
          <m:e>
            <m:r>
              <m:t>4</m:t>
            </m:r>
          </m:e>
          <m:sup>
            <m:r>
              <m:t>2</m:t>
            </m:r>
          </m:sup>
        </m:sSup>
        <m:r>
          <m:rPr>
            <m:sty m:val="p"/>
          </m:rPr>
          <m:t>+</m:t>
        </m:r>
        <m:sSup>
          <m:e>
            <m:r>
              <m:t>2</m:t>
            </m:r>
          </m:e>
          <m:sup>
            <m:r>
              <m:t>2</m:t>
            </m:r>
          </m:sup>
        </m:sSup>
        <m:r>
          <m:rPr>
            <m:sty m:val="p"/>
          </m:rPr>
          <m:t>+</m:t>
        </m:r>
        <m:sSup>
          <m:e>
            <m:d>
              <m:dPr>
                <m:begChr m:val="("/>
                <m:endChr m:val=")"/>
                <m:sepChr m:val=""/>
                <m:grow/>
              </m:dPr>
              <m:e>
                <m:r>
                  <m:rPr>
                    <m:sty m:val="p"/>
                  </m:rPr>
                  <m:t>−</m:t>
                </m:r>
                <m:r>
                  <m:t>2</m:t>
                </m:r>
              </m:e>
            </m:d>
          </m:e>
          <m:sup>
            <m:r>
              <m:t>2</m:t>
            </m:r>
          </m:sup>
        </m:sSup>
        <m:r>
          <m:rPr>
            <m:sty m:val="p"/>
          </m:rPr>
          <m:t>+</m:t>
        </m:r>
        <m:sSup>
          <m:e>
            <m:d>
              <m:dPr>
                <m:begChr m:val="("/>
                <m:endChr m:val=")"/>
                <m:sepChr m:val=""/>
                <m:grow/>
              </m:dPr>
              <m:e>
                <m:r>
                  <m:rPr>
                    <m:sty m:val="p"/>
                  </m:rPr>
                  <m:t>−</m:t>
                </m:r>
                <m:r>
                  <m:t>4</m:t>
                </m:r>
              </m:e>
            </m:d>
          </m:e>
          <m:sup>
            <m:r>
              <m:t>2</m:t>
            </m:r>
          </m:sup>
        </m:sSup>
        <m:r>
          <m:rPr>
            <m:sty m:val="p"/>
          </m:rPr>
          <m:t>+</m:t>
        </m:r>
        <m:sSup>
          <m:e>
            <m:d>
              <m:dPr>
                <m:begChr m:val="("/>
                <m:endChr m:val=")"/>
                <m:sepChr m:val=""/>
                <m:grow/>
              </m:dPr>
              <m:e>
                <m:r>
                  <m:rPr>
                    <m:sty m:val="p"/>
                  </m:rPr>
                  <m:t>−</m:t>
                </m:r>
                <m:r>
                  <m:t>2</m:t>
                </m:r>
              </m:e>
            </m:d>
          </m:e>
          <m:sup>
            <m:r>
              <m:t>2</m:t>
            </m:r>
          </m:sup>
        </m:sSup>
        <m:r>
          <m:rPr>
            <m:sty m:val="p"/>
          </m:rPr>
          <m:t>+</m:t>
        </m:r>
        <m:sSup>
          <m:e>
            <m:r>
              <m:t>2</m:t>
            </m:r>
          </m:e>
          <m:sup>
            <m:r>
              <m:t>2</m:t>
            </m:r>
          </m:sup>
        </m:sSup>
        <m:r>
          <m:rPr>
            <m:sty m:val="p"/>
          </m:rPr>
          <m:t>=</m:t>
        </m:r>
        <m:r>
          <m:t>48</m:t>
        </m:r>
      </m:oMath>
      <w:r>
        <w:t xml:space="preserve">. Applying</w:t>
      </w:r>
      <w:r>
        <w:t xml:space="preserve"> </w:t>
      </w:r>
      <m:oMath>
        <m:sSup>
          <m:e>
            <m:r>
              <m:t>F</m:t>
            </m:r>
          </m:e>
          <m:sup>
            <m:r>
              <m:rPr>
                <m:sty m:val="p"/>
              </m:rPr>
              <m:t>†</m:t>
            </m:r>
          </m:sup>
        </m:sSup>
      </m:oMath>
      <w:r>
        <w:t xml:space="preserve"> </w:t>
      </w:r>
      <w:r>
        <w:t xml:space="preserve">recovers</w:t>
      </w:r>
      <w:r>
        <w:t xml:space="preserve"> </w:t>
      </w:r>
      <m:oMath>
        <m:d>
          <m:dPr>
            <m:begChr m:val="|"/>
            <m:endChr m:val="⟩"/>
            <m:sepChr m:val=""/>
            <m:grow/>
          </m:dPr>
          <m:e>
            <m:r>
              <m:t>u</m:t>
            </m:r>
          </m:e>
        </m:d>
      </m:oMath>
      <w:r>
        <w:t xml:space="preserve"> </w:t>
      </w:r>
      <w:r>
        <w:t xml:space="preserve">exactly.</w:t>
      </w:r>
    </w:p>
    <w:p>
      <w:pPr>
        <w:pStyle w:val="CaptionedFigure"/>
        <w:keepNext/>
        <w:widowControl/>
        <w:spacing w:before="140"/>
        <w:jc w:val="center"/>
      </w:pPr>
      <w:r>
        <w:drawing>
          <wp:inline>
            <wp:extent cx="5760720" cy="2806457"/>
            <wp:effectExtent b="0" l="0" r="0" t="0"/>
            <wp:docPr descr="Signed Ramanujan quantum amplitudes for modulus 12, and their exact inverse-Fourier amplitudes supported on the coprime labels 1, 5, 7, and 11. These are amplitudes, not probabilities." title="" id="26" name="Picture"/>
            <a:graphic>
              <a:graphicData uri="http://schemas.openxmlformats.org/drawingml/2006/picture">
                <pic:pic>
                  <pic:nvPicPr>
                    <pic:cNvPr descr="arithmetic_interference.png" id="27" name="Picture"/>
                    <pic:cNvPicPr>
                      <a:picLocks noChangeArrowheads="1" noChangeAspect="1"/>
                    </pic:cNvPicPr>
                  </pic:nvPicPr>
                  <pic:blipFill>
                    <a:blip r:embed="rId25"/>
                    <a:stretch>
                      <a:fillRect/>
                    </a:stretch>
                  </pic:blipFill>
                  <pic:spPr bwMode="auto">
                    <a:xfrm>
                      <a:off x="0" y="0"/>
                      <a:ext cx="5760720" cy="2806457"/>
                    </a:xfrm>
                    <a:prstGeom prst="rect">
                      <a:avLst/>
                    </a:prstGeom>
                    <a:noFill/>
                    <a:ln w="9525">
                      <a:noFill/>
                      <a:headEnd/>
                      <a:tailEnd/>
                    </a:ln>
                  </pic:spPr>
                </pic:pic>
              </a:graphicData>
            </a:graphic>
          </wp:inline>
        </w:drawing>
      </w:r>
    </w:p>
    <w:p>
      <w:pPr>
        <w:pStyle w:val="ImageCaption"/>
        <w:keepLines/>
        <w:widowControl/>
        <w:spacing w:after="100" w:line="240" w:lineRule="auto"/>
      </w:pPr>
      <w:r>
        <w:rPr>
          <w:i/>
          <w:sz w:val="17"/>
        </w:rPr>
        <w:t xml:space="preserve">Figure 1. One state in two bases. Circles are the signed amplitudes of the Ramanujan signal state. Squares are the amplitudes after the inverse quantum Fourier transform. The shared horizontal labels refer to different bases before and after the transform. Heights are amplitudes, not measurement probabilities. Every plotted value follows from the identities above.</w:t>
      </w:r>
    </w:p>
    <w:bookmarkEnd w:id="28"/>
    <w:bookmarkStart w:id="29" w:name="X5f8f1dbbaf2add0790a4f2bfa5e091a1b69aa9f"/>
    <w:p>
      <w:pPr>
        <w:pStyle w:val="Heading3"/>
        <w:pageBreakBefore/>
        <w:widowControl/>
      </w:pPr>
      <w:r>
        <w:t xml:space="preserve">Step 7. Distinguish interference from measurement</w:t>
      </w:r>
    </w:p>
    <w:p>
      <w:pPr>
        <w:pStyle w:val="FirstParagraph"/>
        <w:widowControl/>
      </w:pPr>
      <w:r>
        <w:t xml:space="preserve">The Born rule assigns probability</w:t>
      </w:r>
      <w:r>
        <w:t xml:space="preserve"> </w:t>
      </w:r>
      <m:oMath>
        <m:sSup>
          <m:e>
            <m:d>
              <m:dPr>
                <m:begChr m:val="|"/>
                <m:endChr m:val="|"/>
                <m:sepChr m:val=""/>
                <m:grow/>
              </m:dPr>
              <m:e>
                <m:sSub>
                  <m:e>
                    <m:r>
                      <m:t>α</m:t>
                    </m:r>
                  </m:e>
                  <m:sub>
                    <m:r>
                      <m:t>n</m:t>
                    </m:r>
                  </m:sub>
                </m:sSub>
              </m:e>
            </m:d>
          </m:e>
          <m:sup>
            <m:r>
              <m:t>2</m:t>
            </m:r>
          </m:sup>
        </m:sSup>
      </m:oMath>
      <w:r>
        <w:t xml:space="preserve"> </w:t>
      </w:r>
      <w:r>
        <w:t xml:space="preserve">to outcome</w:t>
      </w:r>
      <w:r>
        <w:t xml:space="preserve"> </w:t>
      </w:r>
      <m:oMath>
        <m:r>
          <m:t>n</m:t>
        </m:r>
      </m:oMath>
      <w:r>
        <w:t xml:space="preserve"> </w:t>
      </w:r>
      <w:r>
        <w:t xml:space="preserve">for a normalized state with amplitudes</w:t>
      </w:r>
      <w:r>
        <w:t xml:space="preserve"> </w:t>
      </w:r>
      <m:oMath>
        <m:sSub>
          <m:e>
            <m:r>
              <m:t>α</m:t>
            </m:r>
          </m:e>
          <m:sub>
            <m:r>
              <m:t>n</m:t>
            </m:r>
          </m:sub>
        </m:sSub>
      </m:oMath>
      <w:r>
        <w:t xml:space="preserve">. [M4] Before applying</w:t>
      </w:r>
      <w:r>
        <w:t xml:space="preserve"> </w:t>
      </w:r>
      <m:oMath>
        <m:sSup>
          <m:e>
            <m:r>
              <m:t>F</m:t>
            </m:r>
          </m:e>
          <m:sup>
            <m:r>
              <m:rPr>
                <m:sty m:val="p"/>
              </m:rPr>
              <m:t>†</m:t>
            </m:r>
          </m:sup>
        </m:sSup>
      </m:oMath>
      <w:r>
        <w:t xml:space="preserve">, the probabilities are therefore</w:t>
      </w:r>
      <w:r>
        <w:t xml:space="preserve"> </w:t>
      </w:r>
      <m:oMath>
        <m:sSub>
          <m:e>
            <m:r>
              <m:t>c</m:t>
            </m:r>
          </m:e>
          <m:sub>
            <m:r>
              <m:t>12</m:t>
            </m:r>
          </m:sub>
        </m:sSub>
        <m:sSup>
          <m:e>
            <m:d>
              <m:dPr>
                <m:begChr m:val="("/>
                <m:endChr m:val=")"/>
                <m:sepChr m:val=""/>
                <m:grow/>
              </m:dPr>
              <m:e>
                <m:r>
                  <m:t>n</m:t>
                </m:r>
              </m:e>
            </m:d>
          </m:e>
          <m:sup>
            <m:r>
              <m:t>2</m:t>
            </m:r>
          </m:sup>
        </m:sSup>
        <m:r>
          <m:rPr>
            <m:sty m:val="p"/>
          </m:rPr>
          <m:t>/</m:t>
        </m:r>
        <m:r>
          <m:t>48</m:t>
        </m:r>
      </m:oMath>
      <w:r>
        <w:t xml:space="preserve">. After applying it, each of the four coprime labels has probability</w:t>
      </w:r>
      <w:r>
        <w:t xml:space="preserve"> </w:t>
      </w:r>
      <m:oMath>
        <m:r>
          <m:t>1</m:t>
        </m:r>
        <m:r>
          <m:rPr>
            <m:sty m:val="p"/>
          </m:rPr>
          <m:t>/</m:t>
        </m:r>
        <m:r>
          <m:t>4</m:t>
        </m:r>
      </m:oMath>
      <w:r>
        <w:t xml:space="preserve">.</w:t>
      </w:r>
    </w:p>
    <w:tbl>
      <w:tblPr>
        <w:tblStyle w:val="TableGrid"/>
        <w:tblW w:type="auto" w:w="0"/>
        <w:jc w:val="center"/>
        <w:tblLayout w:type="fixed"/>
        <w:tblLook w:firstColumn="1" w:firstRow="1" w:lastColumn="0" w:lastRow="0" w:noHBand="0" w:noVBand="1" w:val="04A0"/>
      </w:tblPr>
      <w:tblGrid>
        <w:gridCol w:w="936"/>
        <w:gridCol w:w="1512"/>
        <w:gridCol w:w="3456"/>
        <w:gridCol w:w="3456"/>
      </w:tblGrid>
      <w:tr>
        <w:trPr>
          <w:cantSplit/>
          <w:tblHeader/>
        </w:trPr>
        <w:tc>
          <w:tcPr>
            <w:tcW w:type="dxa" w:w="936"/>
            <w:shd w:fill="EDEFF1"/>
          </w:tcPr>
          <w:p>
            <w:pPr>
              <w:keepNext w:val="0"/>
              <w:keepLines/>
              <w:pageBreakBefore w:val="0"/>
              <w:spacing w:before="30" w:after="30" w:line="240" w:lineRule="auto"/>
              <w:ind w:firstLine="0"/>
              <w:jc w:val="center"/>
            </w:pPr>
            <w:r>
              <w:rPr>
                <w:rFonts w:ascii="Liberation Serif" w:hAnsi="Liberation Serif"/>
                <w:b/>
                <w:sz w:val="19"/>
              </w:rPr>
              <w:t>Label</w:t>
            </w:r>
          </w:p>
        </w:tc>
        <w:tc>
          <w:tcPr>
            <w:tcW w:type="dxa" w:w="1512"/>
            <w:shd w:fill="EDEFF1"/>
          </w:tcPr>
          <w:p>
            <w:pPr>
              <w:keepNext w:val="0"/>
              <w:keepLines/>
              <w:pageBreakBefore w:val="0"/>
              <w:spacing w:before="30" w:after="30" w:line="240" w:lineRule="auto"/>
              <w:ind w:firstLine="0"/>
              <w:jc w:val="center"/>
            </w:pPr>
            <w:r>
              <w:rPr>
                <w:rFonts w:ascii="Liberation Serif" w:hAnsi="Liberation Serif"/>
                <w:b/>
                <w:sz w:val="19"/>
              </w:rPr>
              <w:t>c₁₂(n)</w:t>
            </w:r>
          </w:p>
        </w:tc>
        <w:tc>
          <w:tcPr>
            <w:tcW w:type="dxa" w:w="3456"/>
            <w:shd w:fill="EDEFF1"/>
          </w:tcPr>
          <w:p>
            <w:pPr>
              <w:keepNext w:val="0"/>
              <w:keepLines/>
              <w:pageBreakBefore w:val="0"/>
              <w:spacing w:before="30" w:after="30" w:line="240" w:lineRule="auto"/>
              <w:ind w:firstLine="0"/>
              <w:jc w:val="center"/>
            </w:pPr>
            <w:r>
              <w:rPr>
                <w:rFonts w:ascii="Liberation Serif" w:hAnsi="Liberation Serif"/>
                <w:b/>
                <w:sz w:val="19"/>
              </w:rPr>
              <w:t>Before inverse QFT</w:t>
            </w:r>
          </w:p>
        </w:tc>
        <w:tc>
          <w:tcPr>
            <w:tcW w:type="dxa" w:w="3456"/>
            <w:shd w:fill="EDEFF1"/>
          </w:tcPr>
          <w:p>
            <w:pPr>
              <w:keepNext w:val="0"/>
              <w:keepLines/>
              <w:pageBreakBefore w:val="0"/>
              <w:spacing w:before="30" w:after="30" w:line="240" w:lineRule="auto"/>
              <w:ind w:firstLine="0"/>
              <w:jc w:val="center"/>
            </w:pPr>
            <w:r>
              <w:rPr>
                <w:rFonts w:ascii="Liberation Serif" w:hAnsi="Liberation Serif"/>
                <w:b/>
                <w:sz w:val="19"/>
              </w:rPr>
              <w:t>After inverse QFT</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4</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1/3</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1</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1/4</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2</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2</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1/12</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3</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4</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-2</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1/12</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5</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1/4</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6</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-4</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1/3</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7</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1/4</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8</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-2</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1/12</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9</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10</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2</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1/12</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r>
      <w:tr>
        <w:trPr>
          <w:cantSplit/>
        </w:trPr>
        <w:tc>
          <w:tcPr>
            <w:tcW w:type="dxa" w:w="936"/>
          </w:tcPr>
          <w:p>
            <w:pPr>
              <w:keepNext w:val="0"/>
              <w:keepLines/>
              <w:pageBreakBefore w:val="0"/>
              <w:spacing w:before="30" w:after="30" w:line="240" w:lineRule="auto"/>
              <w:ind w:firstLine="0"/>
              <w:jc w:val="center"/>
            </w:pPr>
            <w:r>
              <w:rPr>
                <w:rFonts w:ascii="Liberation Serif" w:hAnsi="Liberation Serif"/>
                <w:b w:val="0"/>
                <w:sz w:val="19"/>
              </w:rPr>
              <w:t>11</w:t>
            </w:r>
          </w:p>
        </w:tc>
        <w:tc>
          <w:tcPr>
            <w:tcW w:type="dxa" w:w="1512"/>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0</w:t>
            </w:r>
          </w:p>
        </w:tc>
        <w:tc>
          <w:tcPr>
            <w:tcW w:type="dxa" w:w="3456"/>
          </w:tcPr>
          <w:p>
            <w:pPr>
              <w:keepNext w:val="0"/>
              <w:keepLines/>
              <w:pageBreakBefore w:val="0"/>
              <w:spacing w:before="30" w:after="30" w:line="240" w:lineRule="auto"/>
              <w:ind w:firstLine="0"/>
              <w:jc w:val="center"/>
            </w:pPr>
            <w:r>
              <w:rPr>
                <w:rFonts w:ascii="Liberation Serif" w:hAnsi="Liberation Serif"/>
                <w:b w:val="0"/>
                <w:sz w:val="19"/>
              </w:rPr>
              <w:t>1/4</w:t>
            </w:r>
          </w:p>
        </w:tc>
      </w:tr>
    </w:tbl>
    <w:p>
      <w:pPr>
        <w:pStyle w:val="BodyText"/>
        <w:widowControl/>
      </w:pPr>
      <w:r>
        <w:t xml:space="preserve">The two probability columns refer to alternative measurement procedures on fresh preparations. Measuring first would generally destroy the coherent state needed for the second procedure. One run returns one label, not the entire Fourier spectrum.</w:t>
      </w:r>
    </w:p>
    <w:p>
      <w:pPr>
        <w:pStyle w:val="BodyText"/>
        <w:widowControl/>
      </w:pPr>
      <w:r>
        <w:rPr>
          <w:b/>
          <w:bCs/>
        </w:rPr>
        <w:t xml:space="preserve">Why the negative amplitudes matter.</w:t>
      </w:r>
      <w:r>
        <w:t xml:space="preserve"> </w:t>
      </w:r>
      <w:r>
        <w:t xml:space="preserve">Define a different normalized state by replacing every amplitude of</w:t>
      </w:r>
      <w:r>
        <w:t xml:space="preserve"> </w:t>
      </w:r>
      <m:oMath>
        <m:d>
          <m:dPr>
            <m:begChr m:val="|"/>
            <m:endChr m:val="⟩"/>
            <m:sepChr m:val=""/>
            <m:grow/>
          </m:dPr>
          <m:e>
            <m:r>
              <m:t>ψ</m:t>
            </m:r>
          </m:e>
        </m:d>
      </m:oMath>
      <w:r>
        <w:t xml:space="preserve"> </w:t>
      </w:r>
      <w:r>
        <w:t xml:space="preserve">with its absolute value:</w:t>
      </w:r>
    </w:p>
    <w:p>
      <w:pPr>
        <w:pStyle w:val="BodyText"/>
        <w:keepLines/>
        <w:widowControl/>
        <w:spacing w:before="60" w:after="120"/>
      </w:pPr>
      <m:oMathPara>
        <m:oMathParaPr>
          <m:jc m:val="center"/>
        </m:oMathParaPr>
        <m:oMath>
          <m:d>
            <m:dPr>
              <m:begChr m:val="|"/>
              <m:endChr m:val="⟩"/>
              <m:sepChr m:val=""/>
              <m:grow/>
            </m:dPr>
            <m:e>
              <m:r>
                <w:rPr>
                  <w:sz w:val="22"/>
                </w:rPr>
                <m:t>χ</m:t>
              </m:r>
            </m:e>
          </m:d>
          <m:r>
            <w:rPr>
              <w:sz w:val="22"/>
            </w:rPr>
            <m:rPr>
              <m:sty m:val="p"/>
            </m:rPr>
            <m:t>=</m:t>
          </m:r>
          <m:f>
            <m:fPr>
              <m:type m:val="bar"/>
            </m:fPr>
            <m:num>
              <m:r>
                <w:rPr>
                  <w:sz w:val="22"/>
                </w:rPr>
                <m:t>1</m:t>
              </m:r>
            </m:num>
            <m:den>
              <m:rad>
                <m:radPr>
                  <m:degHide m:val="on"/>
                </m:radPr>
                <m:deg/>
                <m:e>
                  <m:r>
                    <w:rPr>
                      <w:sz w:val="22"/>
                    </w:rPr>
                    <m:t>48</m:t>
                  </m:r>
                </m:e>
              </m:rad>
            </m:den>
          </m:f>
          <m:nary>
            <m:naryPr>
              <m:chr m:val="∑"/>
              <m:limLoc m:val="undOvr"/>
              <m:subHide m:val="off"/>
              <m:supHide m:val="off"/>
            </m:naryPr>
            <m:sub>
              <m:r>
                <w:rPr>
                  <w:sz w:val="22"/>
                </w:rPr>
                <m:t>n</m:t>
              </m:r>
              <m:r>
                <w:rPr>
                  <w:sz w:val="22"/>
                </w:rPr>
                <m:rPr>
                  <m:sty m:val="p"/>
                </m:rPr>
                <m:t>=</m:t>
              </m:r>
              <m:r>
                <w:rPr>
                  <w:sz w:val="22"/>
                </w:rPr>
                <m:t>0</m:t>
              </m:r>
            </m:sub>
            <m:sup>
              <m:r>
                <w:rPr>
                  <w:sz w:val="22"/>
                </w:rPr>
                <m:t>11</m:t>
              </m:r>
            </m:sup>
            <m:e>
              <m:d>
                <m:dPr>
                  <m:begChr m:val="|"/>
                  <m:endChr m:val="|"/>
                  <m:sepChr m:val=""/>
                  <m:grow/>
                </m:dPr>
                <m:e>
                  <m:sSub>
                    <m:e>
                      <m:r>
                        <w:rPr>
                          <w:sz w:val="22"/>
                        </w:rPr>
                        <m:t>c</m:t>
                      </m:r>
                    </m:e>
                    <m:sub>
                      <m:r>
                        <w:rPr>
                          <w:sz w:val="22"/>
                        </w:rPr>
                        <m:t>12</m:t>
                      </m:r>
                    </m:sub>
                  </m:sSub>
                  <m:d>
                    <m:dPr>
                      <m:begChr m:val="("/>
                      <m:endChr m:val=")"/>
                      <m:sepChr m:val=""/>
                      <m:grow/>
                    </m:dPr>
                    <m:e>
                      <m:r>
                        <w:rPr>
                          <w:sz w:val="22"/>
                        </w:rPr>
                        <m:t>n</m:t>
                      </m:r>
                    </m:e>
                  </m:d>
                </m:e>
              </m:d>
            </m:e>
          </m:nary>
          <m:r>
            <w:rPr>
              <w:sz w:val="22"/>
            </w:rPr>
            <m:t> </m:t>
          </m:r>
          <m:d>
            <m:dPr>
              <m:begChr m:val="|"/>
              <m:endChr m:val="⟩"/>
              <m:sepChr m:val=""/>
              <m:grow/>
            </m:dPr>
            <m:e>
              <m:r>
                <w:rPr>
                  <w:sz w:val="22"/>
                </w:rPr>
                <m:t>n</m:t>
              </m:r>
            </m:e>
          </m:d>
          <m:r>
            <w:rPr>
              <w:sz w:val="22"/>
            </w:rPr>
            <m:rPr>
              <m:sty m:val="p"/>
            </m:rPr>
            <m:t>.</m:t>
          </m:r>
        </m:oMath>
      </m:oMathPara>
    </w:p>
    <w:p>
      <w:pPr>
        <w:pStyle w:val="FirstParagraph"/>
        <w:widowControl/>
      </w:pPr>
      <w:r>
        <w:t xml:space="preserve">The states</w:t>
      </w:r>
      <w:r>
        <w:t xml:space="preserve"> </w:t>
      </w:r>
      <m:oMath>
        <m:d>
          <m:dPr>
            <m:begChr m:val="|"/>
            <m:endChr m:val="⟩"/>
            <m:sepChr m:val=""/>
            <m:grow/>
          </m:dPr>
          <m:e>
            <m:r>
              <m:t>χ</m:t>
            </m:r>
          </m:e>
        </m:d>
      </m:oMath>
      <w:r>
        <w:t xml:space="preserve"> </w:t>
      </w:r>
      <w:r>
        <w:t xml:space="preserve">and</w:t>
      </w:r>
      <w:r>
        <w:t xml:space="preserve"> </w:t>
      </w:r>
      <m:oMath>
        <m:d>
          <m:dPr>
            <m:begChr m:val="|"/>
            <m:endChr m:val="⟩"/>
            <m:sepChr m:val=""/>
            <m:grow/>
          </m:dPr>
          <m:e>
            <m:r>
              <m:t>ψ</m:t>
            </m:r>
          </m:e>
        </m:d>
      </m:oMath>
      <w:r>
        <w:t xml:space="preserve"> </w:t>
      </w:r>
      <w:r>
        <w:t xml:space="preserve">have identical probabilities in the original sample basis. Nevertheless, their Fourier-basis measurements disagree completely on the arithmetic selection. Since</w:t>
      </w:r>
      <w:r>
        <w:t xml:space="preserve"> </w:t>
      </w:r>
      <m:oMath>
        <m:sSub>
          <m:e>
            <m:r>
              <m:t>c</m:t>
            </m:r>
          </m:e>
          <m:sub>
            <m:r>
              <m:t>12</m:t>
            </m:r>
          </m:sub>
        </m:sSub>
        <m:d>
          <m:dPr>
            <m:begChr m:val="("/>
            <m:endChr m:val=")"/>
            <m:sepChr m:val=""/>
            <m:grow/>
          </m:dPr>
          <m:e>
            <m:r>
              <m:t>n</m:t>
            </m:r>
            <m:r>
              <m:rPr>
                <m:sty m:val="p"/>
              </m:rPr>
              <m:t>+</m:t>
            </m:r>
            <m:r>
              <m:t>6</m:t>
            </m:r>
          </m:e>
        </m:d>
        <m:r>
          <m:rPr>
            <m:sty m:val="p"/>
          </m:rPr>
          <m:t>=</m:t>
        </m:r>
        <m:r>
          <m:rPr>
            <m:sty m:val="p"/>
          </m:rPr>
          <m:t>−</m:t>
        </m:r>
        <m:sSub>
          <m:e>
            <m:r>
              <m:t>c</m:t>
            </m:r>
          </m:e>
          <m:sub>
            <m:r>
              <m:t>12</m:t>
            </m:r>
          </m:sub>
        </m:sSub>
        <m:d>
          <m:dPr>
            <m:begChr m:val="("/>
            <m:endChr m:val=")"/>
            <m:sepChr m:val=""/>
            <m:grow/>
          </m:dPr>
          <m:e>
            <m:r>
              <m:t>n</m:t>
            </m:r>
          </m:e>
        </m:d>
      </m:oMath>
      <w:r>
        <w:t xml:space="preserve">, the absolute-value signal has period</w:t>
      </w:r>
      <w:r>
        <w:t xml:space="preserve"> </w:t>
      </w:r>
      <m:oMath>
        <m:r>
          <m:t>6</m:t>
        </m:r>
      </m:oMath>
      <w:r>
        <w:t xml:space="preserve">. Pairing its samples</w:t>
      </w:r>
      <w:r>
        <w:t xml:space="preserve"> </w:t>
      </w:r>
      <m:oMath>
        <m:r>
          <m:t>n</m:t>
        </m:r>
      </m:oMath>
      <w:r>
        <w:t xml:space="preserve"> </w:t>
      </w:r>
      <w:r>
        <w:t xml:space="preserve">and</w:t>
      </w:r>
      <w:r>
        <w:t xml:space="preserve"> </w:t>
      </w:r>
      <m:oMath>
        <m:r>
          <m:t>n</m:t>
        </m:r>
        <m:r>
          <m:rPr>
            <m:sty m:val="p"/>
          </m:rPr>
          <m:t>+</m:t>
        </m:r>
        <m:r>
          <m:t>6</m:t>
        </m:r>
      </m:oMath>
      <w:r>
        <w:t xml:space="preserve"> </w:t>
      </w:r>
      <w:r>
        <w:t xml:space="preserve">in the inverse transform produces the factor</w:t>
      </w:r>
      <w:r>
        <w:t xml:space="preserve"> </w:t>
      </w:r>
      <m:oMath>
        <m:r>
          <m:t>1</m:t>
        </m:r>
        <m:r>
          <m:rPr>
            <m:sty m:val="p"/>
          </m:rPr>
          <m:t>+</m:t>
        </m:r>
        <m:sSup>
          <m:e>
            <m:d>
              <m:dPr>
                <m:begChr m:val="("/>
                <m:endChr m:val=")"/>
                <m:sepChr m:val=""/>
                <m:grow/>
              </m:dPr>
              <m:e>
                <m:r>
                  <m:rPr>
                    <m:sty m:val="p"/>
                  </m:rPr>
                  <m:t>−</m:t>
                </m:r>
                <m:r>
                  <m:t>1</m:t>
                </m:r>
              </m:e>
            </m:d>
          </m:e>
          <m:sup>
            <m:r>
              <m:t>k</m:t>
            </m:r>
          </m:sup>
        </m:sSup>
      </m:oMath>
      <w:r>
        <w:t xml:space="preserve">, which vanishes for every odd</w:t>
      </w:r>
      <w:r>
        <w:t xml:space="preserve"> </w:t>
      </w:r>
      <m:oMath>
        <m:r>
          <m:t>k</m:t>
        </m:r>
      </m:oMath>
      <w:r>
        <w:t xml:space="preserve">.</w:t>
      </w:r>
    </w:p>
    <w:p>
      <w:pPr>
        <w:pStyle w:val="BodyText"/>
        <w:widowControl/>
      </w:pPr>
      <w:r>
        <w:t xml:space="preserve">All four coprime labels are odd. Consequently,</w:t>
      </w:r>
    </w:p>
    <w:p>
      <w:pPr>
        <w:pStyle w:val="BodyText"/>
        <w:keepLines/>
        <w:widowControl/>
        <w:spacing w:before="60" w:after="120"/>
      </w:pPr>
      <m:oMathPara>
        <m:oMathParaPr>
          <m:jc m:val="center"/>
        </m:oMathParaPr>
        <m:oMath>
          <m:limLow>
            <m:e>
              <m:r>
                <w:rPr>
                  <w:sz w:val="22"/>
                </w:rPr>
                <m:rPr>
                  <m:sty m:val="p"/>
                </m:rPr>
                <m:t>Pr</m:t>
              </m:r>
            </m:e>
            <m:lim>
              <m:sSup>
                <m:e>
                  <m:r>
                    <w:rPr>
                      <w:sz w:val="22"/>
                    </w:rPr>
                    <m:t>F</m:t>
                  </m:r>
                </m:e>
                <m:sup>
                  <m:r>
                    <w:rPr>
                      <w:sz w:val="22"/>
                    </w:rPr>
                    <m:rPr>
                      <m:sty m:val="p"/>
                    </m:rPr>
                    <m:t>†</m:t>
                  </m:r>
                </m:sup>
              </m:sSup>
              <m:r>
                <w:rPr>
                  <w:sz w:val="22"/>
                </w:rPr>
                <m:t>ψ</m:t>
              </m:r>
            </m:lim>
          </m:limLow>
          <m:d>
            <m:dPr>
              <m:begChr m:val="("/>
              <m:endChr m:val=")"/>
              <m:sepChr m:val=""/>
              <m:grow/>
            </m:dPr>
            <m:e>
              <m:r>
                <w:rPr>
                  <w:sz w:val="22"/>
                </w:rPr>
                <m:t>k</m:t>
              </m:r>
              <m:r>
                <w:rPr>
                  <w:sz w:val="22"/>
                </w:rPr>
                <m:rPr>
                  <m:sty m:val="p"/>
                </m:rPr>
                <m:t>∈</m:t>
              </m:r>
              <m:sSub>
                <m:e>
                  <m:r>
                    <w:rPr>
                      <w:sz w:val="22"/>
                    </w:rPr>
                    <m:t>U</m:t>
                  </m:r>
                </m:e>
                <m:sub>
                  <m:r>
                    <w:rPr>
                      <w:sz w:val="22"/>
                    </w:rPr>
                    <m:t>12</m:t>
                  </m:r>
                </m:sub>
              </m:sSub>
            </m:e>
          </m:d>
          <m:r>
            <w:rPr>
              <w:sz w:val="22"/>
            </w:rPr>
            <m:rPr>
              <m:sty m:val="p"/>
            </m:rPr>
            <m:t>=</m:t>
          </m:r>
          <m:r>
            <w:rPr>
              <w:sz w:val="22"/>
            </w:rPr>
            <m:t>1</m:t>
          </m:r>
          <m:r>
            <w:rPr>
              <w:sz w:val="22"/>
            </w:rPr>
            <m:rPr>
              <m:sty m:val="p"/>
            </m:rPr>
            <m:t>,</m:t>
          </m:r>
          <m:r>
            <w:rPr>
              <w:sz w:val="22"/>
            </w:rPr>
            <m:t>  </m:t>
          </m:r>
          <m:limLow>
            <m:e>
              <m:r>
                <w:rPr>
                  <w:sz w:val="22"/>
                </w:rPr>
                <m:rPr>
                  <m:sty m:val="p"/>
                </m:rPr>
                <m:t>Pr</m:t>
              </m:r>
            </m:e>
            <m:lim>
              <m:sSup>
                <m:e>
                  <m:r>
                    <w:rPr>
                      <w:sz w:val="22"/>
                    </w:rPr>
                    <m:t>F</m:t>
                  </m:r>
                </m:e>
                <m:sup>
                  <m:r>
                    <w:rPr>
                      <w:sz w:val="22"/>
                    </w:rPr>
                    <m:rPr>
                      <m:sty m:val="p"/>
                    </m:rPr>
                    <m:t>†</m:t>
                  </m:r>
                </m:sup>
              </m:sSup>
              <m:r>
                <w:rPr>
                  <w:sz w:val="22"/>
                </w:rPr>
                <m:t>χ</m:t>
              </m:r>
            </m:lim>
          </m:limLow>
          <m:d>
            <m:dPr>
              <m:begChr m:val="("/>
              <m:endChr m:val=")"/>
              <m:sepChr m:val=""/>
              <m:grow/>
            </m:dPr>
            <m:e>
              <m:r>
                <w:rPr>
                  <w:sz w:val="22"/>
                </w:rPr>
                <m:t>k</m:t>
              </m:r>
              <m:r>
                <w:rPr>
                  <w:sz w:val="22"/>
                </w:rPr>
                <m:rPr>
                  <m:sty m:val="p"/>
                </m:rPr>
                <m:t>∈</m:t>
              </m:r>
              <m:sSub>
                <m:e>
                  <m:r>
                    <w:rPr>
                      <w:sz w:val="22"/>
                    </w:rPr>
                    <m:t>U</m:t>
                  </m:r>
                </m:e>
                <m:sub>
                  <m:r>
                    <w:rPr>
                      <w:sz w:val="22"/>
                    </w:rPr>
                    <m:t>12</m:t>
                  </m:r>
                </m:sub>
              </m:sSub>
            </m:e>
          </m:d>
          <m:r>
            <w:rPr>
              <w:sz w:val="22"/>
            </w:rPr>
            <m:rPr>
              <m:sty m:val="p"/>
            </m:rPr>
            <m:t>=</m:t>
          </m:r>
          <m:r>
            <w:rPr>
              <w:sz w:val="22"/>
            </w:rPr>
            <m:t>0</m:t>
          </m:r>
          <m:r>
            <w:rPr>
              <w:sz w:val="22"/>
            </w:rPr>
            <m:rPr>
              <m:sty m:val="p"/>
            </m:rPr>
            <m:t>.</m:t>
          </m:r>
        </m:oMath>
      </m:oMathPara>
    </w:p>
    <w:p>
      <w:pPr>
        <w:pStyle w:val="FirstParagraph"/>
        <w:widowControl/>
      </w:pPr>
      <w:r>
        <w:t xml:space="preserve">Identical initial histograms do not imply identical coherent states. Relative phase carries information that becomes observable after a change of basis. This is the substantive quantum content missing from a picture of roots of unity alone.</w:t>
      </w:r>
    </w:p>
    <w:bookmarkEnd w:id="29"/>
    <w:bookmarkStart w:id="30" w:name="Xb0264608de480166d551ff2b68c79b3a485fced"/>
    <w:p>
      <w:pPr>
        <w:pStyle w:val="Heading3"/>
        <w:pageBreakBefore/>
        <w:widowControl/>
      </w:pPr>
      <w:r>
        <w:t xml:space="preserve">Step 8. Identify the Komorebi structure precisely</w:t>
      </w:r>
    </w:p>
    <w:p>
      <w:pPr>
        <w:pStyle w:val="FirstParagraph"/>
        <w:widowControl/>
      </w:pPr>
      <w:r>
        <w:t xml:space="preserve">The common structure is now an operator, not a loose resemblance:</w:t>
      </w:r>
    </w:p>
    <w:p>
      <w:pPr>
        <w:pStyle w:val="BodyText"/>
        <w:keepLines/>
        <w:widowControl/>
        <w:spacing w:before="60" w:after="120"/>
      </w:pPr>
      <m:oMathPara>
        <m:oMathParaPr>
          <m:jc m:val="center"/>
        </m:oMathParaPr>
        <m:oMath>
          <m:r>
            <w:rPr>
              <w:sz w:val="22"/>
            </w:rPr>
            <m:rPr>
              <m:nor/>
              <m:sty m:val="p"/>
            </m:rPr>
            <m:t>arithmetic selection </m:t>
          </m:r>
          <m:r>
            <w:rPr>
              <w:sz w:val="22"/>
            </w:rPr>
            <m:t>D</m:t>
          </m:r>
          <m:r>
            <w:rPr>
              <w:sz w:val="22"/>
            </w:rPr>
            <m:t> </m:t>
          </m:r>
          <m:r>
            <w:rPr>
              <w:sz w:val="22"/>
            </w:rPr>
            <m:rPr>
              <m:sty m:val="p"/>
            </m:rPr>
            <m:t>↔</m:t>
          </m:r>
          <m:r>
            <w:rPr>
              <w:sz w:val="22"/>
            </w:rPr>
            <m:t> </m:t>
          </m:r>
          <m:r>
            <w:rPr>
              <w:sz w:val="22"/>
            </w:rPr>
            <m:rPr>
              <m:nor/>
              <m:sty m:val="p"/>
            </m:rPr>
            <m:t>signal projector </m:t>
          </m:r>
          <m:r>
            <w:rPr>
              <w:sz w:val="22"/>
            </w:rPr>
            <m:t>P</m:t>
          </m:r>
          <m:r>
            <w:rPr>
              <w:sz w:val="22"/>
            </w:rPr>
            <m:rPr>
              <m:sty m:val="p"/>
            </m:rPr>
            <m:t>=</m:t>
          </m:r>
          <m:r>
            <w:rPr>
              <w:sz w:val="22"/>
            </w:rPr>
            <m:t>F</m:t>
          </m:r>
          <m:r>
            <w:rPr>
              <w:sz w:val="22"/>
            </w:rPr>
            <m:t>D</m:t>
          </m:r>
          <m:sSup>
            <m:e>
              <m:r>
                <w:rPr>
                  <w:sz w:val="22"/>
                </w:rPr>
                <m:t>F</m:t>
              </m:r>
            </m:e>
            <m:sup>
              <m:r>
                <w:rPr>
                  <w:sz w:val="22"/>
                </w:rPr>
                <m:rPr>
                  <m:sty m:val="p"/>
                </m:rPr>
                <m:t>†</m:t>
              </m:r>
            </m:sup>
          </m:sSup>
          <m:r>
            <w:rPr>
              <w:sz w:val="22"/>
            </w:rPr>
            <m:t> </m:t>
          </m:r>
          <m:r>
            <w:rPr>
              <w:sz w:val="22"/>
            </w:rPr>
            <m:rPr>
              <m:sty m:val="p"/>
            </m:rPr>
            <m:t>↔</m:t>
          </m:r>
          <m:r>
            <w:rPr>
              <w:sz w:val="22"/>
            </w:rPr>
            <m:t> </m:t>
          </m:r>
          <m:r>
            <w:rPr>
              <w:sz w:val="22"/>
            </w:rPr>
            <m:rPr>
              <m:nor/>
              <m:sty m:val="p"/>
            </m:rPr>
            <m:t>quantum spectral measurement</m:t>
          </m:r>
          <m:r>
            <w:rPr>
              <w:sz w:val="22"/>
            </w:rPr>
            <m:rPr>
              <m:sty m:val="p"/>
            </m:rPr>
            <m:t>.</m:t>
          </m:r>
        </m:oMath>
      </m:oMathPara>
    </w:p>
    <w:p>
      <w:pPr>
        <w:pStyle w:val="FirstParagraph"/>
        <w:widowControl/>
      </w:pPr>
      <w:r>
        <w:t xml:space="preserve">For quantum states, the pair</w:t>
      </w:r>
      <w:r>
        <w:t xml:space="preserve"> </w:t>
      </w:r>
      <m:oMath>
        <m:r>
          <m:rPr>
            <m:sty m:val="p"/>
          </m:rPr>
          <m:t>{</m:t>
        </m:r>
        <m:r>
          <m:t>P</m:t>
        </m:r>
        <m:r>
          <m:rPr>
            <m:sty m:val="p"/>
          </m:rPr>
          <m:t>,</m:t>
        </m:r>
        <m:r>
          <m:t>I</m:t>
        </m:r>
        <m:r>
          <m:rPr>
            <m:sty m:val="p"/>
          </m:rPr>
          <m:t>−</m:t>
        </m:r>
        <m:r>
          <m:t>P</m:t>
        </m:r>
        <m:r>
          <m:rPr>
            <m:sty m:val="p"/>
          </m:rPr>
          <m:t>}</m:t>
        </m:r>
      </m:oMath>
      <w:r>
        <w:t xml:space="preserve"> </w:t>
      </w:r>
      <w:r>
        <w:t xml:space="preserve">defines a projective measurement. On input</w:t>
      </w:r>
      <w:r>
        <w:t xml:space="preserve"> </w:t>
      </w:r>
      <m:oMath>
        <m:d>
          <m:dPr>
            <m:begChr m:val="|"/>
            <m:endChr m:val="⟩"/>
            <m:sepChr m:val=""/>
            <m:grow/>
          </m:dPr>
          <m:e>
            <m:r>
              <m:t>x</m:t>
            </m:r>
          </m:e>
        </m:d>
      </m:oMath>
      <w:r>
        <w:t xml:space="preserve">, the selected outcome occurs with probability</w:t>
      </w:r>
      <w:r>
        <w:t xml:space="preserve"> </w:t>
      </w:r>
      <m:oMath>
        <m:sSup>
          <m:e>
            <m:d>
              <m:dPr>
                <m:begChr m:val="∥"/>
                <m:endChr m:val="∥"/>
                <m:sepChr m:val=""/>
                <m:grow/>
              </m:dPr>
              <m:e>
                <m:r>
                  <m:t>P</m:t>
                </m:r>
                <m:d>
                  <m:dPr>
                    <m:begChr m:val="|"/>
                    <m:endChr m:val="⟩"/>
                    <m:sepChr m:val=""/>
                    <m:grow/>
                  </m:dPr>
                  <m:e>
                    <m:r>
                      <m:t>x</m:t>
                    </m:r>
                  </m:e>
                </m:d>
              </m:e>
            </m:d>
          </m:e>
          <m:sup>
            <m:r>
              <m:t>2</m:t>
            </m:r>
          </m:sup>
        </m:sSup>
      </m:oMath>
      <w:r>
        <w:t xml:space="preserve">. When this probability is nonzero, the corresponding state is</w:t>
      </w:r>
      <w:r>
        <w:t xml:space="preserve"> </w:t>
      </w:r>
      <m:oMath>
        <m:r>
          <m:t>P</m:t>
        </m:r>
        <m:d>
          <m:dPr>
            <m:begChr m:val="|"/>
            <m:endChr m:val="⟩"/>
            <m:sepChr m:val=""/>
            <m:grow/>
          </m:dPr>
          <m:e>
            <m:r>
              <m:t>x</m:t>
            </m:r>
          </m:e>
        </m:d>
        <m:r>
          <m:rPr>
            <m:sty m:val="p"/>
          </m:rPr>
          <m:t>/</m:t>
        </m:r>
        <m:d>
          <m:dPr>
            <m:begChr m:val="∥"/>
            <m:endChr m:val="∥"/>
            <m:sepChr m:val=""/>
            <m:grow/>
          </m:dPr>
          <m:e>
            <m:r>
              <m:t>P</m:t>
            </m:r>
            <m:d>
              <m:dPr>
                <m:begChr m:val="|"/>
                <m:endChr m:val="⟩"/>
                <m:sepChr m:val=""/>
                <m:grow/>
              </m:dPr>
              <m:e>
                <m:r>
                  <m:t>x</m:t>
                </m:r>
              </m:e>
            </m:d>
          </m:e>
        </m:d>
      </m:oMath>
      <w:r>
        <w:t xml:space="preserve">. Unlike</w:t>
      </w:r>
      <w:r>
        <w:t xml:space="preserve"> </w:t>
      </w:r>
      <m:oMath>
        <m:r>
          <m:t>F</m:t>
        </m:r>
      </m:oMath>
      <w:r>
        <w:t xml:space="preserve">, the projector is not a reversible unitary operation: a rank-four selector cannot preserve every vector in a twelve-dimensional space.</w:t>
      </w:r>
    </w:p>
    <w:p>
      <w:pPr>
        <w:pStyle w:val="BodyText"/>
        <w:widowControl/>
      </w:pPr>
      <w:r>
        <w:t xml:space="preserve">The arithmetic rationality is also structural. In the group algebra of</w:t>
      </w:r>
      <w:r>
        <w:t xml:space="preserve"> </w:t>
      </w:r>
      <m:oMath>
        <m:sSub>
          <m:e>
            <m:r>
              <m:t>C</m:t>
            </m:r>
          </m:e>
          <m:sub>
            <m:r>
              <m:t>N</m:t>
            </m:r>
          </m:sub>
        </m:sSub>
        <m:r>
          <m:rPr>
            <m:sty m:val="p"/>
          </m:rPr>
          <m:t>=</m:t>
        </m:r>
        <m:r>
          <m:rPr>
            <m:sty m:val="p"/>
          </m:rPr>
          <m:t>⟨</m:t>
        </m:r>
        <m:r>
          <m:t>g</m:t>
        </m:r>
        <m:r>
          <m:rPr>
            <m:sty m:val="p"/>
          </m:rPr>
          <m:t>⟩</m:t>
        </m:r>
      </m:oMath>
      <w:r>
        <w:t xml:space="preserve">, with</w:t>
      </w:r>
      <w:r>
        <w:t xml:space="preserve"> </w:t>
      </w:r>
      <m:oMath>
        <m:sSup>
          <m:e>
            <m:r>
              <m:t>g</m:t>
            </m:r>
          </m:e>
          <m:sup>
            <m:r>
              <m:t>N</m:t>
            </m:r>
          </m:sup>
        </m:sSup>
        <m:r>
          <m:rPr>
            <m:sty m:val="p"/>
          </m:rPr>
          <m:t>=</m:t>
        </m:r>
        <m:r>
          <m:t>1</m:t>
        </m:r>
      </m:oMath>
      <w:r>
        <w:t xml:space="preserve">, the split Fourier idempotents are</w:t>
      </w:r>
    </w:p>
    <w:p>
      <w:pPr>
        <w:pStyle w:val="BodyText"/>
        <w:keepLines/>
        <w:widowControl/>
        <w:spacing w:before="60" w:after="120"/>
      </w:pPr>
      <m:oMathPara>
        <m:oMathParaPr>
          <m:jc m:val="center"/>
        </m:oMathParaPr>
        <m:oMath>
          <m:sSub>
            <m:e>
              <m:r>
                <w:rPr>
                  <w:sz w:val="22"/>
                </w:rPr>
                <m:t>e</m:t>
              </m:r>
            </m:e>
            <m:sub>
              <m:r>
                <w:rPr>
                  <w:sz w:val="22"/>
                </w:rPr>
                <m:t>j</m:t>
              </m:r>
            </m:sub>
          </m:sSub>
          <m:r>
            <w:rPr>
              <w:sz w:val="22"/>
            </w:rPr>
            <m:rPr>
              <m:sty m:val="p"/>
            </m:rPr>
            <m:t>=</m:t>
          </m:r>
          <m:f>
            <m:fPr>
              <m:type m:val="bar"/>
            </m:fPr>
            <m:num>
              <m:r>
                <w:rPr>
                  <w:sz w:val="22"/>
                </w:rPr>
                <m:t>1</m:t>
              </m:r>
            </m:num>
            <m:den>
              <m:r>
                <w:rPr>
                  <w:sz w:val="22"/>
                </w:rPr>
                <m:t>N</m:t>
              </m:r>
            </m:den>
          </m:f>
          <m:nary>
            <m:naryPr>
              <m:chr m:val="∑"/>
              <m:limLoc m:val="undOvr"/>
              <m:subHide m:val="off"/>
              <m:supHide m:val="off"/>
            </m:naryPr>
            <m:sub>
              <m:r>
                <w:rPr>
                  <w:sz w:val="22"/>
                </w:rPr>
                <m:rPr>
                  <m:sty m:val="p"/>
                </m:rPr>
                <m:t>ℓ</m:t>
              </m:r>
              <m:r>
                <w:rPr>
                  <w:sz w:val="22"/>
                </w:rPr>
                <m:rPr>
                  <m:sty m:val="p"/>
                </m:rPr>
                <m:t>=</m:t>
              </m:r>
              <m:r>
                <w:rPr>
                  <w:sz w:val="22"/>
                </w:rPr>
                <m:t>0</m:t>
              </m:r>
            </m:sub>
            <m:sup>
              <m:r>
                <w:rPr>
                  <w:sz w:val="22"/>
                </w:rPr>
                <m:t>N</m:t>
              </m:r>
              <m:r>
                <w:rPr>
                  <w:sz w:val="22"/>
                </w:rPr>
                <m:rPr>
                  <m:sty m:val="p"/>
                </m:rPr>
                <m:t>−</m:t>
              </m:r>
              <m:r>
                <w:rPr>
                  <w:sz w:val="22"/>
                </w:rPr>
                <m:t>1</m:t>
              </m:r>
            </m:sup>
            <m:e>
              <m:sSubSup>
                <m:e>
                  <m:r>
                    <w:rPr>
                      <w:sz w:val="22"/>
                    </w:rPr>
                    <m:t>ζ</m:t>
                  </m:r>
                </m:e>
                <m:sub>
                  <m:r>
                    <w:rPr>
                      <w:sz w:val="22"/>
                    </w:rPr>
                    <m:t>N</m:t>
                  </m:r>
                </m:sub>
                <m:sup>
                  <m:r>
                    <w:rPr>
                      <w:sz w:val="22"/>
                    </w:rPr>
                    <m:rPr>
                      <m:sty m:val="p"/>
                    </m:rPr>
                    <m:t>−</m:t>
                  </m:r>
                  <m:r>
                    <w:rPr>
                      <w:sz w:val="22"/>
                    </w:rPr>
                    <m:t>j</m:t>
                  </m:r>
                  <m:r>
                    <w:rPr>
                      <w:sz w:val="22"/>
                    </w:rPr>
                    <m:rPr>
                      <m:sty m:val="p"/>
                    </m:rPr>
                    <m:t>ℓ</m:t>
                  </m:r>
                </m:sup>
              </m:sSubSup>
            </m:e>
          </m:nary>
          <m:sSup>
            <m:e>
              <m:r>
                <w:rPr>
                  <w:sz w:val="22"/>
                </w:rPr>
                <m:t>g</m:t>
              </m:r>
            </m:e>
            <m:sup>
              <m:r>
                <w:rPr>
                  <w:sz w:val="22"/>
                </w:rPr>
                <m:rPr>
                  <m:sty m:val="p"/>
                </m:rPr>
                <m:t>ℓ</m:t>
              </m:r>
            </m:sup>
          </m:sSup>
          <m:r>
            <w:rPr>
              <w:sz w:val="22"/>
            </w:rPr>
            <m:rPr>
              <m:sty m:val="p"/>
            </m:rPr>
            <m:t>.</m:t>
          </m:r>
        </m:oMath>
      </m:oMathPara>
    </w:p>
    <w:p>
      <w:pPr>
        <w:pStyle w:val="FirstParagraph"/>
        <w:widowControl/>
      </w:pPr>
      <w:r>
        <w:t xml:space="preserve">Changing the chosen primitive root by a Galois automorphism sends</w:t>
      </w:r>
      <w:r>
        <w:t xml:space="preserve"> </w:t>
      </w:r>
      <m:oMath>
        <m:sSub>
          <m:e>
            <m:r>
              <m:t>e</m:t>
            </m:r>
          </m:e>
          <m:sub>
            <m:r>
              <m:t>j</m:t>
            </m:r>
          </m:sub>
        </m:sSub>
      </m:oMath>
      <w:r>
        <w:t xml:space="preserve"> </w:t>
      </w:r>
      <w:r>
        <w:t xml:space="preserve">to</w:t>
      </w:r>
      <w:r>
        <w:t xml:space="preserve"> </w:t>
      </w:r>
      <m:oMath>
        <m:sSub>
          <m:e>
            <m:r>
              <m:t>e</m:t>
            </m:r>
          </m:e>
          <m:sub>
            <m:r>
              <m:t>a</m:t>
            </m:r>
            <m:r>
              <m:t>j</m:t>
            </m:r>
          </m:sub>
        </m:sSub>
      </m:oMath>
      <w:r>
        <w:t xml:space="preserve"> </w:t>
      </w:r>
      <w:r>
        <w:t xml:space="preserve">for a unit</w:t>
      </w:r>
      <w:r>
        <w:t xml:space="preserve"> </w:t>
      </w:r>
      <m:oMath>
        <m:r>
          <m:t>a</m:t>
        </m:r>
      </m:oMath>
      <w:r>
        <w:t xml:space="preserve"> </w:t>
      </w:r>
      <w:r>
        <w:t xml:space="preserve">modulo</w:t>
      </w:r>
      <w:r>
        <w:t xml:space="preserve"> </w:t>
      </w:r>
      <m:oMath>
        <m:r>
          <m:t>N</m:t>
        </m:r>
      </m:oMath>
      <w:r>
        <w:t xml:space="preserve">. Summing over a complete orbit produces a rational operator. Proposition 21.11 of the Komorebi manuscript states this as [K1]</w:t>
      </w:r>
    </w:p>
    <w:p>
      <w:pPr>
        <w:pStyle w:val="BodyText"/>
        <w:keepLines/>
        <w:widowControl/>
        <w:spacing w:before="60" w:after="120"/>
      </w:pPr>
      <m:oMathPara>
        <m:oMathParaPr>
          <m:jc m:val="center"/>
        </m:oMathParaPr>
        <m:oMath>
          <m:sSub>
            <m:e>
              <m:r>
                <w:rPr>
                  <w:sz w:val="22"/>
                </w:rPr>
                <m:t>E</m:t>
              </m:r>
            </m:e>
            <m:sub>
              <m:r>
                <w:rPr>
                  <w:sz w:val="22"/>
                </w:rPr>
                <m:t>d</m:t>
              </m:r>
            </m:sub>
          </m:sSub>
          <m:r>
            <w:rPr>
              <w:sz w:val="22"/>
            </w:rPr>
            <m:rPr>
              <m:sty m:val="p"/>
            </m:rPr>
            <m:t>=</m:t>
          </m:r>
          <m:nary>
            <m:naryPr>
              <m:chr m:val="∑"/>
              <m:limLoc m:val="undOvr"/>
              <m:subHide m:val="off"/>
              <m:supHide m:val="on"/>
            </m:naryPr>
            <m:sub>
              <m:r>
                <w:rPr>
                  <w:sz w:val="22"/>
                </w:rPr>
                <m:t>N</m:t>
              </m:r>
              <m:r>
                <w:rPr>
                  <w:sz w:val="22"/>
                </w:rPr>
                <m:rPr>
                  <m:sty m:val="p"/>
                </m:rPr>
                <m:t>/</m:t>
              </m:r>
              <m:r>
                <w:rPr>
                  <w:sz w:val="22"/>
                </w:rPr>
                <m:rPr>
                  <m:sty m:val="p"/>
                </m:rPr>
                <m:t>gcd</m:t>
              </m:r>
              <m:d>
                <m:dPr>
                  <m:begChr m:val="("/>
                  <m:endChr m:val=")"/>
                  <m:sepChr m:val=""/>
                  <m:grow/>
                </m:dPr>
                <m:e>
                  <m:r>
                    <w:rPr>
                      <w:sz w:val="22"/>
                    </w:rPr>
                    <m:t>N</m:t>
                  </m:r>
                  <m:r>
                    <w:rPr>
                      <w:sz w:val="22"/>
                    </w:rPr>
                    <m:rPr>
                      <m:sty m:val="p"/>
                    </m:rPr>
                    <m:t>,</m:t>
                  </m:r>
                  <m:r>
                    <w:rPr>
                      <w:sz w:val="22"/>
                    </w:rPr>
                    <m:t>j</m:t>
                  </m:r>
                </m:e>
              </m:d>
              <m:r>
                <w:rPr>
                  <w:sz w:val="22"/>
                </w:rPr>
                <m:rPr>
                  <m:sty m:val="p"/>
                </m:rPr>
                <m:t>=</m:t>
              </m:r>
              <m:r>
                <w:rPr>
                  <w:sz w:val="22"/>
                </w:rPr>
                <m:t>d</m:t>
              </m:r>
            </m:sub>
            <m:sup>
              <m:r>
                <w:rPr>
                  <w:sz w:val="22"/>
                </w:rPr>
                <m:t>​</m:t>
              </m:r>
            </m:sup>
            <m:e>
              <m:sSub>
                <m:e>
                  <m:r>
                    <w:rPr>
                      <w:sz w:val="22"/>
                    </w:rPr>
                    <m:t>e</m:t>
                  </m:r>
                </m:e>
                <m:sub>
                  <m:r>
                    <w:rPr>
                      <w:sz w:val="22"/>
                    </w:rPr>
                    <m:t>j</m:t>
                  </m:r>
                </m:sub>
              </m:sSub>
            </m:e>
          </m:nary>
          <m:r>
            <w:rPr>
              <w:sz w:val="22"/>
            </w:rPr>
            <m:rPr>
              <m:sty m:val="p"/>
            </m:rPr>
            <m:t>=</m:t>
          </m:r>
          <m:f>
            <m:fPr>
              <m:type m:val="bar"/>
            </m:fPr>
            <m:num>
              <m:r>
                <w:rPr>
                  <w:sz w:val="22"/>
                </w:rPr>
                <m:t>1</m:t>
              </m:r>
            </m:num>
            <m:den>
              <m:r>
                <w:rPr>
                  <w:sz w:val="22"/>
                </w:rPr>
                <m:t>N</m:t>
              </m:r>
            </m:den>
          </m:f>
          <m:nary>
            <m:naryPr>
              <m:chr m:val="∑"/>
              <m:limLoc m:val="undOvr"/>
              <m:subHide m:val="off"/>
              <m:supHide m:val="off"/>
            </m:naryPr>
            <m:sub>
              <m:r>
                <w:rPr>
                  <w:sz w:val="22"/>
                </w:rPr>
                <m:rPr>
                  <m:sty m:val="p"/>
                </m:rPr>
                <m:t>ℓ</m:t>
              </m:r>
              <m:r>
                <w:rPr>
                  <w:sz w:val="22"/>
                </w:rPr>
                <m:rPr>
                  <m:sty m:val="p"/>
                </m:rPr>
                <m:t>=</m:t>
              </m:r>
              <m:r>
                <w:rPr>
                  <w:sz w:val="22"/>
                </w:rPr>
                <m:t>0</m:t>
              </m:r>
            </m:sub>
            <m:sup>
              <m:r>
                <w:rPr>
                  <w:sz w:val="22"/>
                </w:rPr>
                <m:t>N</m:t>
              </m:r>
              <m:r>
                <w:rPr>
                  <w:sz w:val="22"/>
                </w:rPr>
                <m:rPr>
                  <m:sty m:val="p"/>
                </m:rPr>
                <m:t>−</m:t>
              </m:r>
              <m:r>
                <w:rPr>
                  <w:sz w:val="22"/>
                </w:rPr>
                <m:t>1</m:t>
              </m:r>
            </m:sup>
            <m:e>
              <m:sSub>
                <m:e>
                  <m:r>
                    <w:rPr>
                      <w:sz w:val="22"/>
                    </w:rPr>
                    <m:t>c</m:t>
                  </m:r>
                </m:e>
                <m:sub>
                  <m:r>
                    <w:rPr>
                      <w:sz w:val="22"/>
                    </w:rPr>
                    <m:t>d</m:t>
                  </m:r>
                </m:sub>
              </m:sSub>
            </m:e>
          </m:nary>
          <m:d>
            <m:dPr>
              <m:begChr m:val="("/>
              <m:endChr m:val=")"/>
              <m:sepChr m:val=""/>
              <m:grow/>
            </m:dPr>
            <m:e>
              <m:r>
                <w:rPr>
                  <w:sz w:val="22"/>
                </w:rPr>
                <m:rPr>
                  <m:sty m:val="p"/>
                </m:rPr>
                <m:t>ℓ</m:t>
              </m:r>
            </m:e>
          </m:d>
          <m:sSup>
            <m:e>
              <m:r>
                <w:rPr>
                  <w:sz w:val="22"/>
                </w:rPr>
                <m:t>g</m:t>
              </m:r>
            </m:e>
            <m:sup>
              <m:r>
                <w:rPr>
                  <w:sz w:val="22"/>
                </w:rPr>
                <m:rPr>
                  <m:sty m:val="p"/>
                </m:rPr>
                <m:t>ℓ</m:t>
              </m:r>
            </m:sup>
          </m:sSup>
          <m:r>
            <w:rPr>
              <w:sz w:val="22"/>
            </w:rPr>
            <m:rPr>
              <m:sty m:val="p"/>
            </m:rPr>
            <m:t>,</m:t>
          </m:r>
          <m:r>
            <w:rPr>
              <w:sz w:val="22"/>
            </w:rPr>
            <m:t>  </m:t>
          </m:r>
          <m:r>
            <w:rPr>
              <w:sz w:val="22"/>
            </w:rPr>
            <m:t>d</m:t>
          </m:r>
          <m:r>
            <w:rPr>
              <w:sz w:val="22"/>
            </w:rPr>
            <m:rPr>
              <m:sty m:val="p"/>
            </m:rPr>
            <m:t>∣</m:t>
          </m:r>
          <m:r>
            <w:rPr>
              <w:sz w:val="22"/>
            </w:rPr>
            <m:t>N</m:t>
          </m:r>
          <m:r>
            <w:rPr>
              <w:sz w:val="22"/>
            </w:rPr>
            <m:rPr>
              <m:sty m:val="p"/>
            </m:rPr>
            <m:t>.</m:t>
          </m:r>
        </m:oMath>
      </m:oMathPara>
    </w:p>
    <w:p>
      <w:pPr>
        <w:pStyle w:val="FirstParagraph"/>
        <w:widowControl/>
      </w:pPr>
      <w:r>
        <w:t xml:space="preserve">Our</w:t>
      </w:r>
      <w:r>
        <w:t xml:space="preserve"> </w:t>
      </w:r>
      <m:oMath>
        <m:r>
          <m:t>P</m:t>
        </m:r>
      </m:oMath>
      <w:r>
        <w:t xml:space="preserve"> </w:t>
      </w:r>
      <w:r>
        <w:t xml:space="preserve">is the</w:t>
      </w:r>
      <w:r>
        <w:t xml:space="preserve"> </w:t>
      </w:r>
      <m:oMath>
        <m:r>
          <m:t>N</m:t>
        </m:r>
        <m:r>
          <m:rPr>
            <m:sty m:val="p"/>
          </m:rPr>
          <m:t>=</m:t>
        </m:r>
        <m:r>
          <m:t>d</m:t>
        </m:r>
        <m:r>
          <m:rPr>
            <m:sty m:val="p"/>
          </m:rPr>
          <m:t>=</m:t>
        </m:r>
        <m:r>
          <m:t>12</m:t>
        </m:r>
      </m:oMath>
      <w:r>
        <w:t xml:space="preserve"> </w:t>
      </w:r>
      <w:r>
        <w:t xml:space="preserve">specialization in the cyclic shift representation. The sum is rational even though its separate phase components need not be. For all divisors</w:t>
      </w:r>
      <w:r>
        <w:t xml:space="preserve"> </w:t>
      </w:r>
      <m:oMath>
        <m:r>
          <m:t>d</m:t>
        </m:r>
      </m:oMath>
      <w:r>
        <w:t xml:space="preserve"> </w:t>
      </w:r>
      <w:r>
        <w:t xml:space="preserve">of</w:t>
      </w:r>
      <w:r>
        <w:t xml:space="preserve"> </w:t>
      </w:r>
      <m:oMath>
        <m:r>
          <m:t>12</m:t>
        </m:r>
      </m:oMath>
      <w:r>
        <w:t xml:space="preserve">, the analogous operators satisfy</w:t>
      </w:r>
    </w:p>
    <w:p>
      <w:pPr>
        <w:pStyle w:val="BodyText"/>
        <w:keepLines/>
        <w:widowControl/>
        <w:spacing w:before="60" w:after="120"/>
      </w:pPr>
      <m:oMathPara>
        <m:oMathParaPr>
          <m:jc m:val="center"/>
        </m:oMathParaPr>
        <m:oMath>
          <m:sSub>
            <m:e>
              <m:r>
                <w:rPr>
                  <w:sz w:val="22"/>
                </w:rPr>
                <m:t>P</m:t>
              </m:r>
            </m:e>
            <m:sub>
              <m:r>
                <w:rPr>
                  <w:sz w:val="22"/>
                </w:rPr>
                <m:t>d</m:t>
              </m:r>
            </m:sub>
          </m:sSub>
          <m:sSub>
            <m:e>
              <m:r>
                <w:rPr>
                  <w:sz w:val="22"/>
                </w:rPr>
                <m:t>P</m:t>
              </m:r>
            </m:e>
            <m:sub>
              <m:r>
                <w:rPr>
                  <w:sz w:val="22"/>
                </w:rPr>
                <m:t>e</m:t>
              </m:r>
            </m:sub>
          </m:sSub>
          <m:r>
            <w:rPr>
              <w:sz w:val="22"/>
            </w:rPr>
            <m:rPr>
              <m:sty m:val="p"/>
            </m:rPr>
            <m:t>=</m:t>
          </m:r>
          <m:sSub>
            <m:e>
              <m:r>
                <w:rPr>
                  <w:sz w:val="22"/>
                </w:rPr>
                <m:t>δ</m:t>
              </m:r>
            </m:e>
            <m:sub>
              <m:r>
                <w:rPr>
                  <w:sz w:val="22"/>
                </w:rPr>
                <m:t>d</m:t>
              </m:r>
              <m:r>
                <w:rPr>
                  <w:sz w:val="22"/>
                </w:rPr>
                <m:t>e</m:t>
              </m:r>
            </m:sub>
          </m:sSub>
          <m:sSub>
            <m:e>
              <m:r>
                <w:rPr>
                  <w:sz w:val="22"/>
                </w:rPr>
                <m:t>P</m:t>
              </m:r>
            </m:e>
            <m:sub>
              <m:r>
                <w:rPr>
                  <w:sz w:val="22"/>
                </w:rPr>
                <m:t>d</m:t>
              </m:r>
            </m:sub>
          </m:sSub>
          <m:r>
            <w:rPr>
              <w:sz w:val="22"/>
            </w:rPr>
            <m:rPr>
              <m:sty m:val="p"/>
            </m:rPr>
            <m:t>,</m:t>
          </m:r>
          <m:r>
            <w:rPr>
              <w:sz w:val="22"/>
            </w:rPr>
            <m:t>  </m:t>
          </m:r>
          <m:nary>
            <m:naryPr>
              <m:chr m:val="∑"/>
              <m:limLoc m:val="undOvr"/>
              <m:subHide m:val="off"/>
              <m:supHide m:val="on"/>
            </m:naryPr>
            <m:sub>
              <m:r>
                <w:rPr>
                  <w:sz w:val="22"/>
                </w:rPr>
                <m:t>d</m:t>
              </m:r>
              <m:r>
                <w:rPr>
                  <w:sz w:val="22"/>
                </w:rPr>
                <m:rPr>
                  <m:sty m:val="p"/>
                </m:rPr>
                <m:t>∣</m:t>
              </m:r>
              <m:r>
                <w:rPr>
                  <w:sz w:val="22"/>
                </w:rPr>
                <m:t>12</m:t>
              </m:r>
            </m:sub>
            <m:sup>
              <m:r>
                <w:rPr>
                  <w:sz w:val="22"/>
                </w:rPr>
                <m:t>​</m:t>
              </m:r>
            </m:sup>
            <m:e>
              <m:sSub>
                <m:e>
                  <m:r>
                    <w:rPr>
                      <w:sz w:val="22"/>
                    </w:rPr>
                    <m:t>P</m:t>
                  </m:r>
                </m:e>
                <m:sub>
                  <m:r>
                    <w:rPr>
                      <w:sz w:val="22"/>
                    </w:rPr>
                    <m:t>d</m:t>
                  </m:r>
                </m:sub>
              </m:sSub>
            </m:e>
          </m:nary>
          <m:r>
            <w:rPr>
              <w:sz w:val="22"/>
            </w:rPr>
            <m:rPr>
              <m:sty m:val="p"/>
            </m:rPr>
            <m:t>=</m:t>
          </m:r>
          <m:r>
            <w:rPr>
              <w:sz w:val="22"/>
            </w:rPr>
            <m:t>I</m:t>
          </m:r>
          <m:r>
            <w:rPr>
              <w:sz w:val="22"/>
            </w:rPr>
            <m:rPr>
              <m:sty m:val="p"/>
            </m:rPr>
            <m:t>.</m:t>
          </m:r>
        </m:oMath>
      </m:oMathPara>
    </w:p>
    <w:p>
      <w:pPr>
        <w:pStyle w:val="FirstParagraph"/>
        <w:widowControl/>
      </w:pPr>
      <w:r>
        <w:t xml:space="preserve">Thus the six order classes</w:t>
      </w:r>
      <w:r>
        <w:t xml:space="preserve"> </w:t>
      </w:r>
      <m:oMath>
        <m:r>
          <m:t>1</m:t>
        </m:r>
        <m:r>
          <m:rPr>
            <m:sty m:val="p"/>
          </m:rPr>
          <m:t>,</m:t>
        </m:r>
        <m:r>
          <m:t>2</m:t>
        </m:r>
        <m:r>
          <m:rPr>
            <m:sty m:val="p"/>
          </m:rPr>
          <m:t>,</m:t>
        </m:r>
        <m:r>
          <m:t>3</m:t>
        </m:r>
        <m:r>
          <m:rPr>
            <m:sty m:val="p"/>
          </m:rPr>
          <m:t>,</m:t>
        </m:r>
        <m:r>
          <m:t>4</m:t>
        </m:r>
        <m:r>
          <m:rPr>
            <m:sty m:val="p"/>
          </m:rPr>
          <m:t>,</m:t>
        </m:r>
        <m:r>
          <m:t>6</m:t>
        </m:r>
        <m:r>
          <m:rPr>
            <m:sty m:val="p"/>
          </m:rPr>
          <m:t>,</m:t>
        </m:r>
        <m:r>
          <m:t>12</m:t>
        </m:r>
      </m:oMath>
      <w:r>
        <w:t xml:space="preserve"> </w:t>
      </w:r>
      <w:r>
        <w:t xml:space="preserve">give a complete, exact decomposition of every twelve-sample signal. The twelve-order component has rank</w:t>
      </w:r>
      <w:r>
        <w:t xml:space="preserve"> </w:t>
      </w:r>
      <m:oMath>
        <m:r>
          <m:t>φ</m:t>
        </m:r>
        <m:d>
          <m:dPr>
            <m:begChr m:val="("/>
            <m:endChr m:val=")"/>
            <m:sepChr m:val=""/>
            <m:grow/>
          </m:dPr>
          <m:e>
            <m:r>
              <m:t>12</m:t>
            </m:r>
          </m:e>
        </m:d>
        <m:r>
          <m:rPr>
            <m:sty m:val="p"/>
          </m:rPr>
          <m:t>=</m:t>
        </m:r>
        <m:r>
          <m:t>4</m:t>
        </m:r>
      </m:oMath>
      <w:r>
        <w:t xml:space="preserve">. These are character-order projectors, not coefficient-residue selectors on formal power series. The manuscript explicitly preserves that distinction in Boundary 21.12. [K1]</w:t>
      </w:r>
    </w:p>
    <w:p>
      <w:pPr>
        <w:pStyle w:val="BodyText"/>
        <w:widowControl/>
      </w:pPr>
      <w:r>
        <w:t xml:space="preserve">For the essay, this is the point of the example: coprimality, a rational filter, and a quantum measurement can be different realizations of the same selector. The bridges specify what is preserved, what is reversible, and what is discarded. No unspecified arrow between two lists of coefficients is needed.</w:t>
      </w:r>
    </w:p>
    <w:bookmarkEnd w:id="30"/>
    <w:bookmarkEnd w:id="31"/>
    <w:bookmarkStart w:id="36" w:name="X4ad04304a91a9a4fe38ff7f47935c75a6cd20e9"/>
    <w:p>
      <w:pPr>
        <w:pStyle w:val="Heading2"/>
        <w:pageBreakBefore/>
        <w:widowControl/>
        <w:spacing w:after="80" w:line="245" w:lineRule="auto"/>
      </w:pPr>
      <w:r>
        <w:rPr>
          <w:sz w:val="32"/>
        </w:rPr>
        <w:t xml:space="preserve">Evidence, boundaries, and research questions</w:t>
      </w:r>
    </w:p>
    <w:bookmarkStart w:id="32" w:name="what-was-checked-for-this-edition"/>
    <w:p>
      <w:pPr>
        <w:pStyle w:val="Heading3"/>
        <w:widowControl/>
        <w:spacing w:after="80" w:line="245" w:lineRule="auto"/>
      </w:pPr>
      <w:r>
        <w:t xml:space="preserve">What was checked for this edition</w:t>
      </w:r>
    </w:p>
    <w:p>
      <w:pPr>
        <w:pStyle w:val="FirstParagraph"/>
        <w:widowControl/>
        <w:spacing w:after="80" w:line="245" w:lineRule="auto"/>
      </w:pPr>
      <w:r>
        <w:rPr>
          <w:sz w:val="20"/>
        </w:rPr>
        <w:t xml:space="preserve">The accompanying Python verifier passes</w:t>
      </w:r>
      <w:r>
        <w:rPr>
          <w:sz w:val="20"/>
        </w:rPr>
        <w:t xml:space="preserve"> </w:t>
      </w:r>
      <w:r>
        <w:rPr>
          <w:b/>
          <w:bCs/>
          <w:sz w:val="20"/>
        </w:rPr>
        <w:t xml:space="preserve">3,003 exact assertions</w:t>
      </w:r>
      <w:r>
        <w:rPr>
          <w:sz w:val="20"/>
        </w:rPr>
        <w:t xml:space="preserve">. It checks the twelve phase sums and Fourier coefficients in the exact ring</w:t>
      </w:r>
      <w:r>
        <w:rPr>
          <w:sz w:val="20"/>
        </w:rPr>
        <w:t xml:space="preserve"> </w:t>
      </w:r>
      <m:oMath>
        <m:r>
          <m:rPr>
            <m:sty m:val="p"/>
            <m:scr m:val="double-struck"/>
          </m:rPr>
          <m:t>Z</m:t>
        </m:r>
        <m:d>
          <m:dPr>
            <m:begChr m:val="["/>
            <m:endChr m:val="]"/>
            <m:sepChr m:val=""/>
            <m:grow/>
          </m:dPr>
          <m:e>
            <m:r>
              <m:t>z</m:t>
            </m:r>
          </m:e>
        </m:d>
        <m:r>
          <m:rPr>
            <m:sty m:val="p"/>
          </m:rPr>
          <m:t>/</m:t>
        </m:r>
        <m:d>
          <m:dPr>
            <m:begChr m:val="("/>
            <m:endChr m:val=")"/>
            <m:sepChr m:val=""/>
            <m:grow/>
          </m:dPr>
          <m:e>
            <m:sSup>
              <m:e>
                <m:r>
                  <m:t>z</m:t>
                </m:r>
              </m:e>
              <m:sup>
                <m:r>
                  <m:t>4</m:t>
                </m:r>
              </m:sup>
            </m:sSup>
            <m:r>
              <m:rPr>
                <m:sty m:val="p"/>
              </m:rPr>
              <m:t>−</m:t>
            </m:r>
            <m:sSup>
              <m:e>
                <m:r>
                  <m:t>z</m:t>
                </m:r>
              </m:e>
              <m:sup>
                <m:r>
                  <m:t>2</m:t>
                </m:r>
              </m:sup>
            </m:sSup>
            <m:r>
              <m:rPr>
                <m:sty m:val="p"/>
              </m:rPr>
              <m:t>+</m:t>
            </m:r>
            <m:r>
              <m:t>1</m:t>
            </m:r>
          </m:e>
        </m:d>
      </m:oMath>
      <w:r>
        <w:rPr>
          <w:sz w:val="20"/>
        </w:rPr>
        <w:t xml:space="preserve">, rather than rounding floating-point exponentials. It checks every entry of</w:t>
      </w:r>
      <w:r>
        <w:rPr>
          <w:sz w:val="20"/>
        </w:rPr>
        <w:t xml:space="preserve"> </w:t>
      </w:r>
      <m:oMath>
        <m:sSup>
          <m:e>
            <m:r>
              <m:t>P</m:t>
            </m:r>
          </m:e>
          <m:sup>
            <m:r>
              <m:t>2</m:t>
            </m:r>
          </m:sup>
        </m:sSup>
        <m:r>
          <m:rPr>
            <m:sty m:val="p"/>
          </m:rPr>
          <m:t>=</m:t>
        </m:r>
        <m:r>
          <m:t>P</m:t>
        </m:r>
      </m:oMath>
      <w:r>
        <w:rPr>
          <w:sz w:val="20"/>
        </w:rPr>
        <w:t xml:space="preserve"> </w:t>
      </w:r>
      <w:r>
        <w:rPr>
          <w:sz w:val="20"/>
        </w:rPr>
        <w:t xml:space="preserve">and</w:t>
      </w:r>
      <w:r>
        <w:rPr>
          <w:sz w:val="20"/>
        </w:rPr>
        <w:t xml:space="preserve"> </w:t>
      </w:r>
      <m:oMath>
        <m:sSup>
          <m:e>
            <m:r>
              <m:t>P</m:t>
            </m:r>
          </m:e>
          <m:sup>
            <m:r>
              <m:t>T</m:t>
            </m:r>
          </m:sup>
        </m:sSup>
        <m:r>
          <m:rPr>
            <m:sty m:val="p"/>
          </m:rPr>
          <m:t>=</m:t>
        </m:r>
        <m:r>
          <m:t>P</m:t>
        </m:r>
      </m:oMath>
      <w:r>
        <w:rPr>
          <w:sz w:val="20"/>
        </w:rPr>
        <w:t xml:space="preserve">, the integer test-signal decomposition, the six divisor projectors and their completeness, and the phase-sensitivity example.</w:t>
      </w:r>
    </w:p>
    <w:p>
      <w:pPr>
        <w:pStyle w:val="BodyText"/>
        <w:widowControl/>
        <w:spacing w:after="80" w:line="245" w:lineRule="auto"/>
      </w:pPr>
      <w:r>
        <w:rPr>
          <w:sz w:val="20"/>
        </w:rPr>
        <w:t xml:space="preserve">It also runs finite arithmetic regressions for moduli</w:t>
      </w:r>
      <w:r>
        <w:rPr>
          <w:sz w:val="20"/>
        </w:rPr>
        <w:t xml:space="preserve"> </w:t>
      </w:r>
      <m:oMath>
        <m:r>
          <m:t>2</m:t>
        </m:r>
      </m:oMath>
      <w:r>
        <w:rPr>
          <w:sz w:val="20"/>
        </w:rPr>
        <w:t xml:space="preserve"> </w:t>
      </w:r>
      <w:r>
        <w:rPr>
          <w:sz w:val="20"/>
        </w:rPr>
        <w:t xml:space="preserve">through</w:t>
      </w:r>
      <w:r>
        <w:rPr>
          <w:sz w:val="20"/>
        </w:rPr>
        <w:t xml:space="preserve"> </w:t>
      </w:r>
      <m:oMath>
        <m:r>
          <m:t>64</m:t>
        </m:r>
      </m:oMath>
      <w:r>
        <w:rPr>
          <w:sz w:val="20"/>
        </w:rPr>
        <w:t xml:space="preserve">. Separately, numerical checks test Fourier unitarity, state preparation, inversion, and projector transport. Their largest reported matrix or state residual is below</w:t>
      </w:r>
      <w:r>
        <w:rPr>
          <w:sz w:val="20"/>
        </w:rPr>
        <w:t xml:space="preserve"> </w:t>
      </w:r>
      <m:oMath>
        <m:r>
          <m:t>2</m:t>
        </m:r>
        <m:r>
          <m:rPr>
            <m:sty m:val="p"/>
          </m:rPr>
          <m:t>×</m:t>
        </m:r>
        <m:sSup>
          <m:e>
            <m:r>
              <m:t>10</m:t>
            </m:r>
          </m:e>
          <m:sup>
            <m:r>
              <m:rPr>
                <m:sty m:val="p"/>
              </m:rPr>
              <m:t>−</m:t>
            </m:r>
            <m:r>
              <m:t>15</m:t>
            </m:r>
          </m:sup>
        </m:sSup>
      </m:oMath>
      <w:r>
        <w:rPr>
          <w:sz w:val="20"/>
        </w:rPr>
        <w:t xml:space="preserve">, against a declared tolerance of</w:t>
      </w:r>
      <w:r>
        <w:rPr>
          <w:sz w:val="20"/>
        </w:rPr>
        <w:t xml:space="preserve"> </w:t>
      </w:r>
      <m:oMath>
        <m:sSup>
          <m:e>
            <m:r>
              <m:t>10</m:t>
            </m:r>
          </m:e>
          <m:sup>
            <m:r>
              <m:rPr>
                <m:sty m:val="p"/>
              </m:rPr>
              <m:t>−</m:t>
            </m:r>
            <m:r>
              <m:t>12</m:t>
            </m:r>
          </m:sup>
        </m:sSup>
      </m:oMath>
      <w:r>
        <w:rPr>
          <w:sz w:val="20"/>
        </w:rPr>
        <w:t xml:space="preserve">. The exact checks and numerical checks are recorded separately in</w:t>
      </w:r>
      <w:r>
        <w:rPr>
          <w:sz w:val="20"/>
        </w:rPr>
        <w:t xml:space="preserve"> </w:t>
      </w:r>
      <w:r>
        <w:rPr>
          <w:rStyle w:val="VerbatimChar"/>
          <w:sz w:val="20"/>
        </w:rPr>
        <w:t xml:space="preserve">verification.json</w:t>
      </w:r>
      <w:r>
        <w:rPr>
          <w:sz w:val="20"/>
        </w:rPr>
        <w:t xml:space="preserve">.</w:t>
      </w:r>
    </w:p>
    <w:p>
      <w:pPr>
        <w:pStyle w:val="BodyText"/>
        <w:widowControl/>
        <w:spacing w:after="80" w:line="245" w:lineRule="auto"/>
      </w:pPr>
      <w:r>
        <w:rPr>
          <w:sz w:val="20"/>
        </w:rPr>
        <w:t xml:space="preserve">The finite tests are implementation evidence. The general identities are justified by the algebraic derivations above.</w:t>
      </w:r>
      <w:r>
        <w:rPr>
          <w:sz w:val="20"/>
        </w:rPr>
        <w:t xml:space="preserve"> </w:t>
      </w:r>
      <w:r>
        <w:rPr>
          <w:b/>
          <w:bCs/>
          <w:sz w:val="20"/>
        </w:rPr>
        <w:t xml:space="preserve">No new Lean compilation or quantum-hardware experiment was performed for this edition.</w:t>
      </w:r>
      <w:r>
        <w:rPr>
          <w:sz w:val="20"/>
        </w:rPr>
        <w:t xml:space="preserve"> </w:t>
      </w:r>
      <w:r>
        <w:rPr>
          <w:sz w:val="20"/>
        </w:rPr>
        <w:t xml:space="preserve">The retrieved manuscript establishes source lineage, not a fresh compiler certificate or an independent novelty assessment.</w:t>
      </w:r>
    </w:p>
    <w:bookmarkEnd w:id="32"/>
    <w:bookmarkStart w:id="33" w:name="what-this-example-does-not-establish"/>
    <w:p>
      <w:pPr>
        <w:pStyle w:val="Heading3"/>
        <w:widowControl/>
        <w:spacing w:after="80" w:line="245" w:lineRule="auto"/>
      </w:pPr>
      <w:r>
        <w:t xml:space="preserve">What this example does not establish</w:t>
      </w:r>
    </w:p>
    <w:p>
      <w:pPr>
        <w:pStyle w:val="FirstParagraph"/>
        <w:widowControl/>
        <w:spacing w:after="80" w:line="245" w:lineRule="auto"/>
      </w:pPr>
      <w:r>
        <w:rPr>
          <w:sz w:val="20"/>
        </w:rPr>
        <w:t xml:space="preserve">The construction uses a twelve-dimensional system. It is not the ordinary four-qubit, sixteen-point QFT. One mathematical embedding into four qubits is the unitary</w:t>
      </w:r>
      <w:r>
        <w:rPr>
          <w:sz w:val="20"/>
        </w:rPr>
        <w:t xml:space="preserve"> </w:t>
      </w:r>
      <m:oMath>
        <m:sSub>
          <m:e>
            <m:r>
              <m:t>F</m:t>
            </m:r>
          </m:e>
          <m:sub>
            <m:r>
              <m:t>12</m:t>
            </m:r>
          </m:sub>
        </m:sSub>
        <m:r>
          <m:rPr>
            <m:sty m:val="p"/>
          </m:rPr>
          <m:t>⊕</m:t>
        </m:r>
        <m:sSub>
          <m:e>
            <m:r>
              <m:t>I</m:t>
            </m:r>
          </m:e>
          <m:sub>
            <m:r>
              <m:t>4</m:t>
            </m:r>
          </m:sub>
        </m:sSub>
      </m:oMath>
      <w:r>
        <w:rPr>
          <w:sz w:val="20"/>
        </w:rPr>
        <w:t xml:space="preserve">, but this edition supplies neither its gate synthesis nor a resource bound. Preparing the coprime state, implementing the transform, preserving coherence, and collecting statistics all have costs. No quantum speedup, factoring algorithm, or new fundamental law of physics follows from the example.</w:t>
      </w:r>
    </w:p>
    <w:p>
      <w:pPr>
        <w:pStyle w:val="BodyText"/>
        <w:widowControl/>
        <w:spacing w:after="80" w:line="245" w:lineRule="auto"/>
      </w:pPr>
      <w:r>
        <w:rPr>
          <w:sz w:val="20"/>
        </w:rPr>
        <w:t xml:space="preserve">Nor are Ramanujan sums or Fourier projection new discoveries of Komorebi. They are classical ingredients with established arithmetic and signal-processing antecedents. The example substantiates a realization of the framework’s transport vocabulary. It does not, by itself, establish the framework’s novelty or universality.</w:t>
      </w:r>
    </w:p>
    <w:bookmarkEnd w:id="33"/>
    <w:bookmarkStart w:id="34" w:name="what-the-example-suggests-asking-next"/>
    <w:p>
      <w:pPr>
        <w:pStyle w:val="Heading3"/>
        <w:widowControl/>
        <w:spacing w:after="80" w:line="245" w:lineRule="auto"/>
      </w:pPr>
      <w:r>
        <w:t xml:space="preserve">What the example suggests asking next</w:t>
      </w:r>
    </w:p>
    <w:p>
      <w:pPr>
        <w:pStyle w:val="FirstParagraph"/>
        <w:widowControl/>
        <w:spacing w:after="80" w:line="245" w:lineRule="auto"/>
      </w:pPr>
      <w:r>
        <w:rPr>
          <w:sz w:val="20"/>
        </w:rPr>
        <w:t xml:space="preserve">A useful next mathematical question is which selectors remain exactly representable over a chosen coefficient field when individual phase components do not. A signal-processing question is how the projector behaves under incomplete sampling or a change of window. A quantum-information question is whether particular arithmetic selectors admit efficient state preparation and measurement. Each question has a separate correctness condition and a separate cost model. Their shared operator language makes comparisons possible without making their difficulties identical.</w:t>
      </w:r>
    </w:p>
    <w:bookmarkEnd w:id="34"/>
    <w:bookmarkStart w:id="35" w:name="sources-for-the-worked-example"/>
    <w:p>
      <w:pPr>
        <w:pStyle w:val="Heading3"/>
        <w:widowControl/>
        <w:spacing w:after="80" w:line="245" w:lineRule="auto"/>
      </w:pPr>
      <w:r>
        <w:rPr>
          <w:sz w:val="32"/>
        </w:rPr>
        <w:t xml:space="preserve">Sources for the worked example</w:t>
      </w:r>
    </w:p>
    <w:p>
      <w:pPr>
        <w:pStyle w:val="FirstParagraph"/>
        <w:keepLines/>
        <w:widowControl/>
        <w:spacing w:line="245" w:lineRule="auto" w:after="80"/>
      </w:pPr>
      <w:r>
        <w:rPr>
          <w:b/>
          <w:bCs/>
          <w:sz w:val="16"/>
        </w:rPr>
        <w:t xml:space="preserve">[M1]</w:t>
      </w:r>
      <w:r>
        <w:rPr>
          <w:sz w:val="16"/>
        </w:rPr>
        <w:t xml:space="preserve"> </w:t>
      </w:r>
      <w:r>
        <w:rPr>
          <w:sz w:val="16"/>
        </w:rPr>
        <w:t xml:space="preserve">NIST Digital Library of Mathematical Functions, §27.10, especially equations 27.10.2–27.10.5. Finite Fourier series, Ramanujan sums, and the Möbius divisor formula. https://dlmf.nist.gov/27.10</w:t>
      </w:r>
    </w:p>
    <w:p>
      <w:pPr>
        <w:pStyle w:val="BodyText"/>
        <w:keepLines/>
        <w:widowControl/>
        <w:spacing w:line="245" w:lineRule="auto" w:after="80"/>
      </w:pPr>
      <w:r>
        <w:rPr>
          <w:b/>
          <w:bCs/>
          <w:sz w:val="16"/>
        </w:rPr>
        <w:t xml:space="preserve">[M2]</w:t>
      </w:r>
      <w:r>
        <w:rPr>
          <w:sz w:val="16"/>
        </w:rPr>
        <w:t xml:space="preserve"> </w:t>
      </w:r>
      <w:r>
        <w:rPr>
          <w:sz w:val="16"/>
        </w:rPr>
        <w:t xml:space="preserve">Caltech,</w:t>
      </w:r>
      <w:r>
        <w:rPr>
          <w:sz w:val="16"/>
        </w:rPr>
        <w:t xml:space="preserve"> </w:t>
      </w:r>
      <w:r>
        <w:rPr>
          <w:i/>
          <w:iCs/>
          <w:sz w:val="16"/>
        </w:rPr>
        <w:t xml:space="preserve">The Ramanujan Periodicity Project</w:t>
      </w:r>
      <w:r>
        <w:rPr>
          <w:sz w:val="16"/>
        </w:rPr>
        <w:t xml:space="preserve">. Primary project description of Ramanujan subspaces, projection techniques, and filter banks. https://systems.caltech.edu/dsp/students/srikanth/Ramanujan/</w:t>
      </w:r>
    </w:p>
    <w:p>
      <w:pPr>
        <w:pStyle w:val="BodyText"/>
        <w:keepLines/>
        <w:widowControl/>
        <w:spacing w:line="245" w:lineRule="auto" w:after="80"/>
      </w:pPr>
      <w:r>
        <w:rPr>
          <w:b/>
          <w:bCs/>
          <w:sz w:val="16"/>
        </w:rPr>
        <w:t xml:space="preserve">[M3]</w:t>
      </w:r>
      <w:r>
        <w:rPr>
          <w:sz w:val="16"/>
        </w:rPr>
        <w:t xml:space="preserve"> </w:t>
      </w:r>
      <w:r>
        <w:rPr>
          <w:sz w:val="16"/>
        </w:rPr>
        <w:t xml:space="preserve">IBM Quantum Documentation,</w:t>
      </w:r>
      <w:r>
        <w:rPr>
          <w:sz w:val="16"/>
        </w:rPr>
        <w:t xml:space="preserve"> </w:t>
      </w:r>
      <w:r>
        <w:rPr>
          <w:i/>
          <w:iCs/>
          <w:sz w:val="16"/>
        </w:rPr>
        <w:t xml:space="preserve">QFT</w:t>
      </w:r>
      <w:r>
        <w:rPr>
          <w:sz w:val="16"/>
        </w:rPr>
        <w:t xml:space="preserve">. Definition and positive-sign phase convention for the qubit Fourier transform. The twelve-dimensional extension used here is defined explicitly in Step 6. https://quantum.cloud.ibm.com/docs/en/api/qiskit/qiskit.circuit.library.QFT</w:t>
      </w:r>
    </w:p>
    <w:p>
      <w:pPr>
        <w:pStyle w:val="BodyText"/>
        <w:keepLines/>
        <w:widowControl/>
        <w:spacing w:line="245" w:lineRule="auto" w:after="80"/>
      </w:pPr>
      <w:r>
        <w:rPr>
          <w:b/>
          <w:bCs/>
          <w:sz w:val="16"/>
        </w:rPr>
        <w:t xml:space="preserve">[M4]</w:t>
      </w:r>
      <w:r>
        <w:rPr>
          <w:sz w:val="16"/>
        </w:rPr>
        <w:t xml:space="preserve"> </w:t>
      </w:r>
      <w:r>
        <w:rPr>
          <w:sz w:val="16"/>
        </w:rPr>
        <w:t xml:space="preserve">IBM Quantum Learning,</w:t>
      </w:r>
      <w:r>
        <w:rPr>
          <w:sz w:val="16"/>
        </w:rPr>
        <w:t xml:space="preserve"> </w:t>
      </w:r>
      <w:r>
        <w:rPr>
          <w:i/>
          <w:iCs/>
          <w:sz w:val="16"/>
        </w:rPr>
        <w:t xml:space="preserve">Quantum information</w:t>
      </w:r>
      <w:r>
        <w:rPr>
          <w:sz w:val="16"/>
        </w:rPr>
        <w:t xml:space="preserve">, sections on state vectors, standard-basis measurement, and unitary operations. https://quantum.cloud.ibm.com/learning/en/courses/basics-of-quantum-information/single-systems/quantum-information</w:t>
      </w:r>
    </w:p>
    <w:p>
      <w:pPr>
        <w:pStyle w:val="BodyText"/>
        <w:keepLines/>
        <w:widowControl/>
        <w:spacing w:line="245" w:lineRule="auto" w:after="80"/>
      </w:pPr>
      <w:r>
        <w:rPr>
          <w:b/>
          <w:bCs/>
          <w:sz w:val="16"/>
        </w:rPr>
        <w:t xml:space="preserve">[K1]</w:t>
      </w:r>
      <w:r>
        <w:rPr>
          <w:sz w:val="16"/>
        </w:rPr>
        <w:t xml:space="preserve"> </w:t>
      </w:r>
      <w:r>
        <w:rPr>
          <w:sz w:val="16"/>
        </w:rPr>
        <w:t xml:space="preserve">Komorebi P.,</w:t>
      </w:r>
      <w:r>
        <w:rPr>
          <w:sz w:val="16"/>
        </w:rPr>
        <w:t xml:space="preserve"> </w:t>
      </w:r>
      <w:r>
        <w:rPr>
          <w:i/>
          <w:iCs/>
          <w:sz w:val="16"/>
        </w:rPr>
        <w:t xml:space="preserve">Stratified Universality for Resolved Representations</w:t>
      </w:r>
      <w:r>
        <w:rPr>
          <w:sz w:val="16"/>
        </w:rPr>
        <w:t xml:space="preserve">, v1.16.0, Block 16, Proposition 21.11 and Boundary 21.12, printed p. 189. Library source:</w:t>
      </w:r>
      <w:r>
        <w:rPr>
          <w:sz w:val="16"/>
        </w:rPr>
        <w:t xml:space="preserve"> </w:t>
      </w:r>
      <w:r>
        <w:rPr>
          <w:rStyle w:val="VerbatimChar"/>
          <w:sz w:val="16"/>
        </w:rPr>
        <w:t xml:space="preserve">Komorebi_Stratified_Universality_Foundations_v1.16.0_Block16.pdf</w:t>
      </w:r>
      <w:r>
        <w:rPr>
          <w:sz w:val="16"/>
        </w:rPr>
        <w:t xml:space="preserve">; associated text:</w:t>
      </w:r>
      <w:r>
        <w:rPr>
          <w:sz w:val="16"/>
        </w:rPr>
        <w:t xml:space="preserve"> </w:t>
      </w:r>
      <w:r>
        <w:rPr>
          <w:rStyle w:val="VerbatimChar"/>
          <w:sz w:val="16"/>
        </w:rPr>
        <w:t xml:space="preserve">block16_section.tex</w:t>
      </w:r>
      <w:r>
        <w:rPr>
          <w:sz w:val="16"/>
        </w:rPr>
        <w:t xml:space="preserve">. Internal manuscript, inspected for this edition. Its validation section distinguishes regression checks from proof and acknowledges classical antecedents.</w:t>
      </w:r>
    </w:p>
    <w:bookmarkEnd w:id="35"/>
    <w:bookmarkEnd w:id="36"/>
    <w:bookmarkEnd w:id="37"/>
    <w:sectPr w:rsidR="00FC693F" w:rsidRPr="0006063C" w:rsidSect="00034616">
      <w:headerReference r:id="rId9" w:type="default"/>
      <w:footerReference r:id="rId11" w:type="default"/>
      <w:headerReference r:id="rId10" w:type="first"/>
      <w:footerReference r:id="rId12" w:type="first"/>
      <w:pgSz w:h="15840" w:w="12240"/>
      <w:pgMar w:bottom="1080" w:footer="461" w:gutter="0" w:header="432"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ARITHMETIC BECOMES INTERFERENCE  |  KOMOREBI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59" w:lineRule="auto"/>
      <w:ind w:firstLine="0"/>
    </w:pPr>
    <w:rPr>
      <w:rFonts w:ascii="Liberation Serif" w:hAnsi="Liberation Serif"/>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outlineLvl w:val="0"/>
    </w:pPr>
    <w:rPr>
      <w:rFonts w:ascii="Liberation Sans" w:asciiTheme="majorHAnsi" w:cstheme="majorBidi" w:eastAsiaTheme="majorEastAsia" w:hAnsi="Liberation Sans" w:hAnsiTheme="majorHAnsi"/>
      <w:b/>
      <w:bCs/>
      <w:color w:val="1E262C"/>
      <w:sz w:val="40"/>
      <w:szCs w:val="28"/>
    </w:rPr>
  </w:style>
  <w:style w:styleId="Heading2" w:type="paragraph">
    <w:name w:val="heading 2"/>
    <w:basedOn w:val="Normal"/>
    <w:next w:val="Normal"/>
    <w:link w:val="Heading2Char"/>
    <w:uiPriority w:val="9"/>
    <w:unhideWhenUsed/>
    <w:qFormat/>
    <w:rsid w:val="00FC693F"/>
    <w:pPr>
      <w:keepNext/>
      <w:keepLines/>
      <w:spacing w:after="120" w:before="200"/>
      <w:outlineLvl w:val="1"/>
    </w:pPr>
    <w:rPr>
      <w:rFonts w:ascii="Liberation Sans" w:asciiTheme="majorHAnsi" w:cstheme="majorBidi" w:eastAsiaTheme="majorEastAsia" w:hAnsi="Liberation Sans" w:hAnsiTheme="majorHAnsi"/>
      <w:b/>
      <w:bCs/>
      <w:color w:val="1E262C"/>
      <w:sz w:val="25"/>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heme="majorHAnsi" w:cstheme="majorBidi" w:eastAsiaTheme="majorEastAsia" w:hAnsiTheme="majorHAnsi" w:ascii="Liberation Sans" w:hAnsi="Liberation Sans"/>
      <w:b/>
      <w:bCs/>
      <w:color w:val="1E262C"/>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Liberation Sans" w:asciiTheme="majorHAnsi" w:cstheme="majorBidi" w:eastAsiaTheme="majorEastAsia" w:hAnsi="Liberation Sans" w:hAnsiTheme="majorHAnsi"/>
      <w:b/>
      <w:color w:val="1E262C"/>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Liberation Sans" w:asciiTheme="majorHAnsi" w:cstheme="majorBidi" w:eastAsiaTheme="majorEastAsia" w:hAnsi="Liberation Sans" w:hAnsiTheme="majorHAnsi"/>
      <w:i/>
      <w:iCs/>
      <w:color w:val="1E262C"/>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59" w:lineRule="auto"/>
      <w:ind w:firstLine="0"/>
    </w:pPr>
    <w:rPr>
      <w:rFonts w:ascii="Liberation Serif" w:hAnsi="Liberation Serif"/>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Equation" w:type="paragraph">
    <w:name w:val="Equation"/>
    <w:pPr>
      <w:keepLines/>
      <w:spacing w:after="160" w:before="100"/>
      <w:jc w:val="center"/>
    </w:pPr>
    <w:rPr>
      <w:rFonts w:ascii="Liberation Mono" w:hAnsi="Liberation Mono"/>
      <w:sz w:val="21"/>
    </w:rPr>
  </w:style>
  <w:style w:customStyle="1" w:styleId="SmallNote" w:type="paragraph">
    <w:name w:val="Small Note"/>
    <w:pPr>
      <w:spacing w:after="80" w:line="264" w:lineRule="auto"/>
    </w:pPr>
    <w:rPr>
      <w:rFonts w:ascii="Liberation Sans" w:hAnsi="Liberation Sans"/>
      <w:color w:val="555C62"/>
      <w:sz w:val="17"/>
    </w:rPr>
  </w:style>
  <w:style w:customStyle="1" w:styleId="PullQuote" w:type="paragraph">
    <w:name w:val="Pull Quote"/>
    <w:pPr>
      <w:keepLines/>
      <w:spacing w:after="220" w:before="220"/>
      <w:ind w:left="648" w:right="648"/>
    </w:pPr>
    <w:rPr>
      <w:rFonts w:ascii="Liberation Serif" w:hAnsi="Liberation Serif"/>
      <w:i/>
      <w:color w:val="414B52"/>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Arithmetic Becomes Interference: A Step-by-Step Worked Example</dc:title>
  <dc:creator>Komorebi P.</dc:creator>
  <cp:keywords/>
  <dcterms:created xsi:type="dcterms:W3CDTF">2026-09-21T19:44:51Z</dcterms:created>
  <dcterms:modified xsi:type="dcterms:W3CDTF">2026-09-21T19:44:51Z</dcterms:modified>
  <cp:lastModifiedBy>Komorebi P.</cp:lastModifiedBy>
  <dc:subject>Exact Ramanujan sums, rational Fourier projectors, normalized quantum states and reproducible checks</dc:subject>
  <dc:description/>
</cp:coreProperties>
</file>

<file path=docProps/custom.xml><?xml version="1.0" encoding="utf-8"?>
<Properties xmlns="http://schemas.openxmlformats.org/officeDocument/2006/custom-properties" xmlns:vt="http://schemas.openxmlformats.org/officeDocument/2006/docPropsVTypes"/>
</file>