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2335" w14:textId="77777777"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14:paraId="49528996" w14:textId="77777777"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7E751774" w14:textId="77777777" w:rsidR="00726CA2" w:rsidRDefault="0016337D">
      <w:pPr>
        <w:pStyle w:val="1"/>
        <w:ind w:firstLine="720"/>
        <w:jc w:val="both"/>
      </w:pPr>
      <w:r>
        <w:t>Для приложения должна быть установлена иконка (дана в ресурсах), если это реализуемо в рамках платформы.</w:t>
      </w:r>
    </w:p>
    <w:p w14:paraId="6D11C6C8" w14:textId="0D975CD8"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DA0D37" w:rsidRPr="00894010">
        <w:rPr>
          <w:rFonts w:ascii="Consolas" w:eastAsia="Comic Sans MS" w:hAnsi="Consolas" w:cs="Comic Sans MS"/>
          <w:lang w:val="en-US" w:eastAsia="en-US" w:bidi="en-US"/>
        </w:rPr>
        <w:t>Consolas</w:t>
      </w:r>
      <w:r w:rsidRPr="005F42F0">
        <w:rPr>
          <w:lang w:eastAsia="en-US" w:bidi="en-US"/>
        </w:rPr>
        <w:t>.</w:t>
      </w:r>
    </w:p>
    <w:p w14:paraId="5E03DA6B" w14:textId="54ADE8D4" w:rsidR="00726CA2" w:rsidRDefault="0016337D">
      <w:pPr>
        <w:pStyle w:val="1"/>
        <w:spacing w:after="240"/>
        <w:ind w:firstLine="720"/>
        <w:jc w:val="both"/>
      </w:pPr>
      <w:r>
        <w:t xml:space="preserve">В качестве основного фона используется белый цвет, дополнительного фона используется цвет </w:t>
      </w:r>
      <w:r w:rsidR="00894010" w:rsidRPr="00894010">
        <w:rPr>
          <w:lang w:eastAsia="en-US"/>
        </w:rPr>
        <w:t>#</w:t>
      </w:r>
      <w:r w:rsidR="00894010" w:rsidRPr="00894010">
        <w:rPr>
          <w:lang w:val="en-US" w:eastAsia="en-US"/>
        </w:rPr>
        <w:t>A</w:t>
      </w:r>
      <w:r w:rsidR="00894010" w:rsidRPr="00894010">
        <w:rPr>
          <w:lang w:eastAsia="en-US"/>
        </w:rPr>
        <w:t>18191</w:t>
      </w:r>
      <w:r w:rsidRPr="005F42F0">
        <w:rPr>
          <w:lang w:eastAsia="en-US" w:bidi="en-US"/>
        </w:rPr>
        <w:t xml:space="preserve">. </w:t>
      </w:r>
      <w:r>
        <w:t xml:space="preserve">Для акцентирования внимания пользователя на целевом действии интерфейса используйте цвет </w:t>
      </w:r>
      <w:r w:rsidR="00894010" w:rsidRPr="00894010">
        <w:rPr>
          <w:lang w:eastAsia="en-US"/>
        </w:rPr>
        <w:t>#4</w:t>
      </w:r>
      <w:r w:rsidR="00894010" w:rsidRPr="00894010">
        <w:rPr>
          <w:lang w:val="en-US" w:eastAsia="en-US"/>
        </w:rPr>
        <w:t>F</w:t>
      </w:r>
      <w:r w:rsidR="00894010" w:rsidRPr="00894010">
        <w:rPr>
          <w:lang w:eastAsia="en-US"/>
        </w:rPr>
        <w:t>4843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 w14:paraId="13E6F542" w14:textId="77777777"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DF2D23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371A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062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 w14:paraId="3E973F45" w14:textId="77777777"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5BB394" w14:textId="2A14BA66" w:rsidR="00726CA2" w:rsidRDefault="00894010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4FCFF" w14:textId="03F710FB" w:rsidR="00726CA2" w:rsidRDefault="00894010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894010">
              <w:rPr>
                <w:lang w:val="en-US" w:eastAsia="en-US"/>
              </w:rPr>
              <w:t>A18191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AA05F" w14:textId="34DA9774" w:rsidR="00726CA2" w:rsidRDefault="00894010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Pr="00894010">
              <w:rPr>
                <w:lang w:val="en-US" w:eastAsia="en-US"/>
              </w:rPr>
              <w:t>4F4843</w:t>
            </w:r>
          </w:p>
        </w:tc>
      </w:tr>
      <w:tr w:rsidR="00726CA2" w14:paraId="0DAA0117" w14:textId="77777777" w:rsidTr="00894010"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2FCFA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18191"/>
          </w:tcPr>
          <w:p w14:paraId="2F8FE487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4843"/>
          </w:tcPr>
          <w:p w14:paraId="3E3EE37D" w14:textId="77777777" w:rsidR="00726CA2" w:rsidRDefault="00726CA2">
            <w:pPr>
              <w:rPr>
                <w:sz w:val="10"/>
                <w:szCs w:val="10"/>
              </w:rPr>
            </w:pPr>
          </w:p>
        </w:tc>
      </w:tr>
    </w:tbl>
    <w:p w14:paraId="4DF87831" w14:textId="77777777" w:rsidR="0016337D" w:rsidRDefault="0016337D"/>
    <w:p w14:paraId="5027C96A" w14:textId="728C3A67" w:rsidR="004F582A" w:rsidRPr="004F582A" w:rsidRDefault="004F582A" w:rsidP="004F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82A">
        <w:rPr>
          <w:rFonts w:ascii="Times New Roman" w:hAnsi="Times New Roman" w:cs="Times New Roman"/>
          <w:sz w:val="28"/>
        </w:rPr>
        <w:t xml:space="preserve">Если размер скидки превышает 15%, в качестве фона необходимо применить цвет </w:t>
      </w:r>
      <w:r w:rsidR="00894010">
        <w:rPr>
          <w:rFonts w:ascii="Times New Roman" w:hAnsi="Times New Roman" w:cs="Times New Roman"/>
          <w:sz w:val="28"/>
        </w:rPr>
        <w:t>оранжевый</w:t>
      </w:r>
      <w:r w:rsidRPr="004F582A">
        <w:rPr>
          <w:rFonts w:ascii="Times New Roman" w:hAnsi="Times New Roman" w:cs="Times New Roman"/>
          <w:sz w:val="28"/>
        </w:rPr>
        <w:t>.</w:t>
      </w:r>
    </w:p>
    <w:sectPr w:rsidR="004F582A" w:rsidRPr="004F582A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3290" w14:textId="77777777" w:rsidR="005B0D5E" w:rsidRDefault="005B0D5E">
      <w:r>
        <w:separator/>
      </w:r>
    </w:p>
  </w:endnote>
  <w:endnote w:type="continuationSeparator" w:id="0">
    <w:p w14:paraId="32389642" w14:textId="77777777" w:rsidR="005B0D5E" w:rsidRDefault="005B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4EC13" w14:textId="77777777" w:rsidR="005B0D5E" w:rsidRDefault="005B0D5E"/>
  </w:footnote>
  <w:footnote w:type="continuationSeparator" w:id="0">
    <w:p w14:paraId="43296F6C" w14:textId="77777777" w:rsidR="005B0D5E" w:rsidRDefault="005B0D5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A2"/>
    <w:rsid w:val="0016337D"/>
    <w:rsid w:val="002B52A5"/>
    <w:rsid w:val="004F582A"/>
    <w:rsid w:val="0056254D"/>
    <w:rsid w:val="005B0D5E"/>
    <w:rsid w:val="005F42F0"/>
    <w:rsid w:val="007106FE"/>
    <w:rsid w:val="00726CA2"/>
    <w:rsid w:val="00894010"/>
    <w:rsid w:val="00971E9A"/>
    <w:rsid w:val="00A260AD"/>
    <w:rsid w:val="00B4537F"/>
    <w:rsid w:val="00D03168"/>
    <w:rsid w:val="00D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9A2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DracoShortrek</cp:lastModifiedBy>
  <cp:revision>8</cp:revision>
  <dcterms:created xsi:type="dcterms:W3CDTF">2025-06-16T17:56:00Z</dcterms:created>
  <dcterms:modified xsi:type="dcterms:W3CDTF">2025-10-24T21:47:00Z</dcterms:modified>
</cp:coreProperties>
</file>