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194" w14:textId="625518A4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>Модуль 1.  МДК 11.01</w:t>
      </w:r>
    </w:p>
    <w:p w14:paraId="00484DF1" w14:textId="2F9D464D" w:rsidR="00E40765" w:rsidRPr="00E40765" w:rsidRDefault="00E40765" w:rsidP="00E4076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>Предварительно зачистите базу данных следующим скриптом</w:t>
      </w:r>
      <w:r w:rsidRPr="00E40765">
        <w:rPr>
          <w:b/>
          <w:bCs/>
        </w:rPr>
        <w:t>:</w:t>
      </w:r>
    </w:p>
    <w:p w14:paraId="261B0111" w14:textId="6BFB42EA" w:rsidR="00E40765" w:rsidRPr="00F979A4" w:rsidRDefault="00E40765" w:rsidP="00E40765">
      <w:pPr>
        <w:spacing w:after="0" w:line="360" w:lineRule="auto"/>
        <w:ind w:firstLine="709"/>
        <w:jc w:val="both"/>
        <w:rPr>
          <w:sz w:val="22"/>
          <w:szCs w:val="22"/>
        </w:rPr>
      </w:pPr>
      <w:r w:rsidRPr="00E40765">
        <w:rPr>
          <w:sz w:val="22"/>
          <w:szCs w:val="22"/>
        </w:rPr>
        <w:t xml:space="preserve">Выполнить запрос на удаление всех таблиц. (Нужно несколько раз нажать </w:t>
      </w:r>
      <w:proofErr w:type="spellStart"/>
      <w:r w:rsidRPr="00E40765">
        <w:rPr>
          <w:sz w:val="22"/>
          <w:szCs w:val="22"/>
        </w:rPr>
        <w:t>Execute</w:t>
      </w:r>
      <w:proofErr w:type="spellEnd"/>
      <w:r w:rsidRPr="00E40765">
        <w:rPr>
          <w:sz w:val="22"/>
          <w:szCs w:val="22"/>
        </w:rPr>
        <w:t xml:space="preserve">) </w:t>
      </w:r>
    </w:p>
    <w:p w14:paraId="4F648889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</w:rPr>
        <w:t xml:space="preserve">SET NOCOUNT ON; -- 1. Отключение всех ограничений внешних ключей </w:t>
      </w:r>
    </w:p>
    <w:p w14:paraId="7065FE53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DECLARE @sql NVARCHAR(MAX) = N''; </w:t>
      </w:r>
    </w:p>
    <w:p w14:paraId="0278908A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SELECT @sql += 'ALTER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4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 NOCHECK CONSTRAINT ALL;'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5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</w:t>
      </w:r>
    </w:p>
    <w:p w14:paraId="475C20C6" w14:textId="6832DDEC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EXEC</w:t>
      </w:r>
      <w:r w:rsidRPr="00F979A4">
        <w:rPr>
          <w:color w:val="8DD873" w:themeColor="accent6" w:themeTint="99"/>
        </w:rPr>
        <w:t xml:space="preserve"> </w:t>
      </w:r>
      <w:proofErr w:type="spellStart"/>
      <w:r w:rsidRPr="00E40765">
        <w:rPr>
          <w:color w:val="8DD873" w:themeColor="accent6" w:themeTint="99"/>
          <w:lang w:val="en-US"/>
        </w:rPr>
        <w:t>sp</w:t>
      </w:r>
      <w:proofErr w:type="spellEnd"/>
      <w:r w:rsidRPr="00F979A4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executesql</w:t>
      </w:r>
      <w:proofErr w:type="spellEnd"/>
      <w:r w:rsidRPr="00F979A4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F979A4">
        <w:rPr>
          <w:color w:val="8DD873" w:themeColor="accent6" w:themeTint="99"/>
        </w:rPr>
        <w:t xml:space="preserve">; </w:t>
      </w:r>
    </w:p>
    <w:p w14:paraId="0A1F0455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F979A4">
        <w:rPr>
          <w:color w:val="8DD873" w:themeColor="accent6" w:themeTint="99"/>
        </w:rPr>
        <w:t xml:space="preserve">-- 2. </w:t>
      </w:r>
      <w:r w:rsidRPr="00E40765">
        <w:rPr>
          <w:color w:val="8DD873" w:themeColor="accent6" w:themeTint="99"/>
        </w:rPr>
        <w:t>Удаление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всех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</w:t>
      </w:r>
      <w:r w:rsidRPr="00F979A4">
        <w:rPr>
          <w:color w:val="8DD873" w:themeColor="accent6" w:themeTint="99"/>
        </w:rPr>
        <w:t xml:space="preserve"> </w:t>
      </w:r>
    </w:p>
    <w:p w14:paraId="651838B9" w14:textId="6D44F95B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SET @sql = N''; SELECT @sql += 'DROP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6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7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EXEC </w:t>
      </w:r>
      <w:proofErr w:type="spellStart"/>
      <w:r w:rsidRPr="00E40765">
        <w:rPr>
          <w:color w:val="8DD873" w:themeColor="accent6" w:themeTint="99"/>
          <w:lang w:val="en-US"/>
        </w:rPr>
        <w:t>sp_executesql</w:t>
      </w:r>
      <w:proofErr w:type="spellEnd"/>
      <w:r w:rsidRPr="00E40765">
        <w:rPr>
          <w:color w:val="8DD873" w:themeColor="accent6" w:themeTint="99"/>
          <w:lang w:val="en-US"/>
        </w:rPr>
        <w:t xml:space="preserve"> @sql;</w:t>
      </w:r>
    </w:p>
    <w:p w14:paraId="10FDE970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 xml:space="preserve">-- 3. Сброс переменной для контроля </w:t>
      </w:r>
    </w:p>
    <w:p w14:paraId="4A96553B" w14:textId="77777777" w:rsid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SET</w:t>
      </w:r>
      <w:r w:rsidRPr="00E40765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E40765">
        <w:rPr>
          <w:color w:val="8DD873" w:themeColor="accent6" w:themeTint="99"/>
        </w:rPr>
        <w:t xml:space="preserve"> = </w:t>
      </w:r>
      <w:r w:rsidRPr="00E40765">
        <w:rPr>
          <w:color w:val="8DD873" w:themeColor="accent6" w:themeTint="99"/>
          <w:lang w:val="en-US"/>
        </w:rPr>
        <w:t>N</w:t>
      </w:r>
      <w:r w:rsidRPr="00E40765">
        <w:rPr>
          <w:color w:val="8DD873" w:themeColor="accent6" w:themeTint="99"/>
        </w:rPr>
        <w:t>''; -- 4. Проверка</w:t>
      </w:r>
      <w:r w:rsidRPr="00F979A4">
        <w:rPr>
          <w:color w:val="8DD873" w:themeColor="accent6" w:themeTint="99"/>
        </w:rPr>
        <w:t xml:space="preserve">, </w:t>
      </w:r>
      <w:r w:rsidRPr="00E40765">
        <w:rPr>
          <w:color w:val="8DD873" w:themeColor="accent6" w:themeTint="99"/>
        </w:rPr>
        <w:t>что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F979A4">
        <w:rPr>
          <w:color w:val="8DD873" w:themeColor="accent6" w:themeTint="99"/>
        </w:rPr>
        <w:t xml:space="preserve"> </w:t>
      </w:r>
    </w:p>
    <w:p w14:paraId="32FF775F" w14:textId="13AC0DB3" w:rsidR="00E40765" w:rsidRPr="001C080B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IF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NOT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EXISTS</w:t>
      </w:r>
      <w:r w:rsidRPr="001C080B">
        <w:rPr>
          <w:color w:val="8DD873" w:themeColor="accent6" w:themeTint="99"/>
        </w:rPr>
        <w:t xml:space="preserve"> (</w:t>
      </w:r>
      <w:r w:rsidRPr="00E40765">
        <w:rPr>
          <w:color w:val="8DD873" w:themeColor="accent6" w:themeTint="99"/>
          <w:lang w:val="en-US"/>
        </w:rPr>
        <w:t>SELECT</w:t>
      </w:r>
      <w:r w:rsidRPr="001C080B">
        <w:rPr>
          <w:color w:val="8DD873" w:themeColor="accent6" w:themeTint="99"/>
        </w:rPr>
        <w:t xml:space="preserve"> 1 </w:t>
      </w:r>
      <w:r w:rsidRPr="00E40765">
        <w:rPr>
          <w:color w:val="8DD873" w:themeColor="accent6" w:themeTint="99"/>
          <w:lang w:val="en-US"/>
        </w:rPr>
        <w:t>FROM</w:t>
      </w:r>
      <w:r w:rsidRPr="001C080B">
        <w:rPr>
          <w:color w:val="8DD873" w:themeColor="accent6" w:themeTint="99"/>
        </w:rPr>
        <w:t xml:space="preserve"> </w:t>
      </w:r>
      <w:proofErr w:type="gramStart"/>
      <w:r w:rsidRPr="00E40765">
        <w:rPr>
          <w:color w:val="8DD873" w:themeColor="accent6" w:themeTint="99"/>
          <w:lang w:val="en-US"/>
        </w:rPr>
        <w:t>sys</w:t>
      </w:r>
      <w:r w:rsidRPr="001C080B">
        <w:rPr>
          <w:color w:val="8DD873" w:themeColor="accent6" w:themeTint="99"/>
        </w:rPr>
        <w:t>.</w:t>
      </w:r>
      <w:r w:rsidRPr="00E40765">
        <w:rPr>
          <w:color w:val="8DD873" w:themeColor="accent6" w:themeTint="99"/>
          <w:lang w:val="en-US"/>
        </w:rPr>
        <w:t>tables</w:t>
      </w:r>
      <w:proofErr w:type="gramEnd"/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WHERE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is</w:t>
      </w:r>
      <w:r w:rsidRPr="001C080B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ms</w:t>
      </w:r>
      <w:proofErr w:type="spellEnd"/>
      <w:r w:rsidRPr="001C080B">
        <w:rPr>
          <w:color w:val="8DD873" w:themeColor="accent6" w:themeTint="99"/>
        </w:rPr>
        <w:t>_</w:t>
      </w:r>
      <w:r w:rsidRPr="00E40765">
        <w:rPr>
          <w:color w:val="8DD873" w:themeColor="accent6" w:themeTint="99"/>
          <w:lang w:val="en-US"/>
        </w:rPr>
        <w:t>shipped</w:t>
      </w:r>
      <w:r w:rsidRPr="001C080B">
        <w:rPr>
          <w:color w:val="8DD873" w:themeColor="accent6" w:themeTint="99"/>
        </w:rPr>
        <w:t xml:space="preserve"> = 0) </w:t>
      </w:r>
      <w:r w:rsidRPr="00E40765">
        <w:rPr>
          <w:color w:val="8DD873" w:themeColor="accent6" w:themeTint="99"/>
          <w:lang w:val="en-US"/>
        </w:rPr>
        <w:t>PRINT</w:t>
      </w:r>
      <w:r w:rsidRPr="001C080B">
        <w:rPr>
          <w:color w:val="8DD873" w:themeColor="accent6" w:themeTint="99"/>
        </w:rPr>
        <w:t xml:space="preserve"> '</w:t>
      </w:r>
      <w:r w:rsidRPr="00E40765">
        <w:rPr>
          <w:color w:val="8DD873" w:themeColor="accent6" w:themeTint="99"/>
        </w:rPr>
        <w:t>Все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пользовательские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успешно</w:t>
      </w:r>
      <w:r w:rsidRPr="001C080B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1C080B">
        <w:rPr>
          <w:color w:val="8DD873" w:themeColor="accent6" w:themeTint="99"/>
        </w:rPr>
        <w:t xml:space="preserve">.'; </w:t>
      </w:r>
    </w:p>
    <w:p w14:paraId="49C32551" w14:textId="57C79899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ELSE</w:t>
      </w:r>
      <w:r w:rsidRPr="00E40765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PRINT</w:t>
      </w:r>
      <w:r w:rsidRPr="00E40765">
        <w:rPr>
          <w:color w:val="8DD873" w:themeColor="accent6" w:themeTint="99"/>
        </w:rPr>
        <w:t xml:space="preserve"> 'Ошибка: Не все таблицы были удалены.';</w:t>
      </w:r>
    </w:p>
    <w:p w14:paraId="4C5F01E7" w14:textId="77777777" w:rsidR="00E40765" w:rsidRPr="007C5A43" w:rsidRDefault="00E40765" w:rsidP="00E40765">
      <w:pPr>
        <w:spacing w:after="0" w:line="360" w:lineRule="auto"/>
        <w:ind w:firstLine="709"/>
        <w:jc w:val="both"/>
        <w:rPr>
          <w:b/>
          <w:bCs/>
        </w:rPr>
      </w:pPr>
      <w:r w:rsidRPr="007C5A43">
        <w:rPr>
          <w:b/>
          <w:bCs/>
        </w:rPr>
        <w:t xml:space="preserve">Задание: </w:t>
      </w:r>
    </w:p>
    <w:p w14:paraId="3DDE3398" w14:textId="690D8A58" w:rsidR="00E40765" w:rsidRDefault="00E40765" w:rsidP="00E40765">
      <w:pPr>
        <w:spacing w:after="0" w:line="360" w:lineRule="auto"/>
        <w:ind w:firstLine="709"/>
        <w:jc w:val="both"/>
      </w:pPr>
      <w:r w:rsidRPr="00E40765">
        <w:t>Компания</w:t>
      </w:r>
      <w:r>
        <w:t xml:space="preserve"> </w:t>
      </w:r>
      <w:r w:rsidR="001C080B">
        <w:t>П</w:t>
      </w:r>
      <w:r>
        <w:t>АО «</w:t>
      </w:r>
      <w:proofErr w:type="spellStart"/>
      <w:r w:rsidR="001C080B">
        <w:t>ЛожкаПоварешка</w:t>
      </w:r>
      <w:proofErr w:type="spellEnd"/>
      <w:r>
        <w:t>»</w:t>
      </w:r>
      <w:r w:rsidRPr="00E40765">
        <w:t xml:space="preserve"> занимается продажей </w:t>
      </w:r>
      <w:r w:rsidR="001C080B">
        <w:t>бытовой техники</w:t>
      </w:r>
      <w:r w:rsidR="00F979A4">
        <w:t>.</w:t>
      </w:r>
      <w:r w:rsidRPr="00E40765">
        <w:t xml:space="preserve"> Очень важно постоянно получать актуальную информацию об остатках товаров на складах, поэтому необходимо реализовать следующие модули. </w:t>
      </w:r>
    </w:p>
    <w:p w14:paraId="5D50DFD3" w14:textId="1333BAC6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При запуске приложения окно входа – первое, что видит пользователь. На ней пользователю предлагается ввести свой логин и пароль, взятый из базы данных, или есть возможность перейти на экран просмотра товаров (без фильтрации, сортировки, поиска) в роли гостя. </w:t>
      </w:r>
    </w:p>
    <w:p w14:paraId="6EAF3D24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 Только после удачной авторизации пользователь получает доступ к остальным модулям системы: </w:t>
      </w:r>
    </w:p>
    <w:p w14:paraId="7400047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авторизованный клиент может просматривать товары (без фильтрации, сортировки, поиска); </w:t>
      </w:r>
    </w:p>
    <w:p w14:paraId="03D5EE25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менеджер может просматривать товары (с фильтрацией, сортировкой, поиском), просматривать заказы; </w:t>
      </w:r>
    </w:p>
    <w:p w14:paraId="394D6044" w14:textId="7141E94E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 </w:t>
      </w:r>
    </w:p>
    <w:p w14:paraId="7BC46911" w14:textId="34274868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На основе описания предметной области (Приложение 1) необходимо создать базу данных в выбранной СУБД для разрабатываемой системы. </w:t>
      </w:r>
    </w:p>
    <w:p w14:paraId="446446A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lastRenderedPageBreak/>
        <w:t xml:space="preserve">Обязательна 3 нормальная форма с обеспечением ссылочной целостности. При разработке базы данных обратите внимание на согласованную схему именования, создайте необходимые первичные и внешние ключи. </w:t>
      </w:r>
    </w:p>
    <w:p w14:paraId="02E189E0" w14:textId="4FE7885D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Заказчик системы предоставил файлы с данными (с пометкой </w:t>
      </w:r>
      <w:proofErr w:type="spellStart"/>
      <w:r w:rsidRPr="00E40765">
        <w:t>import</w:t>
      </w:r>
      <w:proofErr w:type="spellEnd"/>
      <w:r w:rsidRPr="00E40765">
        <w:t xml:space="preserve"> в ресурсах) для переноса в новую систему (Приложение 2). Необходимо подготовить данные файлов для импорта и загрузить в разработанную базу данных.</w:t>
      </w:r>
    </w:p>
    <w:p w14:paraId="7586C081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Получить ER-диаграмму средствами СУБД или ПО для построения и редактирования диаграмм (UML) и блок-схем: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 </w:t>
      </w:r>
    </w:p>
    <w:p w14:paraId="7700994E" w14:textId="124546F7" w:rsidR="00E40765" w:rsidRDefault="00E40765" w:rsidP="00E40765">
      <w:pPr>
        <w:spacing w:after="0" w:line="360" w:lineRule="auto"/>
        <w:ind w:firstLine="709"/>
        <w:jc w:val="both"/>
      </w:pPr>
    </w:p>
    <w:p w14:paraId="23C09B3A" w14:textId="7ADA4F6B" w:rsidR="00E40765" w:rsidRPr="00E40765" w:rsidRDefault="00E40765" w:rsidP="00E40765">
      <w:pPr>
        <w:spacing w:after="0" w:line="360" w:lineRule="auto"/>
        <w:ind w:firstLine="709"/>
        <w:jc w:val="both"/>
      </w:pPr>
      <w:r w:rsidRPr="00E40765">
        <w:rPr>
          <w:b/>
          <w:bCs/>
        </w:rPr>
        <w:t>Результат</w:t>
      </w:r>
      <w:proofErr w:type="gramStart"/>
      <w:r w:rsidRPr="00E40765">
        <w:rPr>
          <w:b/>
          <w:bCs/>
        </w:rPr>
        <w:t>:</w:t>
      </w:r>
      <w:r>
        <w:t xml:space="preserve"> Создать</w:t>
      </w:r>
      <w:proofErr w:type="gramEnd"/>
      <w:r>
        <w:t xml:space="preserve"> папку со своей фамилией. В ней создать папку Модуль 1 и приложить </w:t>
      </w:r>
      <w:r>
        <w:rPr>
          <w:lang w:val="en-US"/>
        </w:rPr>
        <w:t>PDF</w:t>
      </w:r>
      <w:r w:rsidRPr="00E40765">
        <w:t>-</w:t>
      </w:r>
      <w:r>
        <w:t>скриншот базы данных.</w:t>
      </w:r>
    </w:p>
    <w:p w14:paraId="42EAF684" w14:textId="77777777" w:rsidR="00E40765" w:rsidRDefault="00E40765"/>
    <w:p w14:paraId="0EA0F536" w14:textId="4AB8F263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 xml:space="preserve">Модуль </w:t>
      </w:r>
      <w:r>
        <w:rPr>
          <w:b/>
          <w:bCs/>
        </w:rPr>
        <w:t>2</w:t>
      </w:r>
      <w:r w:rsidRPr="00E40765">
        <w:rPr>
          <w:b/>
          <w:bCs/>
        </w:rPr>
        <w:t xml:space="preserve">.  МДК </w:t>
      </w:r>
      <w:r>
        <w:rPr>
          <w:b/>
          <w:bCs/>
        </w:rPr>
        <w:t>0</w:t>
      </w:r>
      <w:r w:rsidRPr="00E40765">
        <w:rPr>
          <w:b/>
          <w:bCs/>
        </w:rPr>
        <w:t>1.01</w:t>
      </w:r>
    </w:p>
    <w:p w14:paraId="668CA02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Компоненты системы должны иметь единый согласованный внешний вид, соответствующий руководству по стилю, представленному в Приложении 3. </w:t>
      </w:r>
    </w:p>
    <w:p w14:paraId="50E8E167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 </w:t>
      </w:r>
    </w:p>
    <w:p w14:paraId="7B933EDC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7C5A43">
        <w:t>CamelCase</w:t>
      </w:r>
      <w:proofErr w:type="spellEnd"/>
      <w:r w:rsidRPr="007C5A43">
        <w:t xml:space="preserve"> (для C# и Java), </w:t>
      </w:r>
      <w:proofErr w:type="spellStart"/>
      <w:r w:rsidRPr="007C5A43">
        <w:t>snake_case</w:t>
      </w:r>
      <w:proofErr w:type="spellEnd"/>
      <w:r w:rsidRPr="007C5A43">
        <w:t xml:space="preserve"> (для Python) и https://its.1c.ru/db/v8std#browse:13:-1:31 (для 1C), или другой выбранной технологии разработки. </w:t>
      </w:r>
    </w:p>
    <w:p w14:paraId="4B0A828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Допустимо использование не более одной команды в строке. Созданную базу данных необходимо подключить к приложению, реализующему необходимый функционал. Список товаров должен отображать информацию из базы данных. </w:t>
      </w:r>
    </w:p>
    <w:p w14:paraId="1F16B76E" w14:textId="63A41CC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Авторизация</w:t>
      </w:r>
    </w:p>
    <w:p w14:paraId="00B39B96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запуске приложения окно входа – первое, что видит пользователь. На ней пользователю предлагается ввести свой логин и </w:t>
      </w:r>
      <w:proofErr w:type="gramStart"/>
      <w:r w:rsidRPr="007C5A43">
        <w:t>пароль</w:t>
      </w:r>
      <w:proofErr w:type="gramEnd"/>
      <w:r w:rsidRPr="007C5A43">
        <w:t xml:space="preserve"> взятый из базы данных, или есть возможность перейти на экран просмотра товаров в роли гостя. </w:t>
      </w:r>
    </w:p>
    <w:p w14:paraId="7D14F101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Только после удачной авторизации пользователь получает доступ к остальным модулям системы. </w:t>
      </w:r>
    </w:p>
    <w:p w14:paraId="595D9E62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lastRenderedPageBreak/>
        <w:t xml:space="preserve">Реализуйте необходимые интерфейсы для всех пользователей системы (гость, авторизированный клиент, менеджер, администратор). </w:t>
      </w:r>
    </w:p>
    <w:p w14:paraId="38D1833A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После входа в любую учетную запись должна быть реализована возможность выхода на главный экран – окно входа. </w:t>
      </w:r>
    </w:p>
    <w:p w14:paraId="2A068CB8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переходе в любую учетную запись в интерфейсе (правый верхний угол) должны отображаться ФИО пользователя. </w:t>
      </w:r>
    </w:p>
    <w:p w14:paraId="3C33EEBD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Обратите внимание, на данном этапе нет необходимости воспроизводить весь функционал учетных записей, описанный в предметной области, достаточно создать интерфейсы всех пользователей системы и поэтапно реализовывать функционал для каждого пользователя. </w:t>
      </w:r>
    </w:p>
    <w:p w14:paraId="3FA941BF" w14:textId="5B4C10D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Список товаров</w:t>
      </w:r>
    </w:p>
    <w:p w14:paraId="64730A49" w14:textId="407E2EA9" w:rsidR="007C5A43" w:rsidRDefault="007C5A43" w:rsidP="007C5A43">
      <w:pPr>
        <w:spacing w:after="0" w:line="360" w:lineRule="auto"/>
        <w:ind w:firstLine="709"/>
        <w:jc w:val="both"/>
      </w:pPr>
      <w:r w:rsidRPr="007C5A43">
        <w:t>Очень важно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</w:t>
      </w:r>
      <w:r>
        <w:t>.</w:t>
      </w:r>
    </w:p>
    <w:tbl>
      <w:tblPr>
        <w:tblStyle w:val="ae"/>
        <w:tblW w:w="8222" w:type="dxa"/>
        <w:jc w:val="center"/>
        <w:tblLook w:val="04A0" w:firstRow="1" w:lastRow="0" w:firstColumn="1" w:lastColumn="0" w:noHBand="0" w:noVBand="1"/>
      </w:tblPr>
      <w:tblGrid>
        <w:gridCol w:w="7939"/>
        <w:gridCol w:w="283"/>
      </w:tblGrid>
      <w:tr w:rsidR="00D2797B" w:rsidRPr="00D2797B" w14:paraId="72758633" w14:textId="77777777" w:rsidTr="00A267E3">
        <w:trPr>
          <w:trHeight w:val="1777"/>
          <w:jc w:val="center"/>
        </w:trPr>
        <w:tc>
          <w:tcPr>
            <w:tcW w:w="7939" w:type="dxa"/>
            <w:tcBorders>
              <w:right w:val="nil"/>
            </w:tcBorders>
            <w:vAlign w:val="center"/>
          </w:tcPr>
          <w:tbl>
            <w:tblPr>
              <w:tblStyle w:val="ae"/>
              <w:tblpPr w:leftFromText="180" w:rightFromText="180" w:vertAnchor="page" w:horzAnchor="margin" w:tblpY="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55"/>
            </w:tblGrid>
            <w:tr w:rsidR="00A267E3" w:rsidRPr="00D2797B" w14:paraId="7F39404B" w14:textId="77777777" w:rsidTr="00A267E3">
              <w:tc>
                <w:tcPr>
                  <w:tcW w:w="3455" w:type="dxa"/>
                </w:tcPr>
                <w:p w14:paraId="3A221013" w14:textId="77777777" w:rsidR="00A267E3" w:rsidRDefault="00A267E3" w:rsidP="00A267E3">
                  <w:pPr>
                    <w:spacing w:line="360" w:lineRule="auto"/>
                    <w:jc w:val="both"/>
                  </w:pPr>
                  <w:r>
                    <w:t>Действующая скидка</w:t>
                  </w:r>
                </w:p>
                <w:p w14:paraId="47CF854A" w14:textId="77777777" w:rsidR="00A267E3" w:rsidRPr="00D2797B" w:rsidRDefault="00A267E3" w:rsidP="00A267E3">
                  <w:pPr>
                    <w:spacing w:line="360" w:lineRule="auto"/>
                    <w:jc w:val="both"/>
                  </w:pPr>
                  <w:r>
                    <w:t>Цена со скидкой</w:t>
                  </w:r>
                </w:p>
              </w:tc>
            </w:tr>
          </w:tbl>
          <w:p w14:paraId="102B21E9" w14:textId="6FDFA6D3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Название товара</w:t>
            </w:r>
          </w:p>
          <w:p w14:paraId="4C9BE355" w14:textId="22E3258F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Категория товара</w:t>
            </w:r>
          </w:p>
          <w:p w14:paraId="60BECA46" w14:textId="5C85C5EF" w:rsidR="00D2797B" w:rsidRPr="00D2797B" w:rsidRDefault="00D2797B" w:rsidP="00D2797B">
            <w:pPr>
              <w:spacing w:line="360" w:lineRule="auto"/>
            </w:pPr>
            <w:r>
              <w:t>Цена товара изначально</w:t>
            </w:r>
          </w:p>
        </w:tc>
        <w:tc>
          <w:tcPr>
            <w:tcW w:w="283" w:type="dxa"/>
            <w:tcBorders>
              <w:left w:val="nil"/>
            </w:tcBorders>
          </w:tcPr>
          <w:p w14:paraId="1262C6E9" w14:textId="77777777" w:rsidR="00D2797B" w:rsidRPr="00D2797B" w:rsidRDefault="00D2797B" w:rsidP="007C5A43">
            <w:pPr>
              <w:spacing w:line="360" w:lineRule="auto"/>
              <w:jc w:val="both"/>
            </w:pPr>
          </w:p>
        </w:tc>
      </w:tr>
    </w:tbl>
    <w:p w14:paraId="3D67377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Необходимо подсвечивать строки с данными о конкретном товаре в зависимости от размера действующей скидки. </w:t>
      </w:r>
    </w:p>
    <w:p w14:paraId="71AF0D7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В случае если размер скидки превышает 15%, в качестве фона необходимо применить цвет #2E8B57. </w:t>
      </w:r>
    </w:p>
    <w:p w14:paraId="0E9C48CB" w14:textId="1CA143B4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Если у товара снижена цена, то основная цена должна быть перечеркнута, цвет шрифта красный и рядом с ней указана итоговая цена, цвет шрифта черный. </w:t>
      </w:r>
    </w:p>
    <w:p w14:paraId="78ED3D5D" w14:textId="3BC84F70" w:rsidR="00E40765" w:rsidRDefault="007C5A43" w:rsidP="007C5A43">
      <w:pPr>
        <w:spacing w:after="0" w:line="360" w:lineRule="auto"/>
        <w:ind w:firstLine="709"/>
        <w:jc w:val="both"/>
      </w:pPr>
      <w:r w:rsidRPr="007C5A43">
        <w:t>Если товара нет на складе, строка выделяется голубым цветом.</w:t>
      </w:r>
    </w:p>
    <w:sectPr w:rsidR="00E4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8"/>
    <w:rsid w:val="001131D8"/>
    <w:rsid w:val="001C080B"/>
    <w:rsid w:val="00367AF6"/>
    <w:rsid w:val="003F2EC1"/>
    <w:rsid w:val="007C5A43"/>
    <w:rsid w:val="00971E9A"/>
    <w:rsid w:val="00A267E3"/>
    <w:rsid w:val="00A74877"/>
    <w:rsid w:val="00D2797B"/>
    <w:rsid w:val="00E40765"/>
    <w:rsid w:val="00F40FAA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6CFF"/>
  <w15:chartTrackingRefBased/>
  <w15:docId w15:val="{A9F8D012-D0EF-43FE-8EE4-C1F4722C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65"/>
  </w:style>
  <w:style w:type="paragraph" w:styleId="1">
    <w:name w:val="heading 1"/>
    <w:basedOn w:val="a"/>
    <w:next w:val="a"/>
    <w:link w:val="10"/>
    <w:uiPriority w:val="9"/>
    <w:qFormat/>
    <w:rsid w:val="0011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1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1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1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1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1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1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1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1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1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1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076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6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name/" TargetMode="External"/><Relationship Id="rId5" Type="http://schemas.openxmlformats.org/officeDocument/2006/relationships/hyperlink" Target="https://t.is/" TargetMode="External"/><Relationship Id="rId4" Type="http://schemas.openxmlformats.org/officeDocument/2006/relationships/hyperlink" Target="https://t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DracoShortrek</dc:creator>
  <cp:keywords/>
  <dc:description/>
  <cp:lastModifiedBy>DracoShortrek</cp:lastModifiedBy>
  <cp:revision>10</cp:revision>
  <dcterms:created xsi:type="dcterms:W3CDTF">2025-10-24T19:51:00Z</dcterms:created>
  <dcterms:modified xsi:type="dcterms:W3CDTF">2025-10-24T22:01:00Z</dcterms:modified>
</cp:coreProperties>
</file>