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2335" w14:textId="77777777" w:rsidR="00726CA2" w:rsidRDefault="0016337D">
      <w:pPr>
        <w:pStyle w:val="1"/>
        <w:spacing w:after="240" w:line="240" w:lineRule="auto"/>
        <w:ind w:firstLine="0"/>
        <w:jc w:val="center"/>
      </w:pPr>
      <w:r>
        <w:rPr>
          <w:b/>
          <w:bCs/>
        </w:rPr>
        <w:t>Руководство по стилю</w:t>
      </w:r>
    </w:p>
    <w:p w14:paraId="49528996" w14:textId="77777777" w:rsidR="00726CA2" w:rsidRDefault="0016337D">
      <w:pPr>
        <w:pStyle w:val="1"/>
        <w:spacing w:after="0"/>
        <w:ind w:firstLine="720"/>
        <w:jc w:val="both"/>
      </w:pPr>
      <w:r>
        <w:t>Все экранные формы пользовательского интерфейса должны иметь заголовок. Кроме того, на главной форме должен быть установлен логотип (представлен в ресурсах). Логотип не искажать: не менять изображение, пропорции изображения, цвет.</w:t>
      </w:r>
    </w:p>
    <w:p w14:paraId="7E751774" w14:textId="77777777" w:rsidR="00726CA2" w:rsidRDefault="0016337D">
      <w:pPr>
        <w:pStyle w:val="1"/>
        <w:ind w:firstLine="720"/>
        <w:jc w:val="both"/>
      </w:pPr>
      <w:r>
        <w:t>Для приложения должна быть установлена иконка (дана в ресурсах), если это реализуемо в рамках платформы.</w:t>
      </w:r>
    </w:p>
    <w:p w14:paraId="6D11C6C8" w14:textId="6825365C" w:rsidR="00726CA2" w:rsidRDefault="0016337D">
      <w:pPr>
        <w:pStyle w:val="1"/>
        <w:ind w:firstLine="720"/>
        <w:jc w:val="both"/>
      </w:pPr>
      <w:r>
        <w:t xml:space="preserve">Использовать шрифт </w:t>
      </w:r>
      <w:r w:rsidR="005502E3" w:rsidRPr="005502E3">
        <w:rPr>
          <w:rFonts w:ascii="Courier New" w:eastAsia="Comic Sans MS" w:hAnsi="Courier New" w:cs="Courier New"/>
          <w:lang w:val="en-US" w:eastAsia="en-US" w:bidi="en-US"/>
        </w:rPr>
        <w:t>Courier New</w:t>
      </w:r>
      <w:r w:rsidRPr="005F42F0">
        <w:rPr>
          <w:lang w:eastAsia="en-US" w:bidi="en-US"/>
        </w:rPr>
        <w:t>.</w:t>
      </w:r>
    </w:p>
    <w:p w14:paraId="5E03DA6B" w14:textId="4FFB7793" w:rsidR="00726CA2" w:rsidRDefault="0016337D">
      <w:pPr>
        <w:pStyle w:val="1"/>
        <w:spacing w:after="240"/>
        <w:ind w:firstLine="720"/>
        <w:jc w:val="both"/>
      </w:pPr>
      <w:r>
        <w:t xml:space="preserve">В качестве основного фона используется белый цвет, дополнительного фона используется цвет </w:t>
      </w:r>
      <w:r w:rsidR="005502E3" w:rsidRPr="0056254D">
        <w:rPr>
          <w:lang w:val="en-US" w:eastAsia="en-US"/>
        </w:rPr>
        <w:t>#</w:t>
      </w:r>
      <w:r w:rsidR="005502E3" w:rsidRPr="005502E3">
        <w:rPr>
          <w:lang w:val="en-US" w:eastAsia="en-US"/>
        </w:rPr>
        <w:t>50543F</w:t>
      </w:r>
      <w:r w:rsidRPr="005F42F0">
        <w:rPr>
          <w:lang w:eastAsia="en-US" w:bidi="en-US"/>
        </w:rPr>
        <w:t xml:space="preserve">. </w:t>
      </w:r>
      <w:r>
        <w:t xml:space="preserve">Для акцентирования внимания пользователя на целевом действии интерфейса используйте цвет </w:t>
      </w:r>
      <w:r w:rsidR="00894010" w:rsidRPr="00894010">
        <w:rPr>
          <w:lang w:eastAsia="en-US"/>
        </w:rPr>
        <w:t>#4</w:t>
      </w:r>
      <w:r w:rsidR="00894010" w:rsidRPr="00894010">
        <w:rPr>
          <w:lang w:val="en-US" w:eastAsia="en-US"/>
        </w:rPr>
        <w:t>F</w:t>
      </w:r>
      <w:r w:rsidR="00894010" w:rsidRPr="00894010">
        <w:rPr>
          <w:lang w:eastAsia="en-US"/>
        </w:rPr>
        <w:t>4843</w:t>
      </w:r>
      <w:r w:rsidRPr="005F42F0">
        <w:rPr>
          <w:lang w:eastAsia="en-US" w:bidi="en-US"/>
        </w:rPr>
        <w:t>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3115"/>
        <w:gridCol w:w="3125"/>
      </w:tblGrid>
      <w:tr w:rsidR="00726CA2" w14:paraId="13E6F542" w14:textId="77777777">
        <w:trPr>
          <w:trHeight w:hRule="exact" w:val="739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DF2D23" w14:textId="77777777"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t>Основной фон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0D371A2" w14:textId="77777777"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t>Дополнительный фон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B0622" w14:textId="77777777"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t>Акцентирование внимания</w:t>
            </w:r>
          </w:p>
        </w:tc>
      </w:tr>
      <w:tr w:rsidR="00726CA2" w14:paraId="3E973F45" w14:textId="77777777">
        <w:trPr>
          <w:trHeight w:hRule="exact" w:val="413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5BB394" w14:textId="2F0CC147" w:rsidR="00726CA2" w:rsidRDefault="000E100F">
            <w:pPr>
              <w:pStyle w:val="a5"/>
              <w:spacing w:after="0" w:line="240" w:lineRule="auto"/>
              <w:ind w:firstLine="0"/>
              <w:jc w:val="center"/>
            </w:pPr>
            <w:r>
              <w:rPr>
                <w:lang w:val="en-US" w:eastAsia="en-US" w:bidi="en-US"/>
              </w:rPr>
              <w:t>#FFFFFF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F04FCFF" w14:textId="4957C9C2" w:rsidR="00726CA2" w:rsidRPr="005502E3" w:rsidRDefault="005502E3">
            <w:pPr>
              <w:pStyle w:val="a5"/>
              <w:spacing w:after="0" w:line="240" w:lineRule="auto"/>
              <w:ind w:firstLine="0"/>
              <w:jc w:val="center"/>
            </w:pPr>
            <w:r w:rsidRPr="0056254D">
              <w:rPr>
                <w:lang w:val="en-US" w:eastAsia="en-US"/>
              </w:rPr>
              <w:t>#</w:t>
            </w:r>
            <w:r w:rsidRPr="005502E3">
              <w:rPr>
                <w:lang w:val="en-US" w:eastAsia="en-US"/>
              </w:rPr>
              <w:t>50543F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AA05F" w14:textId="65CDEF9D" w:rsidR="00726CA2" w:rsidRDefault="000E100F">
            <w:pPr>
              <w:pStyle w:val="a5"/>
              <w:spacing w:after="0" w:line="240" w:lineRule="auto"/>
              <w:ind w:firstLine="0"/>
              <w:jc w:val="center"/>
            </w:pPr>
            <w:r w:rsidRPr="0056254D">
              <w:rPr>
                <w:lang w:val="en-US" w:eastAsia="en-US"/>
              </w:rPr>
              <w:t>#</w:t>
            </w:r>
            <w:r w:rsidRPr="00894010">
              <w:rPr>
                <w:lang w:val="en-US" w:eastAsia="en-US"/>
              </w:rPr>
              <w:t>4F4843</w:t>
            </w:r>
          </w:p>
        </w:tc>
      </w:tr>
      <w:tr w:rsidR="00726CA2" w14:paraId="0DAA0117" w14:textId="77777777" w:rsidTr="005502E3">
        <w:trPr>
          <w:trHeight w:hRule="exact" w:val="672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B62FCFA" w14:textId="77777777" w:rsidR="00726CA2" w:rsidRDefault="00726CA2">
            <w:pPr>
              <w:rPr>
                <w:sz w:val="10"/>
                <w:szCs w:val="1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0543F"/>
          </w:tcPr>
          <w:p w14:paraId="2F8FE487" w14:textId="77777777" w:rsidR="00726CA2" w:rsidRDefault="00726CA2">
            <w:pPr>
              <w:rPr>
                <w:sz w:val="10"/>
                <w:szCs w:val="10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4843"/>
          </w:tcPr>
          <w:p w14:paraId="3E3EE37D" w14:textId="77777777" w:rsidR="00726CA2" w:rsidRDefault="00726CA2">
            <w:pPr>
              <w:rPr>
                <w:sz w:val="10"/>
                <w:szCs w:val="10"/>
              </w:rPr>
            </w:pPr>
          </w:p>
        </w:tc>
      </w:tr>
    </w:tbl>
    <w:p w14:paraId="4DF87831" w14:textId="77777777" w:rsidR="0016337D" w:rsidRDefault="0016337D"/>
    <w:p w14:paraId="5027C96A" w14:textId="4274F766" w:rsidR="004F582A" w:rsidRPr="004F582A" w:rsidRDefault="004F582A" w:rsidP="004F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82A">
        <w:rPr>
          <w:rFonts w:ascii="Times New Roman" w:hAnsi="Times New Roman" w:cs="Times New Roman"/>
          <w:sz w:val="28"/>
        </w:rPr>
        <w:t xml:space="preserve">Если размер скидки превышает 15%, в качестве фона необходимо применить цвет </w:t>
      </w:r>
      <w:r w:rsidR="000E100F">
        <w:rPr>
          <w:rFonts w:ascii="Times New Roman" w:hAnsi="Times New Roman" w:cs="Times New Roman"/>
          <w:sz w:val="28"/>
        </w:rPr>
        <w:t>синий</w:t>
      </w:r>
      <w:r w:rsidRPr="004F582A">
        <w:rPr>
          <w:rFonts w:ascii="Times New Roman" w:hAnsi="Times New Roman" w:cs="Times New Roman"/>
          <w:sz w:val="28"/>
        </w:rPr>
        <w:t>.</w:t>
      </w:r>
    </w:p>
    <w:sectPr w:rsidR="004F582A" w:rsidRPr="004F582A">
      <w:pgSz w:w="11900" w:h="16840"/>
      <w:pgMar w:top="1134" w:right="822" w:bottom="774" w:left="1669" w:header="706" w:footer="346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8AC20" w14:textId="77777777" w:rsidR="00565AD1" w:rsidRDefault="00565AD1">
      <w:r>
        <w:separator/>
      </w:r>
    </w:p>
  </w:endnote>
  <w:endnote w:type="continuationSeparator" w:id="0">
    <w:p w14:paraId="03FC27B7" w14:textId="77777777" w:rsidR="00565AD1" w:rsidRDefault="00565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28922" w14:textId="77777777" w:rsidR="00565AD1" w:rsidRDefault="00565AD1"/>
  </w:footnote>
  <w:footnote w:type="continuationSeparator" w:id="0">
    <w:p w14:paraId="505FED10" w14:textId="77777777" w:rsidR="00565AD1" w:rsidRDefault="00565AD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CA2"/>
    <w:rsid w:val="000E100F"/>
    <w:rsid w:val="0016337D"/>
    <w:rsid w:val="002B52A5"/>
    <w:rsid w:val="004F582A"/>
    <w:rsid w:val="005502E3"/>
    <w:rsid w:val="0056254D"/>
    <w:rsid w:val="00565AD1"/>
    <w:rsid w:val="005B0D5E"/>
    <w:rsid w:val="005F42F0"/>
    <w:rsid w:val="007106FE"/>
    <w:rsid w:val="00726CA2"/>
    <w:rsid w:val="00894010"/>
    <w:rsid w:val="00971E9A"/>
    <w:rsid w:val="00A260AD"/>
    <w:rsid w:val="00B4537F"/>
    <w:rsid w:val="00D03168"/>
    <w:rsid w:val="00D307FE"/>
    <w:rsid w:val="00DA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69A2"/>
  <w15:docId w15:val="{886EB706-FEB4-4131-A063-C9EF90A8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Друго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1">
    <w:name w:val="Основной текст1"/>
    <w:basedOn w:val="a"/>
    <w:link w:val="a3"/>
    <w:pPr>
      <w:spacing w:after="4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Другое"/>
    <w:basedOn w:val="a"/>
    <w:link w:val="a4"/>
    <w:pPr>
      <w:spacing w:after="4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cp:lastModifiedBy>DracoShortrek</cp:lastModifiedBy>
  <cp:revision>10</cp:revision>
  <dcterms:created xsi:type="dcterms:W3CDTF">2025-06-16T17:56:00Z</dcterms:created>
  <dcterms:modified xsi:type="dcterms:W3CDTF">2025-10-24T22:08:00Z</dcterms:modified>
</cp:coreProperties>
</file>