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C079" w14:textId="77777777" w:rsidR="0012271D" w:rsidRPr="007A4F10" w:rsidRDefault="0012271D" w:rsidP="00173809">
      <w:pPr>
        <w:jc w:val="center"/>
        <w:rPr>
          <w:sz w:val="52"/>
          <w:szCs w:val="52"/>
        </w:rPr>
      </w:pPr>
      <w:r w:rsidRPr="007A4F10">
        <w:rPr>
          <w:sz w:val="52"/>
          <w:szCs w:val="52"/>
        </w:rPr>
        <w:t>Instytut Automatyki I</w:t>
      </w:r>
      <w:r>
        <w:rPr>
          <w:sz w:val="52"/>
          <w:szCs w:val="52"/>
        </w:rPr>
        <w:t>-13</w:t>
      </w:r>
    </w:p>
    <w:p w14:paraId="3A1AB44E" w14:textId="77777777" w:rsidR="0012271D" w:rsidRDefault="0012271D" w:rsidP="00173809">
      <w:pPr>
        <w:pBdr>
          <w:bottom w:val="single" w:sz="12" w:space="1" w:color="auto"/>
        </w:pBdr>
        <w:jc w:val="center"/>
        <w:rPr>
          <w:sz w:val="48"/>
          <w:szCs w:val="48"/>
        </w:rPr>
      </w:pPr>
      <w:r w:rsidRPr="007A4F10">
        <w:rPr>
          <w:sz w:val="52"/>
          <w:szCs w:val="52"/>
        </w:rPr>
        <w:t>Politechniki Łódzkiej</w:t>
      </w:r>
    </w:p>
    <w:p w14:paraId="2D83DFB7" w14:textId="77777777" w:rsidR="0012271D" w:rsidRPr="00DB4CB9" w:rsidRDefault="0012271D" w:rsidP="00173809">
      <w:pPr>
        <w:jc w:val="center"/>
        <w:rPr>
          <w:sz w:val="48"/>
          <w:szCs w:val="4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271D" w:rsidRPr="007A4F10" w14:paraId="72BB7E38" w14:textId="77777777" w:rsidTr="0031101B">
        <w:tc>
          <w:tcPr>
            <w:tcW w:w="4531" w:type="dxa"/>
            <w:shd w:val="clear" w:color="auto" w:fill="FFFFFF" w:themeFill="background1"/>
          </w:tcPr>
          <w:p w14:paraId="372A3EFB" w14:textId="4E8280E3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  <w:r w:rsidRPr="007A4F10">
              <w:rPr>
                <w:sz w:val="32"/>
                <w:szCs w:val="32"/>
              </w:rPr>
              <w:t>Wydział: EEIA</w:t>
            </w:r>
          </w:p>
        </w:tc>
        <w:tc>
          <w:tcPr>
            <w:tcW w:w="4531" w:type="dxa"/>
          </w:tcPr>
          <w:p w14:paraId="6ABEF24E" w14:textId="77777777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  <w:r w:rsidRPr="007A4F10">
              <w:rPr>
                <w:sz w:val="32"/>
                <w:szCs w:val="32"/>
              </w:rPr>
              <w:t>Kierunek: Automatyka i Sterowanie Robotów</w:t>
            </w:r>
          </w:p>
          <w:p w14:paraId="3A629359" w14:textId="77777777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</w:p>
        </w:tc>
      </w:tr>
      <w:tr w:rsidR="0012271D" w:rsidRPr="007A4F10" w14:paraId="2FDBB1A3" w14:textId="77777777" w:rsidTr="0031101B">
        <w:tc>
          <w:tcPr>
            <w:tcW w:w="4531" w:type="dxa"/>
          </w:tcPr>
          <w:p w14:paraId="1DE60FB9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r w:rsidRPr="007A4F10">
              <w:rPr>
                <w:sz w:val="32"/>
                <w:szCs w:val="32"/>
              </w:rPr>
              <w:t xml:space="preserve">Semestr: </w:t>
            </w:r>
            <w:r>
              <w:rPr>
                <w:sz w:val="32"/>
                <w:szCs w:val="32"/>
              </w:rPr>
              <w:t>letni</w:t>
            </w:r>
          </w:p>
          <w:p w14:paraId="1DF5FCE8" w14:textId="77777777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00F41BD0" w14:textId="77777777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  <w:r w:rsidRPr="007A4F10">
              <w:rPr>
                <w:sz w:val="32"/>
                <w:szCs w:val="32"/>
              </w:rPr>
              <w:t>Rok akademicki.: 2021/2022</w:t>
            </w:r>
          </w:p>
        </w:tc>
      </w:tr>
      <w:tr w:rsidR="0012271D" w:rsidRPr="007A4F10" w14:paraId="29544AC1" w14:textId="77777777" w:rsidTr="0031101B">
        <w:tc>
          <w:tcPr>
            <w:tcW w:w="4531" w:type="dxa"/>
          </w:tcPr>
          <w:p w14:paraId="1A3A811A" w14:textId="77777777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Zespół nr: 5</w:t>
            </w:r>
          </w:p>
        </w:tc>
        <w:tc>
          <w:tcPr>
            <w:tcW w:w="4531" w:type="dxa"/>
          </w:tcPr>
          <w:p w14:paraId="51777AFA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wykonania ćwiczenia:</w:t>
            </w:r>
          </w:p>
          <w:p w14:paraId="6FB5B7AD" w14:textId="77777777" w:rsidR="0012271D" w:rsidRPr="007A4F10" w:rsidRDefault="0012271D" w:rsidP="0017380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1C49EF7" w14:textId="77777777" w:rsidR="0012271D" w:rsidRDefault="0012271D" w:rsidP="00173809">
      <w:pPr>
        <w:jc w:val="center"/>
      </w:pPr>
    </w:p>
    <w:p w14:paraId="0F131CD6" w14:textId="77777777" w:rsidR="0012271D" w:rsidRDefault="0012271D" w:rsidP="00173809">
      <w:pPr>
        <w:jc w:val="center"/>
        <w:rPr>
          <w:sz w:val="52"/>
          <w:szCs w:val="52"/>
        </w:rPr>
      </w:pPr>
      <w:r w:rsidRPr="007A4F10">
        <w:rPr>
          <w:sz w:val="52"/>
          <w:szCs w:val="52"/>
        </w:rPr>
        <w:t>Sprawozdanie z ćwiczenia w Laboratorium Układów Logicznych i Cyfrowych</w:t>
      </w:r>
    </w:p>
    <w:p w14:paraId="6B45EC92" w14:textId="4DABB82D" w:rsidR="0012271D" w:rsidRDefault="0012271D" w:rsidP="0017380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271D" w14:paraId="408A7C69" w14:textId="77777777" w:rsidTr="0031101B">
        <w:tc>
          <w:tcPr>
            <w:tcW w:w="3020" w:type="dxa"/>
          </w:tcPr>
          <w:p w14:paraId="74918B08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Imię</w:t>
            </w:r>
          </w:p>
        </w:tc>
        <w:tc>
          <w:tcPr>
            <w:tcW w:w="3021" w:type="dxa"/>
          </w:tcPr>
          <w:p w14:paraId="0E8FA4A0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Nazwisko</w:t>
            </w:r>
          </w:p>
        </w:tc>
        <w:tc>
          <w:tcPr>
            <w:tcW w:w="3021" w:type="dxa"/>
          </w:tcPr>
          <w:p w14:paraId="37AB4533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 indeksu</w:t>
            </w:r>
          </w:p>
        </w:tc>
      </w:tr>
      <w:tr w:rsidR="0012271D" w14:paraId="6EED5415" w14:textId="77777777" w:rsidTr="0031101B">
        <w:tc>
          <w:tcPr>
            <w:tcW w:w="3020" w:type="dxa"/>
          </w:tcPr>
          <w:p w14:paraId="1BD39B8B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Aleksander</w:t>
            </w:r>
          </w:p>
        </w:tc>
        <w:tc>
          <w:tcPr>
            <w:tcW w:w="3021" w:type="dxa"/>
          </w:tcPr>
          <w:p w14:paraId="2002DD58" w14:textId="77777777" w:rsidR="0012271D" w:rsidRDefault="0012271D" w:rsidP="0017380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Cholaś</w:t>
            </w:r>
            <w:proofErr w:type="spellEnd"/>
          </w:p>
        </w:tc>
        <w:tc>
          <w:tcPr>
            <w:tcW w:w="3021" w:type="dxa"/>
          </w:tcPr>
          <w:p w14:paraId="28F23523" w14:textId="5F1E10F7" w:rsidR="0012271D" w:rsidRDefault="00BC7444" w:rsidP="00173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235600</w:t>
            </w:r>
          </w:p>
        </w:tc>
      </w:tr>
    </w:tbl>
    <w:p w14:paraId="27836193" w14:textId="77777777" w:rsidR="0012271D" w:rsidRDefault="0012271D" w:rsidP="00173809">
      <w:pPr>
        <w:jc w:val="center"/>
        <w:rPr>
          <w:sz w:val="32"/>
          <w:szCs w:val="32"/>
        </w:rPr>
      </w:pPr>
    </w:p>
    <w:p w14:paraId="76431314" w14:textId="77777777" w:rsidR="0012271D" w:rsidRPr="007A4F10" w:rsidRDefault="0012271D" w:rsidP="00A94CDD">
      <w:pPr>
        <w:rPr>
          <w:sz w:val="32"/>
          <w:szCs w:val="32"/>
        </w:rPr>
      </w:pPr>
    </w:p>
    <w:p w14:paraId="063FCC79" w14:textId="37B97A98" w:rsidR="0012271D" w:rsidRPr="007A4F10" w:rsidRDefault="0012271D" w:rsidP="00A94CDD">
      <w:pPr>
        <w:rPr>
          <w:sz w:val="32"/>
          <w:szCs w:val="32"/>
        </w:rPr>
      </w:pPr>
      <w:r w:rsidRPr="007A4F10">
        <w:rPr>
          <w:sz w:val="32"/>
          <w:szCs w:val="32"/>
        </w:rPr>
        <w:t xml:space="preserve">Temat: </w:t>
      </w:r>
      <w:r>
        <w:rPr>
          <w:sz w:val="32"/>
          <w:szCs w:val="32"/>
        </w:rPr>
        <w:t xml:space="preserve">Zaprojektować licznik odliczający od 9999 do 0, a następnie zapętlający się. Gdy sw0 jest włączony odliczanie zatrzymuje się, po wyłączeniu kontynuuje odliczanie od zatrzymanej pozycji. Btn0 resetuje licznik, btn1 ustawia </w:t>
      </w:r>
      <w:r w:rsidR="007F5FAA">
        <w:rPr>
          <w:sz w:val="32"/>
          <w:szCs w:val="32"/>
        </w:rPr>
        <w:t xml:space="preserve">małą </w:t>
      </w:r>
      <w:r>
        <w:rPr>
          <w:sz w:val="32"/>
          <w:szCs w:val="32"/>
        </w:rPr>
        <w:t xml:space="preserve">wartość </w:t>
      </w:r>
      <w:r w:rsidR="007F5FAA">
        <w:rPr>
          <w:sz w:val="32"/>
          <w:szCs w:val="32"/>
        </w:rPr>
        <w:t>pozwalającą na sprawdzenie czy licznik się zapętla</w:t>
      </w:r>
      <w:r>
        <w:rPr>
          <w:sz w:val="32"/>
          <w:szCs w:val="32"/>
        </w:rPr>
        <w:t>.</w:t>
      </w:r>
    </w:p>
    <w:p w14:paraId="79540403" w14:textId="66E55E87" w:rsidR="00363BC4" w:rsidRDefault="00363BC4" w:rsidP="00A94CDD"/>
    <w:p w14:paraId="08684B38" w14:textId="241A6595" w:rsidR="0012271D" w:rsidRDefault="0012271D" w:rsidP="00A94CDD"/>
    <w:p w14:paraId="23B7CE7C" w14:textId="5D793E37" w:rsidR="0012271D" w:rsidRDefault="0012271D" w:rsidP="00A94CDD"/>
    <w:p w14:paraId="2CEE09FD" w14:textId="4302012E" w:rsidR="0012271D" w:rsidRDefault="0012271D" w:rsidP="00A94CDD"/>
    <w:p w14:paraId="3EF42C7C" w14:textId="1FB8F2CF" w:rsidR="0012271D" w:rsidRDefault="0082387D" w:rsidP="00A94CDD">
      <w:pPr>
        <w:pStyle w:val="Akapitzlist"/>
        <w:numPr>
          <w:ilvl w:val="0"/>
          <w:numId w:val="1"/>
        </w:numPr>
      </w:pPr>
      <w:r>
        <w:lastRenderedPageBreak/>
        <w:t>Schemat układu</w:t>
      </w:r>
    </w:p>
    <w:p w14:paraId="1547BFC0" w14:textId="2FA28D93" w:rsidR="0082387D" w:rsidRDefault="0082387D" w:rsidP="00A94CDD">
      <w:r w:rsidRPr="0082387D">
        <w:rPr>
          <w:noProof/>
        </w:rPr>
        <w:drawing>
          <wp:inline distT="0" distB="0" distL="0" distR="0" wp14:anchorId="1B869C3F" wp14:editId="38805DFD">
            <wp:extent cx="5760720" cy="19081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2B9" w14:textId="03CBE3ED" w:rsidR="0082387D" w:rsidRDefault="0082387D" w:rsidP="00A94CDD">
      <w:pPr>
        <w:pStyle w:val="Akapitzlist"/>
        <w:numPr>
          <w:ilvl w:val="0"/>
          <w:numId w:val="1"/>
        </w:numPr>
      </w:pPr>
      <w:r>
        <w:t>Funkcjonalności bloków</w:t>
      </w:r>
    </w:p>
    <w:p w14:paraId="3FF3A80E" w14:textId="77777777" w:rsidR="00632DD8" w:rsidRDefault="00632DD8" w:rsidP="00632DD8"/>
    <w:p w14:paraId="3073FAF8" w14:textId="7A53AB88" w:rsidR="0082387D" w:rsidRDefault="0082387D" w:rsidP="00A94CDD">
      <w:pPr>
        <w:pStyle w:val="Akapitzlist"/>
        <w:numPr>
          <w:ilvl w:val="1"/>
          <w:numId w:val="1"/>
        </w:numPr>
      </w:pPr>
      <w:proofErr w:type="spellStart"/>
      <w:r>
        <w:t>DzielnikClk</w:t>
      </w:r>
      <w:proofErr w:type="spellEnd"/>
    </w:p>
    <w:p w14:paraId="1CEE3AD4" w14:textId="5095B462" w:rsidR="0082387D" w:rsidRDefault="0082387D" w:rsidP="00A94CDD">
      <w:proofErr w:type="spellStart"/>
      <w:r>
        <w:t>DzielnikClk</w:t>
      </w:r>
      <w:proofErr w:type="spellEnd"/>
      <w:r>
        <w:t xml:space="preserve"> odpowiada za dzielenie sygnału zegarowego</w:t>
      </w:r>
      <w:r w:rsidR="00173809">
        <w:t xml:space="preserve"> ze 100kHz na wybraną wartość.</w:t>
      </w:r>
      <w:r>
        <w:t xml:space="preserve"> </w:t>
      </w:r>
      <w:r w:rsidR="00173809">
        <w:t>Dla dokładnego badania prawidłowego działania układu zaprojektowaliśmy dwa osobne wyjścia podzielon</w:t>
      </w:r>
      <w:r w:rsidR="00DE419F">
        <w:t>ej częstotliwości</w:t>
      </w:r>
      <w:r w:rsidR="00173809">
        <w:t xml:space="preserve"> </w:t>
      </w:r>
      <w:proofErr w:type="spellStart"/>
      <w:r w:rsidR="00173809">
        <w:t>Clocka</w:t>
      </w:r>
      <w:proofErr w:type="spellEnd"/>
      <w:r w:rsidR="00173809">
        <w:t>. P</w:t>
      </w:r>
      <w:r>
        <w:t>ozwala to na</w:t>
      </w:r>
      <w:r w:rsidR="00173809">
        <w:t xml:space="preserve"> osobne</w:t>
      </w:r>
      <w:r>
        <w:t xml:space="preserve"> modyfikowanie częstotliwości odświeżania wyświetlacza (</w:t>
      </w:r>
      <w:proofErr w:type="spellStart"/>
      <w:r>
        <w:t>ClockOutWyświetlanie</w:t>
      </w:r>
      <w:proofErr w:type="spellEnd"/>
      <w:r>
        <w:t xml:space="preserve">) </w:t>
      </w:r>
      <w:r w:rsidR="00632DD8">
        <w:t>i</w:t>
      </w:r>
      <w:r>
        <w:t xml:space="preserve"> zmianę prędkości z jaką dekrementują się wartości wyświetlane na siedmiosegmentowym wyświetlaczu</w:t>
      </w:r>
      <w:r w:rsidR="00632DD8">
        <w:t xml:space="preserve"> (</w:t>
      </w:r>
      <w:proofErr w:type="spellStart"/>
      <w:r w:rsidR="00632DD8">
        <w:t>ClockOutDekrementacja</w:t>
      </w:r>
      <w:proofErr w:type="spellEnd"/>
      <w:r w:rsidR="00632DD8">
        <w:t>)</w:t>
      </w:r>
      <w:r>
        <w:t>.</w:t>
      </w:r>
      <w:r w:rsidR="00632DD8">
        <w:t xml:space="preserve"> Przez to obraz wyświetlanych cyfr nie „pulsuje” podczas wolnego odliczania.</w:t>
      </w:r>
    </w:p>
    <w:p w14:paraId="43CE4649" w14:textId="77777777" w:rsidR="00632DD8" w:rsidRDefault="00632DD8" w:rsidP="00A94CDD"/>
    <w:p w14:paraId="0DBA487D" w14:textId="17F7C34A" w:rsidR="0082387D" w:rsidRDefault="008C15AC" w:rsidP="00A94CDD">
      <w:r w:rsidRPr="008C15AC">
        <w:rPr>
          <w:noProof/>
        </w:rPr>
        <w:drawing>
          <wp:inline distT="0" distB="0" distL="0" distR="0" wp14:anchorId="2B6D7A44" wp14:editId="21F83F79">
            <wp:extent cx="3877216" cy="3620005"/>
            <wp:effectExtent l="0" t="0" r="952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0FF" w14:textId="77777777" w:rsidR="00632DD8" w:rsidRDefault="00632DD8" w:rsidP="00A94CDD"/>
    <w:p w14:paraId="3C43E8C0" w14:textId="2D74080B" w:rsidR="00632DD8" w:rsidRDefault="008C15AC" w:rsidP="00632DD8">
      <w:pPr>
        <w:pStyle w:val="Akapitzlist"/>
        <w:numPr>
          <w:ilvl w:val="1"/>
          <w:numId w:val="1"/>
        </w:numPr>
      </w:pPr>
      <w:r>
        <w:t>Licznik pozycji</w:t>
      </w:r>
    </w:p>
    <w:p w14:paraId="0F58B48D" w14:textId="4F063ACD" w:rsidR="008C15AC" w:rsidRDefault="00632DD8" w:rsidP="00A94CDD">
      <w:r>
        <w:lastRenderedPageBreak/>
        <w:t>L</w:t>
      </w:r>
      <w:r w:rsidR="008C15AC">
        <w:t>icznik odpowiada za odliczanie binarne od 0 do 3 i przekazanie odliczonej wartości dalej do demultipleksera.</w:t>
      </w:r>
      <w:r>
        <w:t xml:space="preserve"> </w:t>
      </w:r>
    </w:p>
    <w:p w14:paraId="3D0AA61C" w14:textId="77777777" w:rsidR="00632DD8" w:rsidRDefault="00632DD8" w:rsidP="00A94CDD"/>
    <w:p w14:paraId="49541574" w14:textId="5C935FA1" w:rsidR="008C15AC" w:rsidRDefault="008C15AC" w:rsidP="00A94CDD">
      <w:r w:rsidRPr="008C15AC">
        <w:rPr>
          <w:noProof/>
        </w:rPr>
        <w:drawing>
          <wp:inline distT="0" distB="0" distL="0" distR="0" wp14:anchorId="43B7AE04" wp14:editId="789BB9FF">
            <wp:extent cx="5087060" cy="181000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D11" w14:textId="77777777" w:rsidR="00632DD8" w:rsidRDefault="00632DD8" w:rsidP="00A94CDD"/>
    <w:p w14:paraId="0F34D4DF" w14:textId="130D4B9A" w:rsidR="00632DD8" w:rsidRDefault="008C15AC" w:rsidP="00632DD8">
      <w:pPr>
        <w:pStyle w:val="Akapitzlist"/>
        <w:numPr>
          <w:ilvl w:val="1"/>
          <w:numId w:val="1"/>
        </w:numPr>
      </w:pPr>
      <w:r>
        <w:t>Demultiplekser</w:t>
      </w:r>
    </w:p>
    <w:p w14:paraId="135E7A52" w14:textId="5DDBB1E3" w:rsidR="008C15AC" w:rsidRDefault="008C15AC" w:rsidP="00A94CDD">
      <w:r>
        <w:t>Na podstawie otrzymanej wartości steruje odpowiednim tranzystorem</w:t>
      </w:r>
      <w:r w:rsidR="00994588">
        <w:t>, aby załączyć jeden z czterech wyświetlaczy siedmiosegmentowych.</w:t>
      </w:r>
    </w:p>
    <w:p w14:paraId="50444A19" w14:textId="77777777" w:rsidR="00632DD8" w:rsidRDefault="00632DD8" w:rsidP="00A94CDD"/>
    <w:p w14:paraId="46FEFDF7" w14:textId="66DB8BDA" w:rsidR="00994588" w:rsidRDefault="00994588" w:rsidP="00A94CDD">
      <w:r w:rsidRPr="00994588">
        <w:rPr>
          <w:noProof/>
        </w:rPr>
        <w:drawing>
          <wp:inline distT="0" distB="0" distL="0" distR="0" wp14:anchorId="73535D7C" wp14:editId="603648AB">
            <wp:extent cx="3743847" cy="2610214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42F" w14:textId="4E25C776" w:rsidR="00632DD8" w:rsidRDefault="00632DD8" w:rsidP="00A94CDD"/>
    <w:p w14:paraId="1A61D00A" w14:textId="3576BEC4" w:rsidR="00632DD8" w:rsidRDefault="00632DD8" w:rsidP="00A94CDD"/>
    <w:p w14:paraId="27812259" w14:textId="200F6C34" w:rsidR="00632DD8" w:rsidRDefault="00632DD8" w:rsidP="00A94CDD"/>
    <w:p w14:paraId="0AB6BF64" w14:textId="5765691C" w:rsidR="00632DD8" w:rsidRDefault="00632DD8" w:rsidP="00A94CDD"/>
    <w:p w14:paraId="687E2C37" w14:textId="4B731A0A" w:rsidR="00B007F8" w:rsidRDefault="00B007F8" w:rsidP="00A94CDD"/>
    <w:p w14:paraId="19BAC63B" w14:textId="77777777" w:rsidR="00B007F8" w:rsidRDefault="00B007F8" w:rsidP="00A94CDD"/>
    <w:p w14:paraId="6573FD5A" w14:textId="3468E5A0" w:rsidR="00632DD8" w:rsidRDefault="00994588" w:rsidP="00632DD8">
      <w:pPr>
        <w:pStyle w:val="Akapitzlist"/>
        <w:numPr>
          <w:ilvl w:val="1"/>
          <w:numId w:val="1"/>
        </w:numPr>
      </w:pPr>
      <w:r>
        <w:t>Projekt</w:t>
      </w:r>
    </w:p>
    <w:p w14:paraId="1EA98B34" w14:textId="43E70D07" w:rsidR="00994588" w:rsidRDefault="00994588" w:rsidP="00A94CDD">
      <w:r>
        <w:lastRenderedPageBreak/>
        <w:t>Na każdym zboczu narastającym podzielonego sygnał</w:t>
      </w:r>
      <w:r w:rsidR="00632DD8">
        <w:t>u</w:t>
      </w:r>
      <w:r>
        <w:t xml:space="preserve"> zegarowego następuje odliczanie</w:t>
      </w:r>
      <w:r w:rsidR="00632DD8">
        <w:t>,</w:t>
      </w:r>
      <w:r>
        <w:t xml:space="preserve"> w przypadku</w:t>
      </w:r>
      <w:r w:rsidR="00632DD8">
        <w:t xml:space="preserve"> </w:t>
      </w:r>
      <w:r w:rsidR="00D254A0">
        <w:t>aktywnego sw0 odliczanie zatrzymuje się na ostatniej wartości. Przyciski btn0 i btn1 swoją funkcjonalność mają zapisaną w linijkach</w:t>
      </w:r>
      <w:r w:rsidR="00B007F8">
        <w:t xml:space="preserve"> od 15 do 29</w:t>
      </w:r>
      <w:r w:rsidR="00D254A0">
        <w:t xml:space="preserve"> Za każdym razem po pojawieniu się 0000 na wyświetlaczu, kolejną wyświetlaną kombinacją cyfr jest 9999. </w:t>
      </w:r>
    </w:p>
    <w:p w14:paraId="72A26285" w14:textId="77777777" w:rsidR="00632DD8" w:rsidRDefault="00632DD8" w:rsidP="00A94CDD"/>
    <w:p w14:paraId="0290C81D" w14:textId="11EBAF45" w:rsidR="00994588" w:rsidRDefault="00E40F37" w:rsidP="00A94CDD">
      <w:r>
        <w:rPr>
          <w:noProof/>
        </w:rPr>
        <w:drawing>
          <wp:inline distT="0" distB="0" distL="0" distR="0" wp14:anchorId="683F695D" wp14:editId="51F11B28">
            <wp:extent cx="5760720" cy="45250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588">
        <w:t xml:space="preserve"> </w:t>
      </w:r>
    </w:p>
    <w:p w14:paraId="19AFA8DC" w14:textId="02EDBBA5" w:rsidR="00B007F8" w:rsidRDefault="00B007F8" w:rsidP="00A94CDD"/>
    <w:p w14:paraId="7544537F" w14:textId="594435EF" w:rsidR="00B007F8" w:rsidRDefault="00B007F8" w:rsidP="00A94CDD"/>
    <w:p w14:paraId="28D5F9E7" w14:textId="33E0D1DC" w:rsidR="00B007F8" w:rsidRDefault="00B007F8" w:rsidP="00A94CDD"/>
    <w:p w14:paraId="52DFAE93" w14:textId="6A392C72" w:rsidR="00B007F8" w:rsidRDefault="00B007F8" w:rsidP="00A94CDD"/>
    <w:p w14:paraId="2E6AF299" w14:textId="57E9A19C" w:rsidR="00B007F8" w:rsidRDefault="00B007F8" w:rsidP="00A94CDD"/>
    <w:p w14:paraId="38E9C932" w14:textId="7BD84FBD" w:rsidR="00B007F8" w:rsidRDefault="00B007F8" w:rsidP="00A94CDD"/>
    <w:p w14:paraId="3477F7ED" w14:textId="796F1915" w:rsidR="00B007F8" w:rsidRDefault="00B007F8" w:rsidP="00A94CDD"/>
    <w:p w14:paraId="3622409A" w14:textId="5B152517" w:rsidR="00B007F8" w:rsidRDefault="00B007F8" w:rsidP="00A94CDD"/>
    <w:p w14:paraId="553CD8B1" w14:textId="2D537BAF" w:rsidR="00B007F8" w:rsidRDefault="00B007F8" w:rsidP="00A94CDD"/>
    <w:p w14:paraId="76BCAF87" w14:textId="77777777" w:rsidR="00B007F8" w:rsidRDefault="00B007F8" w:rsidP="00A94CDD"/>
    <w:p w14:paraId="761DBF1B" w14:textId="15545DA5" w:rsidR="00B007F8" w:rsidRDefault="000B7C0D" w:rsidP="00B007F8">
      <w:pPr>
        <w:pStyle w:val="Akapitzlist"/>
        <w:numPr>
          <w:ilvl w:val="1"/>
          <w:numId w:val="1"/>
        </w:numPr>
      </w:pPr>
      <w:r>
        <w:t>Multiplekser</w:t>
      </w:r>
    </w:p>
    <w:p w14:paraId="4D312776" w14:textId="28989444" w:rsidR="000B7C0D" w:rsidRDefault="000B7C0D" w:rsidP="00A94CDD">
      <w:r>
        <w:lastRenderedPageBreak/>
        <w:t xml:space="preserve">Multiplekser odpowiada za przekazywanie odpowiednich wartości do </w:t>
      </w:r>
      <w:proofErr w:type="spellStart"/>
      <w:r>
        <w:t>t</w:t>
      </w:r>
      <w:r w:rsidR="00A94CDD">
        <w:t>ranskodera</w:t>
      </w:r>
      <w:proofErr w:type="spellEnd"/>
      <w:r w:rsidR="00A94CDD">
        <w:t xml:space="preserve">, aby odliczane jedności, dziesiątki setki i tysiące zawsze były wyświetlane w tym samym </w:t>
      </w:r>
      <w:r w:rsidR="00173809">
        <w:t>wyświetlaczu</w:t>
      </w:r>
      <w:r w:rsidR="00A94CDD">
        <w:t xml:space="preserve"> siedmiosegmentowym.</w:t>
      </w:r>
    </w:p>
    <w:p w14:paraId="007CC28F" w14:textId="77777777" w:rsidR="00B007F8" w:rsidRDefault="00B007F8" w:rsidP="00A94CDD"/>
    <w:p w14:paraId="4D7533E3" w14:textId="4D4090DC" w:rsidR="00A94CDD" w:rsidRDefault="00A94CDD" w:rsidP="00A94CDD">
      <w:r w:rsidRPr="00A94CDD">
        <w:rPr>
          <w:noProof/>
        </w:rPr>
        <w:drawing>
          <wp:inline distT="0" distB="0" distL="0" distR="0" wp14:anchorId="3FF29BDA" wp14:editId="46BC2B5F">
            <wp:extent cx="2337684" cy="2979229"/>
            <wp:effectExtent l="0" t="0" r="571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276" cy="29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2882" w14:textId="77777777" w:rsidR="00B007F8" w:rsidRDefault="00B007F8" w:rsidP="00A94CDD"/>
    <w:p w14:paraId="39640C5A" w14:textId="3191402A" w:rsidR="00B007F8" w:rsidRDefault="00A94CDD" w:rsidP="00B007F8">
      <w:pPr>
        <w:pStyle w:val="Akapitzlist"/>
        <w:numPr>
          <w:ilvl w:val="1"/>
          <w:numId w:val="1"/>
        </w:numPr>
      </w:pPr>
      <w:proofErr w:type="spellStart"/>
      <w:r>
        <w:t>Transkoder</w:t>
      </w:r>
      <w:proofErr w:type="spellEnd"/>
    </w:p>
    <w:p w14:paraId="1F041FB9" w14:textId="56ADEA8B" w:rsidR="00B87990" w:rsidRDefault="00B87990" w:rsidP="00B87990">
      <w:proofErr w:type="spellStart"/>
      <w:r>
        <w:t>Transkoder</w:t>
      </w:r>
      <w:proofErr w:type="spellEnd"/>
      <w:r>
        <w:t xml:space="preserve"> zamienia kod binarny na kod wyświetlacza siedmiosegmentowego.</w:t>
      </w:r>
    </w:p>
    <w:p w14:paraId="690BC3BD" w14:textId="77777777" w:rsidR="00B007F8" w:rsidRDefault="00B007F8" w:rsidP="00B87990"/>
    <w:p w14:paraId="5C4EF756" w14:textId="3FA6CEC5" w:rsidR="00B87990" w:rsidRDefault="00B87990" w:rsidP="00B87990">
      <w:r w:rsidRPr="00B87990">
        <w:rPr>
          <w:noProof/>
        </w:rPr>
        <w:drawing>
          <wp:inline distT="0" distB="0" distL="0" distR="0" wp14:anchorId="0E0E9BAA" wp14:editId="0970CAA9">
            <wp:extent cx="3211940" cy="2791918"/>
            <wp:effectExtent l="0" t="0" r="7620" b="889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19" cy="28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7CD" w14:textId="1604A451" w:rsidR="00B007F8" w:rsidRDefault="00B007F8" w:rsidP="00B87990"/>
    <w:p w14:paraId="4B20802E" w14:textId="77777777" w:rsidR="00B007F8" w:rsidRDefault="00B007F8" w:rsidP="00B87990"/>
    <w:p w14:paraId="502503C7" w14:textId="274E29B1" w:rsidR="00173809" w:rsidRDefault="00173809" w:rsidP="00173809">
      <w:pPr>
        <w:pStyle w:val="Akapitzlist"/>
        <w:numPr>
          <w:ilvl w:val="0"/>
          <w:numId w:val="1"/>
        </w:numPr>
      </w:pPr>
      <w:r>
        <w:t>Adresowanie portów</w:t>
      </w:r>
    </w:p>
    <w:p w14:paraId="355A0548" w14:textId="62D8E0AD" w:rsidR="00173809" w:rsidRDefault="00173809" w:rsidP="00173809">
      <w:r w:rsidRPr="00173809">
        <w:rPr>
          <w:noProof/>
        </w:rPr>
        <w:lastRenderedPageBreak/>
        <w:drawing>
          <wp:inline distT="0" distB="0" distL="0" distR="0" wp14:anchorId="5CFD9484" wp14:editId="07376E0A">
            <wp:extent cx="3191320" cy="2429214"/>
            <wp:effectExtent l="0" t="0" r="9525" b="9525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27F6" w14:textId="4CD078F6" w:rsidR="00510DD9" w:rsidRDefault="00510DD9" w:rsidP="00173809"/>
    <w:p w14:paraId="74BD5C77" w14:textId="4F96C4A2" w:rsidR="00510DD9" w:rsidRDefault="00510DD9" w:rsidP="00510DD9">
      <w:pPr>
        <w:pStyle w:val="Akapitzlist"/>
        <w:numPr>
          <w:ilvl w:val="0"/>
          <w:numId w:val="1"/>
        </w:numPr>
      </w:pPr>
      <w:r>
        <w:t xml:space="preserve">Wnioski </w:t>
      </w:r>
    </w:p>
    <w:p w14:paraId="66025ECE" w14:textId="6D1A234B" w:rsidR="00510DD9" w:rsidRDefault="00DE419F" w:rsidP="00510DD9">
      <w:r>
        <w:t xml:space="preserve">Omawiane na zajęciach układy cyfrowe stanowią podstawy większych i bardziej skomplikowanych układów wykorzystywanych na co dzień. </w:t>
      </w:r>
      <w:r w:rsidR="00BF2D69">
        <w:t>Przy aktualnym oprogramowaniu i dostępności wszechobecnych pomocy naukowych oraz płytek pozwalających na eksplorowanie możliwości tworzonych przez świat cyfrówki najtrudniejszym zadaniem w stworzeniu własnego programu jest nauka języka programowania, jednak i tak jest to łatwe.</w:t>
      </w:r>
    </w:p>
    <w:sectPr w:rsidR="00510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C9D"/>
    <w:multiLevelType w:val="multilevel"/>
    <w:tmpl w:val="74A6A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5453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1D"/>
    <w:rsid w:val="000B7C0D"/>
    <w:rsid w:val="0012271D"/>
    <w:rsid w:val="00173809"/>
    <w:rsid w:val="00363BC4"/>
    <w:rsid w:val="00510DD9"/>
    <w:rsid w:val="00632DD8"/>
    <w:rsid w:val="007F5FAA"/>
    <w:rsid w:val="0082387D"/>
    <w:rsid w:val="00895B7F"/>
    <w:rsid w:val="008C15AC"/>
    <w:rsid w:val="00994588"/>
    <w:rsid w:val="009D7E56"/>
    <w:rsid w:val="00A26CDC"/>
    <w:rsid w:val="00A94CDD"/>
    <w:rsid w:val="00B007F8"/>
    <w:rsid w:val="00B87990"/>
    <w:rsid w:val="00BC7444"/>
    <w:rsid w:val="00BF2D69"/>
    <w:rsid w:val="00D254A0"/>
    <w:rsid w:val="00DE419F"/>
    <w:rsid w:val="00E40F37"/>
    <w:rsid w:val="00E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721A"/>
  <w15:chartTrackingRefBased/>
  <w15:docId w15:val="{452F2CE7-255C-478B-B505-3CB7D43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27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2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369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6</cp:revision>
  <dcterms:created xsi:type="dcterms:W3CDTF">2022-06-08T10:37:00Z</dcterms:created>
  <dcterms:modified xsi:type="dcterms:W3CDTF">2022-07-04T11:45:00Z</dcterms:modified>
</cp:coreProperties>
</file>