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Автор: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Бободжонов Комронджон Давронджонович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ПИиКТ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, СППО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Группа: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Р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3113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Преподаватель: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к.и.н. Соснило А.И.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117725" cy="8331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firstLine="142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Санкт-Петербург,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4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Задание 1. Анализ привычек личной финансовой безопасности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1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591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center"/>
              <w:rPr>
                <w:rFonts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  <w:r>
              <w:rPr>
                <w:rFonts w:eastAsia="Times New Roman" w:cs="Segoe UI Emoji" w:asciiTheme="minorHAnsi" w:hAnsiTheme="minorHAnsi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eastAsia="Times New Roman" w:cs="Segoe UI Emoji" w:asciiTheme="minorHAnsi" w:hAnsiTheme="minorHAns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Segoe UI Emoji" w:asciiTheme="minorHAnsi" w:hAnsiTheme="minorHAnsi"/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/>
              </w:rPr>
              <w:t>wi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/>
              </w:rPr>
              <w:t>fi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>
            <w:pPr>
              <w:spacing w:after="200" w:line="240" w:lineRule="auto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Segoe UI Emoji" w:hAnsi="Segoe UI Emoji" w:eastAsia="Times New Roman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  <w:highlight w:val="yellow"/>
        </w:rPr>
      </w:pP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Таким образом, у меня </w:t>
      </w:r>
      <w:r>
        <w:rPr>
          <w:rFonts w:hint="default" w:ascii="Times New Roman" w:hAnsi="Times New Roman" w:eastAsia="Times New Roman" w:cs="Times New Roman"/>
          <w:i/>
          <w:sz w:val="24"/>
          <w:szCs w:val="24"/>
          <w:lang w:val="ru-RU"/>
        </w:rPr>
        <w:t>8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  <w:bookmarkStart w:id="0" w:name="_GoBack"/>
      <w:bookmarkEnd w:id="0"/>
    </w:p>
    <w:p>
      <w:pPr>
        <w:pStyle w:val="13"/>
        <w:spacing w:before="200" w:line="276" w:lineRule="auto"/>
        <w:ind w:left="119" w:right="523"/>
      </w:pPr>
      <w:r>
        <w:t>Я думаю, что мне необходимо обратить внимание на следующие привычки 1. “</w:t>
      </w:r>
      <w:r>
        <w:rPr>
          <w:spacing w:val="1"/>
        </w:rPr>
        <w:t xml:space="preserve"> </w:t>
      </w:r>
      <w:r>
        <w:t>Установить лимит на дневное снятие с карты” 2. “Систематически обновлять</w:t>
      </w:r>
      <w:r>
        <w:rPr>
          <w:spacing w:val="1"/>
        </w:rPr>
        <w:t xml:space="preserve"> </w:t>
      </w:r>
      <w:r>
        <w:t>пароли”, потому что хочу обезопасить свою карту от больших транзакций, и также</w:t>
      </w:r>
      <w:r>
        <w:rPr>
          <w:spacing w:val="-58"/>
        </w:rPr>
        <w:t xml:space="preserve"> </w:t>
      </w:r>
      <w:r>
        <w:t>обезопасить</w:t>
      </w:r>
      <w:r>
        <w:rPr>
          <w:spacing w:val="-1"/>
        </w:rPr>
        <w:t xml:space="preserve"> </w:t>
      </w:r>
      <w:r>
        <w:t>себя, обновляя</w:t>
      </w:r>
      <w:r>
        <w:rPr>
          <w:spacing w:val="-1"/>
        </w:rPr>
        <w:t xml:space="preserve"> </w:t>
      </w:r>
      <w:r>
        <w:t>пароли периодически.</w:t>
      </w: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Задание 2. Анализ мошеннической ситуации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9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5"/>
        <w:gridCol w:w="4950"/>
      </w:tblGrid>
      <w:tr>
        <w:trPr>
          <w:trHeight w:val="2956" w:hRule="atLeast"/>
        </w:trPr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Манипуляция</w:t>
            </w:r>
          </w:p>
          <w:p>
            <w:pPr>
              <w:spacing w:before="240"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Использование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сценария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утечки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данных</w:t>
            </w:r>
          </w:p>
          <w:p>
            <w:pPr>
              <w:spacing w:before="240"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Эскалация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обязательств</w:t>
            </w:r>
          </w:p>
          <w:p>
            <w:pPr>
              <w:spacing w:before="240" w:after="0"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w w:val="95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</w:t>
            </w:r>
            <w:r>
              <w:rPr>
                <w:rFonts w:hint="default" w:ascii="Times New Roman" w:hAnsi="Times New Roman" w:cs="Times New Roman"/>
                <w:color w:val="000000" w:themeColor="text1"/>
                <w:w w:val="95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лефонный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16"/>
                <w:w w:val="95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w w:val="95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фишинг</w:t>
            </w:r>
          </w:p>
          <w:p>
            <w:pPr>
              <w:spacing w:before="240" w:after="0"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Игра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на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чувствах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и страхе</w:t>
            </w:r>
          </w:p>
          <w:p>
            <w:pPr>
              <w:spacing w:before="240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8" w:hRule="atLeast"/>
        </w:trPr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pStyle w:val="41"/>
              <w:numPr>
                <w:ilvl w:val="0"/>
                <w:numId w:val="2"/>
              </w:numPr>
              <w:tabs>
                <w:tab w:val="left" w:pos="341"/>
              </w:tabs>
              <w:spacing w:before="0" w:after="0" w:line="272" w:lineRule="exact"/>
              <w:ind w:left="34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Страх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потери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сбережений</w:t>
            </w:r>
          </w:p>
          <w:p>
            <w:pPr>
              <w:pStyle w:val="41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41"/>
              <w:numPr>
                <w:ilvl w:val="0"/>
                <w:numId w:val="2"/>
              </w:numPr>
              <w:tabs>
                <w:tab w:val="left" w:pos="331"/>
              </w:tabs>
              <w:spacing w:before="0" w:after="0" w:line="240" w:lineRule="auto"/>
              <w:ind w:left="330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Доверие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властным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структурам</w:t>
            </w:r>
          </w:p>
          <w:p>
            <w:pPr>
              <w:pStyle w:val="41"/>
              <w:spacing w:before="3"/>
              <w:ind w:left="0"/>
              <w:rPr>
                <w:b/>
                <w:sz w:val="21"/>
              </w:rPr>
            </w:pPr>
          </w:p>
          <w:p>
            <w:pPr>
              <w:pStyle w:val="41"/>
              <w:numPr>
                <w:ilvl w:val="0"/>
                <w:numId w:val="2"/>
              </w:numPr>
              <w:tabs>
                <w:tab w:val="left" w:pos="498"/>
                <w:tab w:val="left" w:pos="499"/>
                <w:tab w:val="left" w:pos="1901"/>
                <w:tab w:val="left" w:pos="2849"/>
                <w:tab w:val="left" w:pos="3203"/>
              </w:tabs>
              <w:spacing w:before="1" w:after="0" w:line="237" w:lineRule="auto"/>
              <w:ind w:left="100" w:right="76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sz w:val="24"/>
              </w:rPr>
              <w:t>Отсутствие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знаний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мошеннических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схемах</w:t>
            </w:r>
          </w:p>
          <w:p>
            <w:pPr>
              <w:pStyle w:val="41"/>
              <w:numPr>
                <w:ilvl w:val="0"/>
                <w:numId w:val="2"/>
              </w:numPr>
              <w:tabs>
                <w:tab w:val="left" w:pos="498"/>
                <w:tab w:val="left" w:pos="499"/>
                <w:tab w:val="left" w:pos="1901"/>
                <w:tab w:val="left" w:pos="2849"/>
                <w:tab w:val="left" w:pos="3203"/>
              </w:tabs>
              <w:spacing w:before="1" w:after="0" w:line="237" w:lineRule="auto"/>
              <w:ind w:left="100" w:right="76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sz w:val="24"/>
              </w:rPr>
              <w:t>Эмоциональное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давление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стресс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0" w:hRule="atLeast"/>
        </w:trPr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Сформулируйте,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pStyle w:val="41"/>
              <w:numPr>
                <w:ilvl w:val="0"/>
                <w:numId w:val="3"/>
              </w:numPr>
              <w:tabs>
                <w:tab w:val="left" w:pos="360"/>
              </w:tabs>
              <w:spacing w:before="0" w:after="0" w:line="237" w:lineRule="auto"/>
              <w:ind w:left="100" w:right="76" w:firstLine="0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sz w:val="24"/>
              </w:rPr>
              <w:t>Спросить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ФИО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перезвонить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банку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уже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понять в чем было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дело.</w:t>
            </w:r>
          </w:p>
          <w:p>
            <w:pPr>
              <w:pStyle w:val="41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41"/>
              <w:numPr>
                <w:ilvl w:val="0"/>
                <w:numId w:val="3"/>
              </w:numPr>
              <w:tabs>
                <w:tab w:val="left" w:pos="376"/>
              </w:tabs>
              <w:spacing w:before="0" w:after="0" w:line="237" w:lineRule="auto"/>
              <w:ind w:left="100" w:right="76" w:firstLine="0"/>
              <w:jc w:val="left"/>
              <w:rPr>
                <w:sz w:val="24"/>
              </w:rPr>
            </w:pPr>
            <w:r>
              <w:rPr>
                <w:sz w:val="24"/>
              </w:rPr>
              <w:t>Консультация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юристом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доверенным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лицом</w:t>
            </w:r>
          </w:p>
          <w:p>
            <w:pPr>
              <w:pStyle w:val="41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41"/>
              <w:numPr>
                <w:ilvl w:val="0"/>
                <w:numId w:val="3"/>
              </w:numPr>
              <w:tabs>
                <w:tab w:val="left" w:pos="331"/>
              </w:tabs>
              <w:spacing w:before="0" w:after="0" w:line="240" w:lineRule="auto"/>
              <w:ind w:left="330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Избегание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спешных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решений</w:t>
            </w:r>
          </w:p>
          <w:p>
            <w:pPr>
              <w:pStyle w:val="41"/>
              <w:spacing w:before="8"/>
              <w:ind w:left="0"/>
              <w:rPr>
                <w:b/>
                <w:sz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</w:rPr>
              <w:t>Обучение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информированность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мошенничестве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798" w:hanging="24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257" w:hanging="24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716" w:hanging="24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175" w:hanging="24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634" w:hanging="24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3093" w:hanging="24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3552" w:hanging="24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4011" w:hanging="240"/>
      </w:pPr>
      <w:rPr>
        <w:rFonts w:hint="default"/>
        <w:lang w:val="ru-RU" w:eastAsia="en-US" w:bidi="ar-SA"/>
      </w:rPr>
    </w:lvl>
  </w:abstractNum>
  <w:abstractNum w:abstractNumId="1">
    <w:nsid w:val="FB803D6A"/>
    <w:multiLevelType w:val="singleLevel"/>
    <w:tmpl w:val="FB803D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0" w:hanging="25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582" w:hanging="25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065" w:hanging="25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548" w:hanging="25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031" w:hanging="25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514" w:hanging="25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2997" w:hanging="25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3480" w:hanging="25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3963" w:hanging="25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0"/>
    <w:rsid w:val="00193C63"/>
    <w:rsid w:val="003F36AD"/>
    <w:rsid w:val="0055544F"/>
    <w:rsid w:val="006412C3"/>
    <w:rsid w:val="00836FD8"/>
    <w:rsid w:val="00BE5AD0"/>
    <w:rsid w:val="14FA3656"/>
    <w:rsid w:val="19650FD9"/>
    <w:rsid w:val="2C5C733A"/>
    <w:rsid w:val="3C10220A"/>
    <w:rsid w:val="40864ED4"/>
    <w:rsid w:val="41F71AB9"/>
    <w:rsid w:val="423B1DBB"/>
    <w:rsid w:val="467E6D51"/>
    <w:rsid w:val="4AED6579"/>
    <w:rsid w:val="5F7E77B8"/>
    <w:rsid w:val="6CD014A0"/>
    <w:rsid w:val="6F0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paragraph" w:styleId="12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Body Text"/>
    <w:basedOn w:val="1"/>
    <w:qFormat/>
    <w:uiPriority w:val="1"/>
    <w:rPr>
      <w:rFonts w:ascii="Times New Roman" w:hAnsi="Times New Roman" w:eastAsia="Times New Roman" w:cs="Times New Roman"/>
      <w:i/>
      <w:iCs/>
      <w:sz w:val="24"/>
      <w:szCs w:val="24"/>
      <w:lang w:val="ru-RU" w:eastAsia="en-US" w:bidi="ar-SA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Заголовок 1 Знак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3 Знак"/>
    <w:basedOn w:val="8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zw"/>
    <w:basedOn w:val="8"/>
    <w:qFormat/>
    <w:uiPriority w:val="0"/>
  </w:style>
  <w:style w:type="character" w:customStyle="1" w:styleId="22">
    <w:name w:val="product-title"/>
    <w:basedOn w:val="8"/>
    <w:qFormat/>
    <w:uiPriority w:val="0"/>
  </w:style>
  <w:style w:type="character" w:customStyle="1" w:styleId="23">
    <w:name w:val="Текст выноски Знак"/>
    <w:basedOn w:val="8"/>
    <w:link w:val="12"/>
    <w:semiHidden/>
    <w:qFormat/>
    <w:uiPriority w:val="99"/>
    <w:rPr>
      <w:rFonts w:ascii="Tahoma" w:hAnsi="Tahoma" w:cs="Tahoma"/>
      <w:sz w:val="16"/>
      <w:szCs w:val="16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customStyle="1" w:styleId="26">
    <w:name w:val="Author"/>
    <w:basedOn w:val="1"/>
    <w:qFormat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27">
    <w:name w:val="Author_title"/>
    <w:basedOn w:val="26"/>
    <w:qFormat/>
    <w:uiPriority w:val="0"/>
    <w:rPr>
      <w:i w:val="0"/>
    </w:rPr>
  </w:style>
  <w:style w:type="table" w:customStyle="1" w:styleId="28">
    <w:name w:val="_Style 29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30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31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32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2">
    <w:name w:val="_Style 33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34"/>
    <w:basedOn w:val="18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34">
    <w:name w:val="_Style 35"/>
    <w:basedOn w:val="18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35">
    <w:name w:val="_Style 36"/>
    <w:basedOn w:val="18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36">
    <w:name w:val="_Style 37"/>
    <w:basedOn w:val="18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37">
    <w:name w:val="_Style 38"/>
    <w:basedOn w:val="18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38">
    <w:name w:val="_Style 39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9">
    <w:name w:val="_Style 40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0">
    <w:name w:val="_Style 41"/>
    <w:basedOn w:val="1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customStyle="1" w:styleId="41">
    <w:name w:val="Table Paragraph"/>
    <w:basedOn w:val="1"/>
    <w:qFormat/>
    <w:uiPriority w:val="1"/>
    <w:pPr>
      <w:ind w:left="10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1502</Characters>
  <Lines>12</Lines>
  <Paragraphs>3</Paragraphs>
  <TotalTime>0</TotalTime>
  <ScaleCrop>false</ScaleCrop>
  <LinksUpToDate>false</LinksUpToDate>
  <CharactersWithSpaces>1762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cp:lastModifiedBy>Komron Bobojonov</cp:lastModifiedBy>
  <dcterms:modified xsi:type="dcterms:W3CDTF">2024-05-22T19:58:48Z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879AFA9215194D1DAE031438BC75BA98_12</vt:lpwstr>
  </property>
</Properties>
</file>