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cs="Mangal" w:eastAsia="Nirmala UI"/>
          <w:b/>
          <w:color w:val="1E3A8A"/>
          <w:sz w:val="36"/>
        </w:rPr>
        <w:t>CHiPS — RTI Intelligence System</w:t>
      </w:r>
    </w:p>
    <w:p>
      <w:pPr>
        <w:jc w:val="center"/>
      </w:pPr>
      <w:r>
        <w:rPr>
          <w:rFonts w:ascii="Nirmala UI" w:hAnsi="Nirmala UI" w:cs="Mangal" w:eastAsia="Nirmala UI"/>
          <w:i/>
          <w:color w:val="4B5563"/>
          <w:sz w:val="22"/>
        </w:rPr>
        <w:t>AI Analysis &amp; PIO Decision Report — Advisory Only</w:t>
      </w:r>
    </w:p>
    <w:p>
      <w:r>
        <w:rPr>
          <w:rFonts w:ascii="Nirmala UI" w:hAnsi="Nirmala UI" w:cs="Mangal" w:eastAsia="Nirmala UI"/>
          <w:b/>
        </w:rPr>
        <w:t xml:space="preserve">Case ID: </w:t>
      </w:r>
      <w:r>
        <w:rPr>
          <w:rFonts w:ascii="Nirmala UI" w:hAnsi="Nirmala UI" w:cs="Mangal" w:eastAsia="Nirmala UI"/>
        </w:rPr>
        <w:t>RTI_CHiPS_2026_CG_SWAN_Hindi_Transfer</w:t>
        <w:br/>
      </w:r>
      <w:r>
        <w:rPr>
          <w:rFonts w:ascii="Nirmala UI" w:hAnsi="Nirmala UI" w:cs="Mangal" w:eastAsia="Nirmala UI"/>
          <w:b/>
        </w:rPr>
        <w:t xml:space="preserve">Generated Date: </w:t>
      </w:r>
      <w:r>
        <w:rPr>
          <w:rFonts w:ascii="Nirmala UI" w:hAnsi="Nirmala UI" w:cs="Mangal" w:eastAsia="Nirmala UI"/>
        </w:rPr>
        <w:t>07 June 2026, 14:58</w:t>
        <w:br/>
      </w:r>
      <w:r>
        <w:rPr>
          <w:rFonts w:ascii="Nirmala UI" w:hAnsi="Nirmala UI" w:cs="Mangal" w:eastAsia="Nirmala UI"/>
          <w:b/>
        </w:rPr>
        <w:t xml:space="preserve">Language: </w:t>
      </w:r>
      <w:r>
        <w:rPr>
          <w:rFonts w:ascii="Nirmala UI" w:hAnsi="Nirmala UI" w:cs="Mangal" w:eastAsia="Nirmala UI"/>
        </w:rPr>
        <w:t>EN</w:t>
        <w:br/>
      </w:r>
      <w:r>
        <w:rPr>
          <w:rFonts w:ascii="Nirmala UI" w:hAnsi="Nirmala UI" w:cs="Mangal" w:eastAsia="Nirmala UI"/>
          <w:b/>
        </w:rPr>
        <w:t xml:space="preserve">OCR Confidence: </w:t>
      </w:r>
      <w:r>
        <w:rPr>
          <w:rFonts w:ascii="Nirmala UI" w:hAnsi="Nirmala UI" w:cs="Mangal" w:eastAsia="Nirmala UI"/>
        </w:rPr>
        <w:t>100%</w:t>
        <w:br/>
      </w:r>
    </w:p>
    <w:p>
      <w:r>
        <w:rPr>
          <w:rFonts w:ascii="Nirmala UI" w:hAnsi="Nirmala UI" w:cs="Mangal" w:eastAsia="Nirmala UI"/>
          <w:i/>
          <w:color w:val="DC2626"/>
          <w:sz w:val="19"/>
        </w:rPr>
        <w:t>⚠️ LEGAL ADVISORY NOTICE: This report is AI-generated and for advisory purposes only. The Public Information Officer (PIO) remains the sole statutory authority and legal decision-maker under Section 5 of the RTI Act 2005.</w:t>
      </w:r>
    </w:p>
    <w:p>
      <w:r>
        <w:rPr>
          <w:rFonts w:ascii="Nirmala UI" w:hAnsi="Nirmala UI" w:cs="Mangal" w:eastAsia="Nirmala UI"/>
          <w:color w:val="D1D5DB"/>
        </w:rPr>
        <w:t>──────────────────────────────────────────────────────────────────────</w:t>
      </w:r>
    </w:p>
    <w:p>
      <w:pPr>
        <w:pStyle w:val="Heading1"/>
      </w:pPr>
      <w:r>
        <w:rPr>
          <w:rFonts w:ascii="Nirmala UI" w:hAnsi="Nirmala UI" w:cs="Mangal" w:eastAsia="Nirmala UI"/>
          <w:color w:val="1E3A8A"/>
        </w:rPr>
        <w:t>1. Application Summary</w:t>
      </w:r>
    </w:p>
    <w:p>
      <w:r>
        <w:rPr>
          <w:rFonts w:ascii="Nirmala UI" w:hAnsi="Nirmala UI" w:cs="Mangal" w:eastAsia="Nirmala UI"/>
        </w:rPr>
        <w:br/>
        <w:t>आर.टी.आई. आवेदन पत्र (सूचना का अधिकार अधिनियम, 2005)</w:t>
        <w:br/>
        <w:t>आवेदक: श्री राजेश कुमार गुप्ता, पता: 45, सिविल लाइन्स, बिलासपुर, छत्तीसगढ़।</w:t>
        <w:br/>
        <w:t>विषय: CG SWAN परियोजना के अंतर्गत भर्ती किए गए नेटवर्क इंजीनियरों के संबंध में जानकारी।</w:t>
        <w:br/>
        <w:t xml:space="preserve">जानकारी: </w:t>
        <w:br/>
        <w:t>1. CG SWAN परियोजना के तहत बिलासपुर जिले में कुल कितने नेटवर्क इंजीनियरों की नियुक्ति की गई है?</w:t>
        <w:br/>
        <w:t>2. इन इंजीनियरों की उपस्थिति पंजी तथा मासिक वेतन भुगतान का विवरण उपलब्ध कराएं।</w:t>
        <w:br/>
      </w:r>
    </w:p>
    <w:p>
      <w:pPr>
        <w:pStyle w:val="Heading1"/>
      </w:pPr>
      <w:r>
        <w:rPr>
          <w:rFonts w:ascii="Nirmala UI" w:hAnsi="Nirmala UI" w:cs="Mangal" w:eastAsia="Nirmala UI"/>
          <w:color w:val="1E3A8A"/>
        </w:rPr>
        <w:t>2. Jurisdiction &amp; Routing</w:t>
      </w:r>
    </w:p>
    <w:p>
      <w:r>
        <w:rPr>
          <w:rFonts w:ascii="Nirmala UI" w:hAnsi="Nirmala UI" w:cs="Mangal" w:eastAsia="Nirmala UI"/>
          <w:b/>
        </w:rPr>
        <w:t xml:space="preserve">Recommended Department: </w:t>
      </w:r>
      <w:r>
        <w:rPr>
          <w:rFonts w:ascii="Nirmala UI" w:hAnsi="Nirmala UI" w:cs="Mangal" w:eastAsia="Nirmala UI"/>
        </w:rPr>
        <w:t>Unknown</w:t>
        <w:br/>
      </w:r>
      <w:r>
        <w:rPr>
          <w:rFonts w:ascii="Nirmala UI" w:hAnsi="Nirmala UI" w:cs="Mangal" w:eastAsia="Nirmala UI"/>
          <w:b/>
        </w:rPr>
        <w:t xml:space="preserve">Analysis Confidence: </w:t>
      </w:r>
      <w:r>
        <w:rPr>
          <w:rFonts w:ascii="Nirmala UI" w:hAnsi="Nirmala UI" w:cs="Mangal" w:eastAsia="Nirmala UI"/>
        </w:rPr>
        <w:t>LOW</w:t>
        <w:br/>
      </w:r>
      <w:r>
        <w:rPr>
          <w:rFonts w:ascii="Nirmala UI" w:hAnsi="Nirmala UI" w:cs="Mangal" w:eastAsia="Nirmala UI"/>
          <w:b/>
        </w:rPr>
        <w:t xml:space="preserve">Effective Target Department: </w:t>
      </w:r>
      <w:r>
        <w:rPr>
          <w:rFonts w:ascii="Nirmala UI" w:hAnsi="Nirmala UI" w:cs="Mangal" w:eastAsia="Nirmala UI"/>
        </w:rPr>
        <w:t>जिला कलेक्टर कार्यालय बिलासपुर (राजस्व विभाग)</w:t>
        <w:br/>
      </w:r>
      <w:r>
        <w:rPr>
          <w:rFonts w:ascii="Nirmala UI" w:hAnsi="Nirmala UI" w:cs="Mangal" w:eastAsia="Nirmala UI"/>
          <w:b/>
        </w:rPr>
        <w:t xml:space="preserve">CHiPS Jurisdiction: </w:t>
      </w:r>
      <w:r>
        <w:rPr>
          <w:rFonts w:ascii="Nirmala UI" w:hAnsi="Nirmala UI" w:cs="Mangal" w:eastAsia="Nirmala UI"/>
        </w:rPr>
        <w:t>No (Requires Section 6(3) Transfer)</w:t>
        <w:br/>
      </w:r>
      <w:r>
        <w:rPr>
          <w:rFonts w:ascii="Nirmala UI" w:hAnsi="Nirmala UI" w:cs="Mangal" w:eastAsia="Nirmala UI"/>
          <w:b/>
        </w:rPr>
        <w:t xml:space="preserve">PIO Routing Override: </w:t>
      </w:r>
      <w:r>
        <w:rPr>
          <w:rFonts w:ascii="Nirmala UI" w:hAnsi="Nirmala UI" w:cs="Mangal" w:eastAsia="Nirmala UI"/>
        </w:rPr>
        <w:t>Overridden to 'bilaspur_collector'</w:t>
        <w:br/>
      </w:r>
      <w:r>
        <w:rPr>
          <w:rFonts w:ascii="Nirmala UI" w:hAnsi="Nirmala UI" w:cs="Mangal" w:eastAsia="Nirmala UI"/>
          <w:b/>
        </w:rPr>
        <w:t xml:space="preserve">Override Reason: </w:t>
      </w:r>
      <w:r>
        <w:rPr>
          <w:rFonts w:ascii="Nirmala UI" w:hAnsi="Nirmala UI" w:cs="Mangal" w:eastAsia="Nirmala UI"/>
        </w:rPr>
        <w:t>N/A</w:t>
        <w:br/>
      </w:r>
    </w:p>
    <w:p>
      <w:pPr>
        <w:pStyle w:val="Heading1"/>
      </w:pPr>
      <w:r>
        <w:rPr>
          <w:rFonts w:ascii="Nirmala UI" w:hAnsi="Nirmala UI" w:cs="Mangal" w:eastAsia="Nirmala UI"/>
          <w:color w:val="1E3A8A"/>
        </w:rPr>
        <w:t>3. Extracted Parameters</w:t>
      </w:r>
    </w:p>
    <w:p>
      <w:r>
        <w:rPr>
          <w:rFonts w:ascii="Nirmala UI" w:hAnsi="Nirmala UI" w:cs="Mangal" w:eastAsia="Nirmala UI"/>
          <w:b/>
        </w:rPr>
        <w:t xml:space="preserve">Information Type: </w:t>
      </w:r>
      <w:r>
        <w:rPr>
          <w:rFonts w:ascii="Nirmala UI" w:hAnsi="Nirmala UI" w:cs="Mangal" w:eastAsia="Nirmala UI"/>
        </w:rPr>
        <w:t>EMPLOYEE</w:t>
        <w:br/>
      </w:r>
      <w:r>
        <w:rPr>
          <w:rFonts w:ascii="Nirmala UI" w:hAnsi="Nirmala UI" w:cs="Mangal" w:eastAsia="Nirmala UI"/>
          <w:b/>
        </w:rPr>
        <w:t xml:space="preserve">Procurement/Tender Status: </w:t>
      </w:r>
      <w:r>
        <w:rPr>
          <w:rFonts w:ascii="Nirmala UI" w:hAnsi="Nirmala UI" w:cs="Mangal" w:eastAsia="Nirmala UI"/>
        </w:rPr>
        <w:t>NONE</w:t>
        <w:br/>
      </w:r>
      <w:r>
        <w:rPr>
          <w:rFonts w:ascii="Nirmala UI" w:hAnsi="Nirmala UI" w:cs="Mangal" w:eastAsia="Nirmala UI"/>
          <w:b/>
        </w:rPr>
        <w:t xml:space="preserve">Contains Personal Private Data: </w:t>
      </w:r>
      <w:r>
        <w:rPr>
          <w:rFonts w:ascii="Nirmala UI" w:hAnsi="Nirmala UI" w:cs="Mangal" w:eastAsia="Nirmala UI"/>
        </w:rPr>
        <w:t>Yes</w:t>
        <w:br/>
      </w:r>
      <w:r>
        <w:rPr>
          <w:rFonts w:ascii="Nirmala UI" w:hAnsi="Nirmala UI" w:cs="Mangal" w:eastAsia="Nirmala UI"/>
          <w:b/>
        </w:rPr>
        <w:t xml:space="preserve">Section 8(2) Override Flag (Corruption/HR Allegations): </w:t>
      </w:r>
      <w:r>
        <w:rPr>
          <w:rFonts w:ascii="Nirmala UI" w:hAnsi="Nirmala UI" w:cs="Mangal" w:eastAsia="Nirmala UI"/>
        </w:rPr>
        <w:t>No</w:t>
        <w:br/>
      </w:r>
      <w:r>
        <w:rPr>
          <w:rFonts w:ascii="Nirmala UI" w:hAnsi="Nirmala UI" w:cs="Mangal" w:eastAsia="Nirmala UI"/>
          <w:b/>
        </w:rPr>
        <w:t xml:space="preserve">Extracted Entities: </w:t>
      </w:r>
      <w:r>
        <w:rPr>
          <w:rFonts w:ascii="Nirmala UI" w:hAnsi="Nirmala UI" w:cs="Mangal" w:eastAsia="Nirmala UI"/>
        </w:rPr>
        <w:t>श्री राजेश कुमार गुप्ता, 45, सिविल लाइन्स, बिलासपुर, CG SWAN परियोजना</w:t>
        <w:br/>
      </w:r>
      <w:r>
        <w:rPr>
          <w:rFonts w:ascii="Nirmala UI" w:hAnsi="Nirmala UI" w:cs="Mangal" w:eastAsia="Nirmala UI"/>
          <w:b/>
        </w:rPr>
        <w:t xml:space="preserve">IT Systems / Databases: </w:t>
      </w:r>
      <w:r>
        <w:rPr>
          <w:rFonts w:ascii="Nirmala UI" w:hAnsi="Nirmala UI" w:cs="Mangal" w:eastAsia="Nirmala UI"/>
        </w:rPr>
        <w:t>CG SWAN</w:t>
        <w:br/>
      </w:r>
    </w:p>
    <w:p>
      <w:r>
        <w:rPr>
          <w:rFonts w:ascii="Nirmala UI" w:hAnsi="Nirmala UI" w:cs="Mangal" w:eastAsia="Nirmala UI"/>
          <w:b/>
        </w:rPr>
        <w:t>Extraction Explanation:</w:t>
      </w:r>
    </w:p>
    <w:p>
      <w:r>
        <w:rPr>
          <w:rFonts w:ascii="Nirmala UI" w:hAnsi="Nirmala UI" w:cs="Mangal" w:eastAsia="Nirmala UI"/>
        </w:rPr>
        <w:t>आवेदन बिलासपुर में नेटवर्क इंजीनियरों की उपस्थिति और वेतन से संबंधित है।</w:t>
      </w:r>
    </w:p>
    <w:p>
      <w:pPr>
        <w:pStyle w:val="Heading1"/>
      </w:pPr>
      <w:r>
        <w:rPr>
          <w:rFonts w:ascii="Nirmala UI" w:hAnsi="Nirmala UI" w:cs="Mangal" w:eastAsia="Nirmala UI"/>
          <w:color w:val="1E3A8A"/>
        </w:rPr>
        <w:t>4. Exemption Analysis</w:t>
      </w:r>
    </w:p>
    <w:p>
      <w:r>
        <w:rPr>
          <w:rFonts w:ascii="Nirmala UI" w:hAnsi="Nirmala UI" w:cs="Mangal" w:eastAsia="Nirmala UI"/>
        </w:rPr>
        <w:t>Exemption analysis and disclosure balancing are skipped because the target department is outside of CHiPS jurisdiction. Under Section 6(3) of the RTI Act 2005, the application must be transferred to the concerned department.</w:t>
      </w:r>
    </w:p>
    <w:p>
      <w:pPr>
        <w:pStyle w:val="Heading1"/>
      </w:pPr>
      <w:r>
        <w:rPr>
          <w:rFonts w:ascii="Nirmala UI" w:hAnsi="Nirmala UI" w:cs="Mangal" w:eastAsia="Nirmala UI"/>
          <w:color w:val="1E3A8A"/>
        </w:rPr>
        <w:t>5. Final AI Recommendation</w:t>
      </w:r>
    </w:p>
    <w:p>
      <w:r>
        <w:rPr>
          <w:rFonts w:ascii="Nirmala UI" w:hAnsi="Nirmala UI" w:cs="Mangal" w:eastAsia="Nirmala UI"/>
        </w:rPr>
        <w:t>Final recommendation details not available.</w:t>
      </w:r>
    </w:p>
    <w:p>
      <w:pPr>
        <w:pStyle w:val="Heading1"/>
      </w:pPr>
      <w:r>
        <w:rPr>
          <w:rFonts w:ascii="Nirmala UI" w:hAnsi="Nirmala UI" w:cs="Mangal" w:eastAsia="Nirmala UI"/>
          <w:color w:val="1E3A8A"/>
        </w:rPr>
        <w:t>6. PIO Notes and Decision</w:t>
      </w:r>
    </w:p>
    <w:p>
      <w:r>
        <w:rPr>
          <w:rFonts w:ascii="Nirmala UI" w:hAnsi="Nirmala UI" w:cs="Mangal" w:eastAsia="Nirmala UI"/>
          <w:b/>
        </w:rPr>
        <w:t>Final Logged Decision: Transfer — Section 6(3)</w:t>
      </w:r>
    </w:p>
    <w:p>
      <w:r>
        <w:rPr>
          <w:rFonts w:ascii="Nirmala UI" w:hAnsi="Nirmala UI" w:cs="Mangal" w:eastAsia="Nirmala UI"/>
        </w:rPr>
        <w:t>बिलासपुर जिले के नेटवर्क इंजीनियरों की उपस्थिति और भुगतान से संबंधित अभिलेख जिला कलेक्टर कार्यालय बिलासपुर के पास संधारित हैं।</w:t>
      </w:r>
    </w:p>
    <w:p>
      <w:r>
        <w:rPr>
          <w:rFonts w:ascii="Nirmala UI" w:hAnsi="Nirmala UI" w:cs="Mangal" w:eastAsia="Nirmala UI"/>
        </w:rPr>
        <w:t>────────────────────────────────────────────────────────────────────────────────</w:t>
      </w:r>
    </w:p>
    <w:p>
      <w:pPr>
        <w:jc w:val="center"/>
      </w:pPr>
      <w:r>
        <w:rPr>
          <w:rFonts w:ascii="Nirmala UI" w:hAnsi="Nirmala UI" w:cs="Mangal" w:eastAsia="Nirmala UI"/>
        </w:rPr>
        <w:t>This document is intended for internal government use only. AI-Generated Draft.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