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楷体_GB2312" w:eastAsia="楷体_GB2312"/>
          <w:b/>
          <w:sz w:val="24"/>
        </w:rPr>
        <w:drawing>
          <wp:inline distT="0" distB="0" distL="0" distR="0">
            <wp:extent cx="1936750" cy="546100"/>
            <wp:effectExtent l="0" t="0" r="6350" b="6350"/>
            <wp:docPr id="1" name="图片 1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21</w:t>
      </w:r>
      <w:r>
        <w:rPr>
          <w:rFonts w:hint="eastAsia"/>
          <w:b/>
          <w:sz w:val="32"/>
          <w:szCs w:val="32"/>
        </w:rPr>
        <w:t>-20</w:t>
      </w:r>
      <w:r>
        <w:rPr>
          <w:rFonts w:hint="eastAsia"/>
          <w:b/>
          <w:sz w:val="32"/>
          <w:szCs w:val="32"/>
          <w:lang w:val="en-US" w:eastAsia="zh-CN"/>
        </w:rPr>
        <w:t>22</w:t>
      </w:r>
      <w:r>
        <w:rPr>
          <w:rFonts w:hint="eastAsia"/>
          <w:b/>
          <w:sz w:val="32"/>
          <w:szCs w:val="32"/>
        </w:rPr>
        <w:t>学年第2学期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信号与系统实验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(课号:101G06D)</w:t>
      </w:r>
    </w:p>
    <w:p>
      <w:pPr>
        <w:jc w:val="center"/>
        <w:rPr>
          <w:rFonts w:eastAsia="黑体"/>
          <w:b/>
          <w:sz w:val="30"/>
          <w:szCs w:val="30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/>
    <w:p/>
    <w:p/>
    <w:tbl>
      <w:tblPr>
        <w:tblStyle w:val="5"/>
        <w:tblW w:w="58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院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信息科学与工程学院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级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>通信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班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   员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赵   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1760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02104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蒋刚毅、李军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20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1.1</w:t>
      </w:r>
      <w:r>
        <w:rPr>
          <w:rFonts w:hint="eastAsia" w:ascii="微软雅黑" w:hAnsi="微软雅黑" w:eastAsia="微软雅黑"/>
          <w:b/>
          <w:sz w:val="30"/>
          <w:szCs w:val="30"/>
        </w:rPr>
        <w:tab/>
      </w:r>
      <w:r>
        <w:rPr>
          <w:rFonts w:hint="eastAsia" w:ascii="微软雅黑" w:hAnsi="微软雅黑" w:eastAsia="微软雅黑"/>
          <w:b/>
          <w:sz w:val="30"/>
          <w:szCs w:val="30"/>
        </w:rPr>
        <w:t>实验目的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(1)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理解卷积的概念及物理意义；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(2)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通过实验的方法加深对卷积运算的图解方法及结果的理解。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1.2</w:t>
      </w:r>
      <w:r>
        <w:rPr>
          <w:rFonts w:hint="eastAsia" w:ascii="微软雅黑" w:hAnsi="微软雅黑" w:eastAsia="微软雅黑"/>
          <w:b/>
          <w:sz w:val="30"/>
          <w:szCs w:val="30"/>
        </w:rPr>
        <w:tab/>
      </w:r>
      <w:r>
        <w:rPr>
          <w:rFonts w:hint="eastAsia" w:ascii="微软雅黑" w:hAnsi="微软雅黑" w:eastAsia="微软雅黑"/>
          <w:b/>
          <w:sz w:val="30"/>
          <w:szCs w:val="30"/>
        </w:rPr>
        <w:t>实验设备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(1)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RZ8665 型信号系统实验箱+双踪示波器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1 套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(2)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计算机+基于 LabView 的系统软件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1 套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(3)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计算机+ Matlab 软件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1 套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1.3 实验原理说明</w:t>
      </w: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 xml:space="preserve">2.3.1 卷积的含义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卷积积分的物理意义是将信号分解为冲激信号之和，借助系统的冲激响应，求解系统对任意激励信号的零状态响应。设系统的激励信号为</w:t>
      </w:r>
      <w:r>
        <w:rPr>
          <w:rFonts w:ascii="宋体" w:hAnsi="宋体" w:eastAsia="宋体"/>
          <w:sz w:val="24"/>
        </w:rPr>
        <w:t xml:space="preserve">x(t) ，冲激响应为h(t) ，则系统的零状态响应为 </w:t>
      </w:r>
    </w:p>
    <w:p>
      <w:pPr>
        <w:widowControl/>
        <w:jc w:val="center"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ascii="宋体" w:hAnsi="宋体" w:eastAsia="宋体" w:cs="宋体"/>
          <w:kern w:val="0"/>
          <w:sz w:val="28"/>
          <w:szCs w:val="24"/>
        </w:rPr>
        <w:drawing>
          <wp:inline distT="0" distB="0" distL="0" distR="0">
            <wp:extent cx="2120900" cy="247650"/>
            <wp:effectExtent l="0" t="0" r="0" b="0"/>
            <wp:docPr id="5" name="图片 5" descr="C:\Users\blue bai\AppData\Roaming\Tencent\Users\1056807467\QQ\WinTemp\RichOle\{0}55~ECXNIFU01I)2RM2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lue bai\AppData\Roaming\Tencent\Users\1056807467\QQ\WinTemp\RichOle\{0}55~ECXNIFU01I)2RM2V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对于任意两个信号</w:t>
      </w:r>
      <w:r>
        <w:rPr>
          <w:rFonts w:ascii="宋体" w:hAnsi="宋体" w:eastAsia="宋体"/>
          <w:sz w:val="24"/>
        </w:rPr>
        <w:t xml:space="preserve"> f1(t) 和 f2 (t) ，两者做卷积运算定义为： 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03600" cy="292735"/>
            <wp:effectExtent l="0" t="0" r="0" b="0"/>
            <wp:docPr id="6" name="图片 6" descr="C:\Users\blue bai\AppData\Roaming\Tencent\Users\1056807467\QQ\WinTemp\RichOle\BW148]@)5X@JMMFC6[N_5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blue bai\AppData\Roaming\Tencent\Users\1056807467\QQ\WinTemp\RichOle\BW148]@)5X@JMMFC6[N_5]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2145" cy="3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 xml:space="preserve">2.3.2 两个矩形脉冲信号的卷积过程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两信号</w:t>
      </w:r>
      <w:r>
        <w:rPr>
          <w:rFonts w:ascii="宋体" w:hAnsi="宋体" w:eastAsia="宋体"/>
          <w:sz w:val="24"/>
        </w:rPr>
        <w:t>x(t) 与h(t) 都为矩形脉冲信号，图 2-1 用由图解的方法给出了两个信号的卷积过程和结</w:t>
      </w:r>
      <w:r>
        <w:rPr>
          <w:rFonts w:hint="eastAsia" w:ascii="宋体" w:hAnsi="宋体" w:eastAsia="宋体"/>
          <w:sz w:val="24"/>
        </w:rPr>
        <w:t>果，可以与实验结果进行比较。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49650" cy="3242310"/>
            <wp:effectExtent l="0" t="0" r="0" b="0"/>
            <wp:docPr id="7" name="图片 7" descr="C:\Users\blue bai\AppData\Roaming\Tencent\Users\1056807467\QQ\WinTemp\RichOle\}TP))9QCAR`[CQM04J9_W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blue bai\AppData\Roaming\Tencent\Users\1056807467\QQ\WinTemp\RichOle\}TP))9QCAR`[CQM04J9_WV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638" cy="324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 2-1 两矩形脉冲的卷积积分的运算过程与结果</w:t>
      </w: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 xml:space="preserve">2.3.3 矩形脉冲信号与锯齿波信号的卷积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信号</w:t>
      </w:r>
      <w:r>
        <w:rPr>
          <w:rFonts w:ascii="宋体" w:hAnsi="宋体" w:eastAsia="宋体"/>
          <w:sz w:val="24"/>
        </w:rPr>
        <w:t xml:space="preserve"> f1(t) 为矩形脉冲信号， f2 (t) 为锯齿波信号，如图 2-2 所示。根据卷积积分的运算方法得</w:t>
      </w:r>
      <w:r>
        <w:rPr>
          <w:rFonts w:hint="eastAsia" w:ascii="宋体" w:hAnsi="宋体" w:eastAsia="宋体"/>
          <w:sz w:val="24"/>
        </w:rPr>
        <w:t>到</w:t>
      </w:r>
      <w:r>
        <w:rPr>
          <w:rFonts w:ascii="宋体" w:hAnsi="宋体" w:eastAsia="宋体"/>
          <w:sz w:val="24"/>
        </w:rPr>
        <w:t xml:space="preserve"> f1(t) 和 f2 (t) 的卷积积分结果 f (t) ，如图 2-2(c)所示。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762250" cy="2536825"/>
            <wp:effectExtent l="0" t="0" r="0" b="0"/>
            <wp:docPr id="8" name="图片 8" descr="C:\Users\blue bai\AppData\Roaming\Tencent\Users\1056807467\QQ\WinTemp\RichOle\0)D584WF`%}EM3B)~(Q_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blue bai\AppData\Roaming\Tencent\Users\1056807467\QQ\WinTemp\RichOle\0)D584WF`%}EM3B)~(Q_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373" cy="25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 2-2 矩形脉冲信号与锯齿脉冲信号的卷积积分的结果</w:t>
      </w:r>
    </w:p>
    <w:p>
      <w:pPr>
        <w:jc w:val="center"/>
        <w:rPr>
          <w:rFonts w:ascii="宋体" w:hAnsi="宋体" w:eastAsia="宋体"/>
          <w:b/>
          <w:sz w:val="22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 xml:space="preserve">2.3.4 用实验箱进行卷积运算的实现方法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实验箱中采用了</w:t>
      </w:r>
      <w:r>
        <w:rPr>
          <w:rFonts w:ascii="宋体" w:hAnsi="宋体" w:eastAsia="宋体"/>
          <w:sz w:val="24"/>
        </w:rPr>
        <w:t xml:space="preserve"> DSP 数字信号处理芯片，在处理模拟信号的卷积积分运算时，先通过 A/D 转</w:t>
      </w:r>
      <w:r>
        <w:rPr>
          <w:rFonts w:hint="eastAsia" w:ascii="宋体" w:hAnsi="宋体" w:eastAsia="宋体"/>
          <w:sz w:val="24"/>
        </w:rPr>
        <w:t>换器把模拟信号转换为数字信号，利用相应的程序控制</w:t>
      </w:r>
      <w:r>
        <w:rPr>
          <w:rFonts w:ascii="宋体" w:hAnsi="宋体" w:eastAsia="宋体"/>
          <w:sz w:val="24"/>
        </w:rPr>
        <w:t xml:space="preserve"> DSP 芯片实现数字信号的卷积运算，再把运</w:t>
      </w:r>
      <w:r>
        <w:rPr>
          <w:rFonts w:hint="eastAsia" w:ascii="宋体" w:hAnsi="宋体" w:eastAsia="宋体"/>
          <w:sz w:val="24"/>
        </w:rPr>
        <w:t>算结果通过</w:t>
      </w:r>
      <w:r>
        <w:rPr>
          <w:rFonts w:ascii="宋体" w:hAnsi="宋体" w:eastAsia="宋体"/>
          <w:sz w:val="24"/>
        </w:rPr>
        <w:t xml:space="preserve"> D/A 转换为模拟信号输出，其结果与模拟信号的直接运算结果是一致的。数字信号处理</w:t>
      </w:r>
      <w:r>
        <w:rPr>
          <w:rFonts w:hint="eastAsia" w:ascii="宋体" w:hAnsi="宋体" w:eastAsia="宋体"/>
          <w:sz w:val="24"/>
        </w:rPr>
        <w:t>系统逐步和完全取代模拟信号处理系统是科学技术发展的必然趋势。图</w:t>
      </w:r>
      <w:r>
        <w:rPr>
          <w:rFonts w:ascii="宋体" w:hAnsi="宋体" w:eastAsia="宋体"/>
          <w:sz w:val="24"/>
        </w:rPr>
        <w:t xml:space="preserve"> 2-3 为信号卷积的流程图。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65785"/>
            <wp:effectExtent l="0" t="0" r="2540" b="5715"/>
            <wp:docPr id="9" name="图片 9" descr="C:\Users\blue bai\AppData\Roaming\Tencent\Users\1056807467\QQ\WinTemp\RichOle\9JDESN~MK~158TO@QE6Q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blue bai\AppData\Roaming\Tencent\Users\1056807467\QQ\WinTemp\RichOle\9JDESN~MK~158TO@QE6QZY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 2-3 信号卷积的流程图</w:t>
      </w:r>
    </w:p>
    <w:p>
      <w:pPr>
        <w:jc w:val="center"/>
        <w:rPr>
          <w:rFonts w:ascii="宋体" w:hAnsi="宋体" w:eastAsia="宋体"/>
          <w:b/>
          <w:sz w:val="22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 xml:space="preserve">2.5 软件实验内容 </w:t>
      </w:r>
    </w:p>
    <w:p>
      <w:r>
        <w:drawing>
          <wp:inline distT="0" distB="0" distL="114300" distR="114300">
            <wp:extent cx="5268595" cy="1289685"/>
            <wp:effectExtent l="0" t="0" r="4445" b="57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44550"/>
            <wp:effectExtent l="0" t="0" r="14605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a=[1 3 2]; 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b=[0.5 2]; </w:t>
      </w:r>
      <w:bookmarkStart w:id="0" w:name="_GoBack"/>
      <w:bookmarkEnd w:id="0"/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step(b,a);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865" cy="4690110"/>
            <wp:effectExtent l="0" t="0" r="3175" b="381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942975"/>
            <wp:effectExtent l="0" t="0" r="5080" b="190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a=[1 -3 3 -1]; 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b=[0 1];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impz(b,a);</w:t>
      </w:r>
    </w:p>
    <w:p>
      <w:r>
        <w:drawing>
          <wp:inline distT="0" distB="0" distL="114300" distR="114300">
            <wp:extent cx="5273040" cy="4671060"/>
            <wp:effectExtent l="0" t="0" r="0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 w:eastAsia="宋体"/>
          <w:sz w:val="24"/>
        </w:rPr>
        <w:t>) 画出函数 f1(t)＝(1+t)[u(t)-u(t-1)]和 f2(t)=u(t-1)-u(t-2)的图形，并利用附在后面的 sconv.m 函</w:t>
      </w:r>
      <w:r>
        <w:rPr>
          <w:rFonts w:hint="eastAsia" w:ascii="宋体" w:hAnsi="宋体" w:eastAsia="宋体"/>
          <w:sz w:val="24"/>
        </w:rPr>
        <w:t>数画出卷积积分</w:t>
      </w:r>
      <w:r>
        <w:rPr>
          <w:rFonts w:ascii="宋体" w:hAnsi="宋体" w:eastAsia="宋体"/>
          <w:sz w:val="24"/>
        </w:rPr>
        <w:t xml:space="preserve"> f1(t)* f2(t)图形。 </w:t>
      </w:r>
    </w:p>
    <w:p>
      <w:pPr>
        <w:pStyle w:val="9"/>
        <w:ind w:left="42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  <w:u w:val="single"/>
        </w:rPr>
        <w:t>答：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function [f,t_conv]=sconv(f_1_t,f_2_t,t1,t2,dt);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f=conv(f_1_t,f_2_t);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f=f*dt;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t_start=t1(1)+t2(1);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n_count=length(f_1_t)+length(f_2_t)-2;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t_end=t_start+n_count*dt;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t_conv=t_start:dt:t_end;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subplot(2,2,1);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plot(t1,f_1_t,'LineWidth',2);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axis([t1(1)-0.1,t1(1)+length(f_1_t)*dt+0.1,-0.1,2.1]);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set(gca,'FontName','Times New Roman','FontSize',10,'LineWidth',2);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set(gca,'XTick',t1(1):1:t1(1)+length(f_1_t)*dt);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set(gca,'YTick',0:0.5:2);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xlabel('Time\itt\rm');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ylabel('\itf\rm_1(\itt\rm)');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title('信号\itf\rm_1(\itt\rm)');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subplot(2,2,2);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plot(t2,f_2_t,'LineWidth',2);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axis([t2(1)-0.1,t2(1)+length(f_2_t)*dt+0.1,-0.1,2.1]);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set(gca,'FontName','Times New Roman','FontSize',10,'LineWidth',2);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set(gca,'XTick',t2(1):1:t2(1)+length(f_2_t)*dt);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set(gca,'YTick',0:0.5:2);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xlabel('Time\itt\rm');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ylabel('\itf\rm_2(\itt\rm)');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title('信号\itf\rm_2(\itt\rm)');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subplot(2,2,[3,4]);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plot(t_conv,f,'LineWidth',2);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set(gca,'FontName','Times New Roman','FontSize',10,'LineWidth',2);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axis([t_start-0.1,t_end+0.1,-0.1,2.1]);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set(gca,'XTick',t_start:1:t_end);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set(gca,'YTick',0:0.5:2);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xlabel('Time\itt\rm');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ylabel('\itf\rm_2(\itt\rm)');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title('2-3 信号\itf\rm_2(\itt\rm)');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t=-5:0.01:5;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f1=(1+t).*(t&gt;0&amp;t&lt;1);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plot(t,f1)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f2=Heaviside(t-1)-Heaviside(t-2);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plot(t,f2)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k1=-5:0.01:5;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k2=-5:0.01:5;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p=0.01;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[f,k]=sconv(f1,f2,k1,k2,p)</w:t>
      </w:r>
    </w:p>
    <w:p>
      <w:pPr>
        <w:jc w:val="left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243580" cy="238760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r="7229" b="2733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 w:eastAsia="宋体"/>
          <w:sz w:val="24"/>
        </w:rPr>
        <w:t>) 画出教材P58 例2-30 中h[n]、x[n]的图形（图2-17(a)(b)），并利用conv 函数求出卷积x[n]*h[n]</w:t>
      </w:r>
      <w:r>
        <w:rPr>
          <w:rFonts w:hint="eastAsia" w:ascii="宋体" w:hAnsi="宋体" w:eastAsia="宋体"/>
          <w:sz w:val="24"/>
        </w:rPr>
        <w:t>并画出图形（图</w:t>
      </w:r>
      <w:r>
        <w:rPr>
          <w:rFonts w:ascii="宋体" w:hAnsi="宋体" w:eastAsia="宋体"/>
          <w:sz w:val="24"/>
        </w:rPr>
        <w:t xml:space="preserve"> 2-17(f)）。 </w:t>
      </w:r>
    </w:p>
    <w:p>
      <w:pPr>
        <w:pStyle w:val="9"/>
        <w:ind w:left="420" w:firstLine="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  <w:u w:val="single"/>
        </w:rPr>
        <w:t>答：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n=-2:5;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h=1*(n&gt;-1&amp;n&lt;3);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stem(n,h)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x=1*(n&gt;-1&amp;n&lt;1)+2*(n&gt;0&amp;n&lt;2)+1*(n&gt;1&amp;n&lt;3);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stem(n,x)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n1=-1:3;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h=[0 1 1 1 0];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n2=-1:4;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x=[0 1 2 1 0 0];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y=conv(h,x);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n=n1(1)+n2(1):n1(end)+n2(end);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subplot(2,2,1);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stem(n1,h);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subplot(2,2,2);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stem(n2,x);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subplot(2,2,[3,4]);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stem(n,y)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3568700" cy="26739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551" cy="267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37"/>
    <w:rsid w:val="000C2EFB"/>
    <w:rsid w:val="000D159D"/>
    <w:rsid w:val="002D077E"/>
    <w:rsid w:val="003F704B"/>
    <w:rsid w:val="004F044C"/>
    <w:rsid w:val="00566BFC"/>
    <w:rsid w:val="005B795E"/>
    <w:rsid w:val="005D4108"/>
    <w:rsid w:val="00865BC9"/>
    <w:rsid w:val="00890D74"/>
    <w:rsid w:val="008D464E"/>
    <w:rsid w:val="009433BD"/>
    <w:rsid w:val="009D77E7"/>
    <w:rsid w:val="00AB7FB6"/>
    <w:rsid w:val="00AF08FE"/>
    <w:rsid w:val="00B502DD"/>
    <w:rsid w:val="00C04961"/>
    <w:rsid w:val="00DA3195"/>
    <w:rsid w:val="00EE2437"/>
    <w:rsid w:val="08435345"/>
    <w:rsid w:val="11085C65"/>
    <w:rsid w:val="3EAB2F67"/>
    <w:rsid w:val="3EB43DB6"/>
    <w:rsid w:val="556C04C6"/>
    <w:rsid w:val="7D5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661</Words>
  <Characters>3773</Characters>
  <Lines>31</Lines>
  <Paragraphs>8</Paragraphs>
  <TotalTime>20</TotalTime>
  <ScaleCrop>false</ScaleCrop>
  <LinksUpToDate>false</LinksUpToDate>
  <CharactersWithSpaces>4426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2019-03-26T06:11:00Z</dcterms:created>
  <dc:creator>璐 白</dc:creator>
  <cp:lastModifiedBy>Hope</cp:lastModifiedBy>
  <dcterms:modified xsi:type="dcterms:W3CDTF">2022-03-24T03:39:28Z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CDAFA66B4B324CACBA6FB1E4D2ED9AFC</vt:lpwstr>
  </property>
</Properties>
</file>