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5.png" ContentType="image/jpeg"/>
  <Override PartName="/word/media/image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ns2="http://schemas.microsoft.com/office/word/2010/wordml" xmlns:pic="http://schemas.openxmlformats.org/drawingml/2006/picture" xmlns:r="http://schemas.openxmlformats.org/officeDocument/2006/relationships" xmlns:w="http://schemas.openxmlformats.org/wordprocessingml/2006/main" xmlns:wp="http://schemas.openxmlformats.org/drawingml/2006/wordprocessingDrawing" mc:Ignorable="w14 w15 w16se w16cid w16 w16cex w16sdtdh wp14">
  <w:body>
    <w:p>
      <w:pPr>
        <w:pBdr/>
        <w:spacing w:before="60"/>
        <w:ind/>
        <w:jc w:val="center"/>
        <w:rPr>
          <w:rFonts w:ascii="黑体" w:eastAsia="黑体"/>
          <w:sz w:val="52"/>
          <w:szCs w:val="52"/>
        </w:rPr>
      </w:pPr>
      <w:r>
        <w:rPr>
          <w:rFonts w:ascii="黑体" w:eastAsia="黑体"/>
          <w:sz w:val="52"/>
          <w:szCs w:val="52"/>
        </w:rPr>
      </w:r>
      <w:r>
        <w:rPr>
          <w:rFonts w:ascii="黑体" w:eastAsia="黑体"/>
          <w:sz w:val="52"/>
          <w:szCs w:val="52"/>
        </w:rPr>
      </w:r>
      <w:r>
        <w:rPr>
          <w:rFonts w:ascii="黑体" w:eastAsia="黑体"/>
          <w:sz w:val="52"/>
          <w:szCs w:val="52"/>
        </w:rPr>
      </w:r>
    </w:p>
    <w:p>
      <w:pPr>
        <w:pBdr/>
        <w:spacing w:before="60"/>
        <w:ind/>
        <w:jc w:val="center"/>
        <w:rPr>
          <w:rFonts w:ascii="黑体" w:eastAsia="黑体"/>
          <w:sz w:val="52"/>
          <w:szCs w:val="52"/>
        </w:rPr>
      </w:pPr>
      <w:r>
        <w:rPr>
          <w:rFonts w:hint="eastAsia" w:ascii="黑体" w:eastAsia="黑体"/>
          <w:sz w:val="52"/>
          <w:szCs w:val="52"/>
        </w:rPr>
        <w:t xml:space="preserve">《</w:t>
      </w:r>
      <w:r>
        <w:rPr>
          <w:rFonts w:hint="eastAsia" w:ascii="黑体" w:eastAsia="黑体"/>
          <w:sz w:val="52"/>
          <w:szCs w:val="52"/>
        </w:rPr>
        <w:t xml:space="preserve">地理信息系统</w:t>
      </w:r>
      <w:r>
        <w:rPr>
          <w:rFonts w:hint="eastAsia" w:ascii="黑体" w:eastAsia="黑体"/>
          <w:sz w:val="52"/>
          <w:szCs w:val="52"/>
        </w:rPr>
        <w:t xml:space="preserve">开发</w:t>
      </w:r>
      <w:r>
        <w:rPr>
          <w:rFonts w:hint="eastAsia" w:ascii="黑体" w:eastAsia="黑体"/>
          <w:sz w:val="52"/>
          <w:szCs w:val="52"/>
        </w:rPr>
        <w:t xml:space="preserve">实习</w:t>
      </w:r>
      <w:r>
        <w:rPr>
          <w:rFonts w:hint="eastAsia" w:ascii="黑体" w:eastAsia="黑体"/>
          <w:sz w:val="52"/>
          <w:szCs w:val="52"/>
        </w:rPr>
        <w:t xml:space="preserve">》</w:t>
      </w:r>
      <w:r>
        <w:rPr>
          <w:rFonts w:hint="eastAsia" w:ascii="黑体" w:eastAsia="黑体"/>
          <w:sz w:val="52"/>
          <w:szCs w:val="52"/>
        </w:rPr>
        <w:t xml:space="preserve">报告</w:t>
      </w:r>
      <w:r>
        <w:rPr>
          <w:rFonts w:ascii="黑体" w:eastAsia="黑体"/>
          <w:sz w:val="52"/>
          <w:szCs w:val="52"/>
        </w:rPr>
      </w:r>
      <w:r>
        <w:rPr>
          <w:rFonts w:ascii="黑体" w:eastAsia="黑体"/>
          <w:sz w:val="52"/>
          <w:szCs w:val="52"/>
        </w:rPr>
      </w:r>
    </w:p>
    <w:p>
      <w:pPr>
        <w:pBdr/>
        <w:spacing w:before="60"/>
        <w:ind/>
        <w:jc w:val="center"/>
        <w:rPr>
          <w:rFonts w:ascii="黑体" w:eastAsia="黑体"/>
          <w:sz w:val="52"/>
          <w:szCs w:val="52"/>
        </w:rPr>
      </w:pPr>
      <w:r>
        <w:rPr>
          <w:rFonts w:hint="eastAsia" w:ascii="黑体" w:eastAsia="黑体"/>
          <w:sz w:val="52"/>
          <w:szCs w:val="52"/>
        </w:rPr>
        <w:t xml:space="preserve">地信20</w:t>
      </w:r>
      <w:r>
        <w:rPr>
          <w:rFonts w:ascii="黑体" w:eastAsia="黑体"/>
          <w:sz w:val="52"/>
          <w:szCs w:val="52"/>
        </w:rPr>
        <w:t xml:space="preserve">2</w:t>
      </w:r>
      <w:r>
        <w:rPr>
          <w:rFonts w:ascii="黑体" w:eastAsia="黑体"/>
          <w:sz w:val="52"/>
          <w:szCs w:val="52"/>
        </w:rPr>
        <w:t xml:space="preserve">3</w:t>
      </w:r>
      <w:r>
        <w:rPr>
          <w:rFonts w:hint="eastAsia" w:ascii="黑体" w:eastAsia="黑体"/>
          <w:sz w:val="52"/>
          <w:szCs w:val="52"/>
        </w:rPr>
        <w:t xml:space="preserve">级</w:t>
      </w:r>
      <w:r>
        <w:rPr>
          <w:rFonts w:ascii="黑体" w:eastAsia="黑体"/>
          <w:sz w:val="52"/>
          <w:szCs w:val="52"/>
        </w:rPr>
      </w:r>
      <w:r>
        <w:rPr>
          <w:rFonts w:ascii="黑体" w:eastAsia="黑体"/>
          <w:sz w:val="52"/>
          <w:szCs w:val="52"/>
        </w:rPr>
      </w:r>
    </w:p>
    <w:p>
      <w:pPr>
        <w:pBdr/>
        <w:spacing w:before="60"/>
        <w:ind w:firstLine="1044" w:left="1440"/>
        <w:jc w:val="center"/>
        <w:rPr>
          <w:b/>
          <w:sz w:val="52"/>
          <w:szCs w:val="52"/>
        </w:rPr>
      </w:pPr>
      <w:r>
        <w:rPr>
          <w:b/>
          <w:sz w:val="52"/>
          <w:szCs w:val="52"/>
        </w:rPr>
      </w:r>
      <w:r>
        <w:rPr>
          <w:b/>
          <w:sz w:val="52"/>
          <w:szCs w:val="52"/>
        </w:rPr>
      </w:r>
      <w:r>
        <w:rPr>
          <w:b/>
          <w:sz w:val="52"/>
          <w:szCs w:val="52"/>
        </w:rPr>
      </w:r>
    </w:p>
    <w:p ns2:paraId="09916D4B">
      <w:pPr>
        <w:pBdr/>
        <w:spacing w:before="60"/>
        <w:ind w:firstLine="643" w:left="1440"/>
        <w:jc w:val="center"/>
        <w:rPr>
          <w:b/>
          <w:bCs/>
          <w:sz w:val="32"/>
          <w:szCs w:val="32"/>
        </w:rPr>
      </w:pPr>
      <w:r>
        <w:rPr>
          <w:b/>
          <w:sz w:val="32"/>
          <w:szCs w:val="32"/>
        </w:rPr>
      </w:r>
      <w:r>
        <w:rPr>
          <w:b/>
          <w:sz w:val="32"/>
          <w:szCs w:val="32"/>
        </w:rPr>
      </w:r>
      <w:r>
        <w:rPr>
          <w:b/>
          <w:bCs/>
          <w:sz w:val="32"/>
          <w:szCs w:val="32"/>
        </w:rPr>
      </w:r>
    </w:p>
    <w:p ns2:paraId="78E3762F">
      <w:pPr>
        <w:pBdr/>
        <w:spacing w:before="60"/>
        <w:ind w:firstLine="643" w:left="1440"/>
        <w:jc w:val="center"/>
        <w:rPr>
          <w:b/>
          <w:bCs/>
          <w:sz w:val="32"/>
          <w:szCs w:val="32"/>
        </w:rPr>
      </w:pPr>
      <w:r>
        <w:rPr>
          <w:b/>
          <w:bCs/>
          <w:sz w:val="32"/>
          <w:szCs w:val="32"/>
        </w:rPr>
      </w:r>
      <w:r>
        <w:rPr>
          <w:b/>
          <w:bCs/>
          <w:sz w:val="32"/>
          <w:szCs w:val="32"/>
        </w:rPr>
      </w:r>
      <w:r>
        <w:rPr>
          <w:b/>
          <w:bCs/>
          <w:sz w:val="32"/>
          <w:szCs w:val="32"/>
        </w:rPr>
      </w:r>
    </w:p>
    <w:p ns2:paraId="1606794D">
      <w:pPr>
        <w:pBdr/>
        <w:spacing w:before="60"/>
        <w:ind w:firstLine="643" w:left="1440"/>
        <w:jc w:val="center"/>
        <w:rPr>
          <w:b/>
          <w:bCs/>
          <w:sz w:val="32"/>
          <w:szCs w:val="32"/>
        </w:rPr>
      </w:pPr>
      <w:r>
        <w:rPr>
          <w:b/>
          <w:bCs/>
          <w:sz w:val="32"/>
          <w:szCs w:val="32"/>
        </w:rPr>
      </w:r>
      <w:r>
        <w:rPr>
          <w:b/>
          <w:bCs/>
          <w:sz w:val="32"/>
          <w:szCs w:val="32"/>
        </w:rPr>
      </w:r>
      <w:r>
        <w:rPr>
          <w:b/>
          <w:bCs/>
          <w:sz w:val="32"/>
          <w:szCs w:val="32"/>
        </w:rPr>
      </w:r>
    </w:p>
    <w:p ns2:paraId="48A01D4C">
      <w:pPr>
        <w:pBdr/>
        <w:spacing w:before="60"/>
        <w:ind w:firstLine="643" w:left="1440"/>
        <w:jc w:val="center"/>
        <w:rPr>
          <w:b/>
          <w:bCs/>
          <w:sz w:val="32"/>
          <w:szCs w:val="32"/>
        </w:rPr>
      </w:pPr>
      <w:r>
        <w:rPr>
          <w:b/>
          <w:bCs/>
          <w:sz w:val="32"/>
          <w:szCs w:val="32"/>
        </w:rPr>
      </w:r>
      <w:r>
        <w:rPr>
          <w:b/>
          <w:bCs/>
          <w:sz w:val="32"/>
          <w:szCs w:val="32"/>
        </w:rPr>
      </w:r>
      <w:r>
        <w:rPr>
          <w:b/>
          <w:bCs/>
          <w:sz w:val="32"/>
          <w:szCs w:val="32"/>
        </w:rPr>
      </w:r>
    </w:p>
    <w:p ns2:paraId="5C44E7D0">
      <w:pPr>
        <w:pBdr/>
        <w:spacing w:before="60"/>
        <w:ind w:firstLine="0" w:left="0"/>
        <w:jc w:val="left"/>
        <w:rPr>
          <w:b/>
          <w:bCs/>
          <w:sz w:val="32"/>
          <w:szCs w:val="32"/>
        </w:rPr>
      </w:pPr>
      <w:r>
        <w:rPr>
          <w:b/>
          <w:bCs/>
          <w:sz w:val="32"/>
          <w:szCs w:val="32"/>
        </w:rPr>
      </w:r>
      <w:r>
        <w:rPr>
          <w:b/>
          <w:bCs/>
          <w:sz w:val="32"/>
          <w:szCs w:val="32"/>
        </w:rPr>
      </w:r>
      <w:r>
        <w:rPr>
          <w:b/>
          <w:bCs/>
          <w:sz w:val="32"/>
          <w:szCs w:val="32"/>
        </w:rPr>
      </w:r>
    </w:p>
    <w:p>
      <w:pPr>
        <w:pBdr/>
        <w:spacing w:before="60"/>
        <w:ind w:firstLine="0" w:left="0"/>
        <w:jc w:val="left"/>
        <w:rPr>
          <w:b/>
          <w:sz w:val="32"/>
          <w:szCs w:val="32"/>
        </w:rPr>
      </w:pPr>
      <w:r>
        <w:rPr>
          <w:b/>
          <w:sz w:val="32"/>
          <w:szCs w:val="32"/>
        </w:rPr>
      </w:r>
      <w:r>
        <w:rPr>
          <w:b/>
          <w:sz w:val="32"/>
          <w:szCs w:val="32"/>
        </w:rPr>
      </w:r>
      <w:r>
        <w:rPr>
          <w:b/>
          <w:sz w:val="32"/>
          <w:szCs w:val="32"/>
        </w:rPr>
      </w:r>
    </w:p>
    <w:p>
      <w:pPr>
        <w:pBdr/>
        <w:spacing w:before="60"/>
        <w:ind w:firstLine="560" w:left="1440"/>
        <w:rPr>
          <w:sz w:val="28"/>
          <w:szCs w:val="28"/>
          <w:u w:val="single"/>
        </w:rPr>
      </w:pPr>
      <w:r>
        <w:rPr>
          <w:sz w:val="28"/>
          <w:szCs w:val="28"/>
          <w:u w:val="single"/>
        </w:rPr>
      </w:r>
      <w:r>
        <w:rPr>
          <w:sz w:val="28"/>
          <w:szCs w:val="28"/>
          <w:u w:val="single"/>
        </w:rPr>
      </w:r>
      <w:r>
        <w:rPr>
          <w:sz w:val="28"/>
          <w:szCs w:val="28"/>
          <w:u w:val="single"/>
        </w:rPr>
      </w:r>
    </w:p>
    <w:p>
      <w:pPr>
        <w:suppressLineNumbers w:val="false"/>
        <w:pBdr/>
        <w:spacing w:before="60"/>
        <w:ind w:firstLine="280" w:left="598"/>
        <w:rPr>
          <w:rFonts w:ascii="宋体" w:hAnsi="宋体" w:cs="宋体"/>
          <w:b w:val="0"/>
          <w:bCs w:val="0"/>
          <w:caps w:val="0"/>
          <w:smallCaps w:val="0"/>
          <w:strike w:val="0"/>
          <w:color w:val="000000" w:themeColor="text1"/>
          <w:sz w:val="28"/>
          <w:szCs w:val="28"/>
          <w:u w:val="none"/>
          <w:vertAlign w:val="baseline"/>
          <ns2:ligatures ns2:val="none"/>
        </w:rPr>
      </w:pPr>
      <w:r>
        <w:rPr>
          <w:rFonts w:ascii="宋体" w:hAnsi="宋体" w:eastAsia="宋体" w:cs="宋体"/>
          <w:b w:val="0"/>
          <w:bCs w:val="0"/>
          <w:i w:val="0"/>
          <w:caps w:val="0"/>
          <w:smallCaps w:val="0"/>
          <w:strike w:val="0"/>
          <w:sz w:val="24"/>
          <w:vertAlign w:val="baseline"/>
          <ns2:ligatures ns2:val="none"/>
        </w:rPr>
        <w:t xml:space="preserve">    专    业：  </w:t>
      </w:r>
      <w:r>
        <w:rPr>
          <w:rFonts w:ascii="宋体" w:hAnsi="宋体" w:eastAsia="宋体" w:cs="宋体"/>
          <w:b w:val="0"/>
          <w:bCs w:val="0"/>
          <w:i w:val="0"/>
          <w:caps w:val="0"/>
          <w:smallCaps w:val="0"/>
          <w:strike w:val="0"/>
          <w:color w:val="000000" w:themeColor="text1"/>
          <w:sz w:val="24"/>
          <w:u w:val="single"/>
          <w:vertAlign w:val="baseline"/>
          <ns2:ligatures ns2:val="none"/>
        </w:rPr>
        <w:t xml:space="preserve">        地理信息科学          </w:t>
      </w:r>
      <w:r>
        <w:rPr>
          <w:rFonts w:ascii="宋体" w:hAnsi="宋体" w:eastAsia="宋体" w:cs="宋体"/>
          <w:b w:val="0"/>
          <w:bCs w:val="0"/>
          <w:i w:val="0"/>
          <w:caps w:val="0"/>
          <w:smallCaps w:val="0"/>
          <w:strike w:val="0"/>
          <w:color w:val="000000" w:themeColor="text1"/>
          <w:sz w:val="24"/>
          <w:u w:val="none"/>
          <w:vertAlign w:val="baseline"/>
          <ns2:ligatures ns2:val="none"/>
        </w:rPr>
        <w:t xml:space="preserve">   </w:t>
      </w:r>
      <w:r>
        <w:rPr>
          <w:rFonts w:ascii="宋体" w:hAnsi="宋体" w:eastAsia="宋体" w:cs="宋体"/>
          <w:b w:val="0"/>
          <w:bCs w:val="0"/>
          <w:caps w:val="0"/>
          <w:smallCaps w:val="0"/>
          <w:strike w:val="0"/>
          <w:color w:val="000000" w:themeColor="text1"/>
          <w:sz w:val="28"/>
          <w:szCs w:val="28"/>
          <w:u w:val="none"/>
          <w:vertAlign w:val="baseline"/>
          <ns2:ligatures ns2:val="none"/>
        </w:rPr>
      </w:r>
      <w:r>
        <w:rPr>
          <w:rFonts w:ascii="宋体" w:hAnsi="宋体" w:cs="宋体"/>
          <w:b w:val="0"/>
          <w:bCs w:val="0"/>
          <w:caps w:val="0"/>
          <w:smallCaps w:val="0"/>
          <w:strike w:val="0"/>
          <w:color w:val="000000" w:themeColor="text1"/>
          <w:sz w:val="28"/>
          <w:szCs w:val="28"/>
          <w:u w:val="none"/>
          <w:vertAlign w:val="baseline"/>
          <ns2:ligatures ns2:val="none"/>
        </w:rPr>
      </w:r>
    </w:p>
    <w:p>
      <w:pPr>
        <w:suppressLineNumbers w:val="false"/>
        <w:pBdr/>
        <w:spacing w:before="60"/>
        <w:ind w:firstLine="280" w:left="598"/>
        <w:jc w:val="left"/>
        <w:rPr>
          <w:rFonts w:ascii="宋体" w:hAnsi="宋体" w:cs="宋体"/>
          <w:b w:val="0"/>
          <w:bCs w:val="0"/>
          <w:caps w:val="0"/>
          <w:smallCaps w:val="0"/>
          <w:strike w:val="0"/>
          <w:color w:val="000000" w:themeColor="text1"/>
          <w:sz w:val="28"/>
          <w:szCs w:val="28"/>
          <w:u w:val="none"/>
          <w:vertAlign w:val="baseline"/>
          <ns2:ligatures ns2:val="none"/>
        </w:rPr>
      </w:pPr>
      <w:r>
        <w:rPr>
          <w:rFonts w:ascii="宋体" w:hAnsi="宋体" w:eastAsia="宋体" w:cs="宋体"/>
          <w:b w:val="0"/>
          <w:bCs w:val="0"/>
          <w:i w:val="0"/>
          <w:caps w:val="0"/>
          <w:smallCaps w:val="0"/>
          <w:strike w:val="0"/>
          <w:color w:val="000000" w:themeColor="text1"/>
          <w:sz w:val="24"/>
          <w:u w:val="none"/>
          <w:vertAlign w:val="baseline"/>
          <ns2:ligatures ns2:val="none"/>
        </w:rPr>
        <w:t xml:space="preserve">    班    级：  </w:t>
      </w:r>
      <w:r>
        <w:rPr>
          <w:rFonts w:ascii="宋体" w:hAnsi="宋体" w:eastAsia="宋体" w:cs="宋体"/>
          <w:b w:val="0"/>
          <w:bCs w:val="0"/>
          <w:i w:val="0"/>
          <w:caps w:val="0"/>
          <w:smallCaps w:val="0"/>
          <w:strike w:val="0"/>
          <w:color w:val="000000" w:themeColor="text1"/>
          <w:sz w:val="24"/>
          <w:u w:val="single"/>
          <w:vertAlign w:val="baseline"/>
          <ns2:ligatures ns2:val="none"/>
        </w:rPr>
        <w:t xml:space="preserve">     地理信息科学2023-1班     </w:t>
      </w:r>
      <w:r>
        <w:rPr>
          <w:rFonts w:ascii="宋体" w:hAnsi="宋体" w:eastAsia="宋体" w:cs="宋体"/>
          <w:b w:val="0"/>
          <w:bCs w:val="0"/>
          <w:i w:val="0"/>
          <w:caps w:val="0"/>
          <w:smallCaps w:val="0"/>
          <w:strike w:val="0"/>
          <w:color w:val="000000" w:themeColor="text1"/>
          <w:sz w:val="24"/>
          <w:u w:val="none"/>
          <w:vertAlign w:val="baseline"/>
          <ns2:ligatures ns2:val="none"/>
        </w:rPr>
        <w:t xml:space="preserve">   </w:t>
      </w:r>
      <w:r>
        <w:rPr>
          <w:rFonts w:ascii="宋体" w:hAnsi="宋体" w:eastAsia="宋体" w:cs="宋体"/>
          <w:b w:val="0"/>
          <w:bCs w:val="0"/>
          <w:caps w:val="0"/>
          <w:smallCaps w:val="0"/>
          <w:strike w:val="0"/>
          <w:color w:val="000000" w:themeColor="text1"/>
          <w:sz w:val="28"/>
          <w:szCs w:val="28"/>
          <w:u w:val="none"/>
          <w:vertAlign w:val="baseline"/>
          <ns2:ligatures ns2:val="none"/>
        </w:rPr>
      </w:r>
      <w:r>
        <w:rPr>
          <w:rFonts w:ascii="宋体" w:hAnsi="宋体" w:cs="宋体"/>
          <w:b w:val="0"/>
          <w:bCs w:val="0"/>
          <w:caps w:val="0"/>
          <w:smallCaps w:val="0"/>
          <w:strike w:val="0"/>
          <w:color w:val="000000" w:themeColor="text1"/>
          <w:sz w:val="28"/>
          <w:szCs w:val="28"/>
          <w:u w:val="none"/>
          <w:vertAlign w:val="baseline"/>
          <ns2:ligatures ns2:val="none"/>
        </w:rPr>
      </w:r>
    </w:p>
    <w:p>
      <w:pPr>
        <w:suppressLineNumbers w:val="false"/>
        <w:pBdr/>
        <w:spacing w:before="60"/>
        <w:ind w:firstLine="280" w:left="598"/>
        <w:rPr>
          <w:rFonts w:ascii="宋体" w:hAnsi="宋体" w:cs="宋体"/>
          <w:b w:val="0"/>
          <w:bCs w:val="0"/>
          <w:caps w:val="0"/>
          <w:smallCaps w:val="0"/>
          <w:strike w:val="0"/>
          <w:color w:val="000000" w:themeColor="text1"/>
          <w:sz w:val="28"/>
          <w:szCs w:val="28"/>
          <w:u w:val="none"/>
          <w:vertAlign w:val="baseline"/>
          <ns2:ligatures ns2:val="none"/>
        </w:rPr>
      </w:pPr>
      <w:r>
        <w:rPr>
          <w:rFonts w:ascii="宋体" w:hAnsi="宋体" w:eastAsia="宋体" w:cs="宋体"/>
          <w:b w:val="0"/>
          <w:bCs w:val="0"/>
          <w:i w:val="0"/>
          <w:caps w:val="0"/>
          <w:smallCaps w:val="0"/>
          <w:strike w:val="0"/>
          <w:color w:val="000000" w:themeColor="text1"/>
          <w:sz w:val="24"/>
          <w:u w:val="none"/>
          <w:vertAlign w:val="baseline"/>
          <ns2:ligatures ns2:val="none"/>
        </w:rPr>
        <w:t xml:space="preserve">    姓    名：  </w:t>
      </w:r>
      <w:r>
        <w:rPr>
          <w:rFonts w:ascii="宋体" w:hAnsi="宋体" w:eastAsia="宋体" w:cs="宋体"/>
          <w:b w:val="0"/>
          <w:bCs w:val="0"/>
          <w:i w:val="0"/>
          <w:caps w:val="0"/>
          <w:smallCaps w:val="0"/>
          <w:strike w:val="0"/>
          <w:color w:val="000000" w:themeColor="text1"/>
          <w:sz w:val="24"/>
          <w:u w:val="single"/>
          <w:vertAlign w:val="baseline"/>
          <ns2:ligatures ns2:val="none"/>
        </w:rPr>
        <w:t xml:space="preserve">           冯峥嵘              </w:t>
      </w:r>
      <w:r>
        <w:rPr>
          <w:rFonts w:ascii="宋体" w:hAnsi="宋体" w:eastAsia="宋体" w:cs="宋体"/>
          <w:b w:val="0"/>
          <w:bCs w:val="0"/>
          <w:i w:val="0"/>
          <w:caps w:val="0"/>
          <w:smallCaps w:val="0"/>
          <w:strike w:val="0"/>
          <w:color w:val="000000" w:themeColor="text1"/>
          <w:sz w:val="24"/>
          <w:u w:val="none"/>
          <w:vertAlign w:val="baseline"/>
          <ns2:ligatures ns2:val="none"/>
        </w:rPr>
        <w:t xml:space="preserve">  </w:t>
      </w:r>
      <w:r>
        <w:rPr>
          <w:rFonts w:ascii="宋体" w:hAnsi="宋体" w:eastAsia="宋体" w:cs="宋体"/>
          <w:b w:val="0"/>
          <w:bCs w:val="0"/>
          <w:caps w:val="0"/>
          <w:smallCaps w:val="0"/>
          <w:strike w:val="0"/>
          <w:color w:val="000000" w:themeColor="text1"/>
          <w:sz w:val="28"/>
          <w:szCs w:val="28"/>
          <w:u w:val="none"/>
          <w:vertAlign w:val="baseline"/>
          <ns2:ligatures ns2:val="none"/>
        </w:rPr>
      </w:r>
      <w:r>
        <w:rPr>
          <w:rFonts w:ascii="宋体" w:hAnsi="宋体" w:cs="宋体"/>
          <w:b w:val="0"/>
          <w:bCs w:val="0"/>
          <w:caps w:val="0"/>
          <w:smallCaps w:val="0"/>
          <w:strike w:val="0"/>
          <w:color w:val="000000" w:themeColor="text1"/>
          <w:sz w:val="28"/>
          <w:szCs w:val="28"/>
          <w:u w:val="none"/>
          <w:vertAlign w:val="baseline"/>
          <ns2:ligatures ns2:val="none"/>
        </w:rPr>
      </w:r>
    </w:p>
    <w:p>
      <w:pPr>
        <w:suppressLineNumbers w:val="false"/>
        <w:pBdr/>
        <w:spacing w:before="60"/>
        <w:ind w:firstLine="280" w:left="598"/>
        <w:rPr>
          <w:rFonts w:ascii="宋体" w:hAnsi="宋体" w:cs="宋体"/>
          <w:b w:val="0"/>
          <w:bCs w:val="0"/>
          <w:caps w:val="0"/>
          <w:smallCaps w:val="0"/>
          <w:strike w:val="0"/>
          <w:color w:val="000000" w:themeColor="text1"/>
          <w:sz w:val="28"/>
          <w:szCs w:val="28"/>
          <w:u w:val="none"/>
          <w:vertAlign w:val="baseline"/>
          <ns2:ligatures ns2:val="none"/>
        </w:rPr>
      </w:pPr>
      <w:r>
        <w:rPr>
          <w:rFonts w:ascii="宋体" w:hAnsi="宋体" w:eastAsia="宋体" w:cs="宋体"/>
          <w:b w:val="0"/>
          <w:bCs w:val="0"/>
          <w:i w:val="0"/>
          <w:caps w:val="0"/>
          <w:smallCaps w:val="0"/>
          <w:strike w:val="0"/>
          <w:color w:val="000000" w:themeColor="text1"/>
          <w:sz w:val="24"/>
          <w:u w:val="none"/>
          <w:vertAlign w:val="baseline"/>
          <ns2:ligatures ns2:val="none"/>
        </w:rPr>
        <w:t xml:space="preserve">    学    号：  </w:t>
      </w:r>
      <w:r>
        <w:rPr>
          <w:rFonts w:ascii="宋体" w:hAnsi="宋体" w:eastAsia="宋体" w:cs="宋体"/>
          <w:b w:val="0"/>
          <w:bCs w:val="0"/>
          <w:i w:val="0"/>
          <w:caps w:val="0"/>
          <w:smallCaps w:val="0"/>
          <w:strike w:val="0"/>
          <w:color w:val="000000" w:themeColor="text1"/>
          <w:sz w:val="24"/>
          <w:u w:val="single"/>
          <w:vertAlign w:val="baseline"/>
          <ns2:ligatures ns2:val="none"/>
        </w:rPr>
        <w:t xml:space="preserve">          07231533            </w:t>
      </w:r>
      <w:r>
        <w:rPr>
          <w:rFonts w:ascii="宋体" w:hAnsi="宋体" w:eastAsia="宋体" w:cs="宋体"/>
          <w:b w:val="0"/>
          <w:bCs w:val="0"/>
          <w:i w:val="0"/>
          <w:caps w:val="0"/>
          <w:smallCaps w:val="0"/>
          <w:strike w:val="0"/>
          <w:color w:val="000000" w:themeColor="text1"/>
          <w:sz w:val="24"/>
          <w:u w:val="none"/>
          <w:vertAlign w:val="baseline"/>
          <ns2:ligatures ns2:val="none"/>
        </w:rPr>
        <w:t xml:space="preserve">   </w:t>
      </w:r>
      <w:r>
        <w:rPr>
          <w:rFonts w:ascii="宋体" w:hAnsi="宋体" w:eastAsia="宋体" w:cs="宋体"/>
          <w:b w:val="0"/>
          <w:bCs w:val="0"/>
          <w:caps w:val="0"/>
          <w:smallCaps w:val="0"/>
          <w:strike w:val="0"/>
          <w:color w:val="000000" w:themeColor="text1"/>
          <w:sz w:val="28"/>
          <w:szCs w:val="28"/>
          <w:u w:val="none"/>
          <w:vertAlign w:val="baseline"/>
          <ns2:ligatures ns2:val="none"/>
        </w:rPr>
      </w:r>
      <w:r>
        <w:rPr>
          <w:rFonts w:ascii="宋体" w:hAnsi="宋体" w:cs="宋体"/>
          <w:b w:val="0"/>
          <w:bCs w:val="0"/>
          <w:caps w:val="0"/>
          <w:smallCaps w:val="0"/>
          <w:strike w:val="0"/>
          <w:color w:val="000000" w:themeColor="text1"/>
          <w:sz w:val="28"/>
          <w:szCs w:val="28"/>
          <w:u w:val="none"/>
          <w:vertAlign w:val="baseline"/>
          <ns2:ligatures ns2:val="none"/>
        </w:rPr>
      </w:r>
    </w:p>
    <w:p>
      <w:pPr>
        <w:suppressLineNumbers w:val="false"/>
        <w:pBdr/>
        <w:spacing w:before="60"/>
        <w:ind w:firstLine="280" w:left="598"/>
        <w:rPr>
          <w:rFonts w:ascii="宋体" w:hAnsi="宋体" w:cs="宋体"/>
          <w:caps w:val="0"/>
          <w:smallCaps w:val="0"/>
          <w:strike w:val="0"/>
          <w:color w:val="000000" w:themeColor="text1"/>
          <w:sz w:val="28"/>
          <w:szCs w:val="28"/>
          <w:u w:val="none"/>
          <w:vertAlign w:val="baseline"/>
          <ns2:ligatures ns2:val="none"/>
        </w:rPr>
      </w:pPr>
      <w:r>
        <w:rPr>
          <w:rFonts w:ascii="宋体" w:hAnsi="宋体" w:eastAsia="宋体" w:cs="宋体"/>
          <w:b w:val="0"/>
          <w:bCs w:val="0"/>
          <w:i w:val="0"/>
          <w:caps w:val="0"/>
          <w:smallCaps w:val="0"/>
          <w:strike w:val="0"/>
          <w:color w:val="000000" w:themeColor="text1"/>
          <w:sz w:val="24"/>
          <w:u w:val="none"/>
          <w:vertAlign w:val="baseline"/>
          <ns2:ligatures ns2:val="none"/>
        </w:rPr>
        <w:t xml:space="preserve">    组    长：  </w:t>
      </w:r>
      <w:r>
        <w:rPr>
          <w:rFonts w:ascii="宋体" w:hAnsi="宋体" w:eastAsia="宋体" w:cs="宋体"/>
          <w:b w:val="0"/>
          <w:bCs w:val="0"/>
          <w:i w:val="0"/>
          <w:caps w:val="0"/>
          <w:smallCaps w:val="0"/>
          <w:strike w:val="0"/>
          <w:color w:val="000000" w:themeColor="text1"/>
          <w:sz w:val="24"/>
          <w:u w:val="single"/>
          <w:vertAlign w:val="baseline"/>
          <ns2:ligatures ns2:val="none"/>
        </w:rPr>
        <w:t xml:space="preserve">        </w:t>
      </w:r>
      <w:r>
        <w:rPr>
          <w:rFonts w:ascii="宋体" w:hAnsi="宋体" w:eastAsia="宋体" w:cs="宋体"/>
          <w:b w:val="0"/>
          <w:bCs w:val="0"/>
          <w:i w:val="0"/>
          <w:caps w:val="0"/>
          <w:smallCaps w:val="0"/>
          <w:strike w:val="0"/>
          <w:color w:val="000000" w:themeColor="text1"/>
          <w:sz w:val="24"/>
          <w:u w:val="single"/>
          <w:vertAlign w:val="baseline"/>
          <ns2:ligatures ns2:val="none"/>
        </w:rPr>
        <w:t xml:space="preserve">   李兴俊</w:t>
      </w:r>
      <w:r>
        <w:rPr>
          <w:rFonts w:ascii="宋体" w:hAnsi="宋体" w:eastAsia="宋体" w:cs="宋体"/>
          <w:b w:val="0"/>
          <w:bCs w:val="0"/>
          <w:i w:val="0"/>
          <w:caps w:val="0"/>
          <w:smallCaps w:val="0"/>
          <w:strike w:val="0"/>
          <w:color w:val="000000" w:themeColor="text1"/>
          <w:sz w:val="24"/>
          <w:u w:val="single"/>
          <w:vertAlign w:val="baseline"/>
          <ns2:ligatures ns2:val="none"/>
        </w:rPr>
        <w:t xml:space="preserve">      </w:t>
      </w:r>
      <w:r>
        <w:rPr>
          <w:rFonts w:ascii="宋体" w:hAnsi="宋体" w:eastAsia="宋体" w:cs="宋体"/>
          <w:b/>
          <w:i w:val="0"/>
          <w:caps w:val="0"/>
          <w:smallCaps w:val="0"/>
          <w:strike w:val="0"/>
          <w:color w:val="000000" w:themeColor="text1"/>
          <w:sz w:val="24"/>
          <w:u w:val="single"/>
          <w:vertAlign w:val="baseline"/>
          <ns2:ligatures ns2:val="none"/>
        </w:rPr>
        <w:t xml:space="preserve">        </w:t>
      </w:r>
      <w:r>
        <w:rPr>
          <w:rFonts w:ascii="宋体" w:hAnsi="宋体" w:eastAsia="宋体" w:cs="宋体"/>
          <w:b/>
          <w:i w:val="0"/>
          <w:caps w:val="0"/>
          <w:smallCaps w:val="0"/>
          <w:strike w:val="0"/>
          <w:color w:val="000000" w:themeColor="text1"/>
          <w:sz w:val="24"/>
          <w:u w:val="none"/>
          <w:vertAlign w:val="baseline"/>
          <ns2:ligatures ns2:val="none"/>
        </w:rPr>
        <w:t xml:space="preserve"> </w:t>
      </w:r>
      <w:r>
        <w:rPr>
          <w:rFonts w:ascii="宋体" w:hAnsi="宋体" w:eastAsia="宋体" w:cs="宋体"/>
          <w:caps w:val="0"/>
          <w:smallCaps w:val="0"/>
          <w:strike w:val="0"/>
          <w:color w:val="000000" w:themeColor="text1"/>
          <w:sz w:val="28"/>
          <w:szCs w:val="28"/>
          <w:u w:val="none"/>
          <w:vertAlign w:val="baseline"/>
          <ns2:ligatures ns2:val="none"/>
        </w:rPr>
      </w:r>
      <w:r>
        <w:rPr>
          <w:rFonts w:ascii="宋体" w:hAnsi="宋体" w:cs="宋体"/>
          <w:caps w:val="0"/>
          <w:smallCaps w:val="0"/>
          <w:strike w:val="0"/>
          <w:color w:val="000000" w:themeColor="text1"/>
          <w:sz w:val="28"/>
          <w:szCs w:val="28"/>
          <w:u w:val="none"/>
          <w:vertAlign w:val="baseline"/>
          <ns2:ligatures ns2:val="none"/>
        </w:rPr>
      </w:r>
    </w:p>
    <w:p>
      <w:pPr>
        <w:pBdr/>
        <w:spacing w:before="60"/>
        <w:ind w:firstLine="562" w:left="1440"/>
        <w:jc w:val="center"/>
        <w:rPr>
          <w:b/>
          <w:sz w:val="28"/>
          <w:szCs w:val="28"/>
        </w:rPr>
      </w:pPr>
      <w:r>
        <w:rPr>
          <w:b/>
          <w:sz w:val="28"/>
          <w:szCs w:val="28"/>
        </w:rPr>
      </w:r>
      <w:r>
        <w:rPr>
          <w:b/>
          <w:sz w:val="28"/>
          <w:szCs w:val="28"/>
        </w:rPr>
      </w:r>
      <w:r>
        <w:rPr>
          <w:b/>
          <w:sz w:val="28"/>
          <w:szCs w:val="28"/>
        </w:rPr>
      </w:r>
    </w:p>
    <w:p>
      <w:pPr>
        <w:pBdr/>
        <w:spacing w:before="60"/>
        <w:ind w:firstLine="562" w:left="1440"/>
        <w:jc w:val="right"/>
        <w:rPr>
          <w:rFonts w:ascii="楷体_GB2312" w:eastAsia="楷体_GB2312"/>
          <w:b/>
          <w:sz w:val="28"/>
          <w:szCs w:val="28"/>
        </w:rPr>
      </w:pPr>
      <w:r>
        <w:rPr>
          <w:rFonts w:ascii="楷体_GB2312" w:eastAsia="楷体_GB2312"/>
          <w:b/>
          <w:sz w:val="28"/>
          <w:szCs w:val="28"/>
        </w:rPr>
      </w:r>
      <w:r>
        <w:rPr>
          <w:rFonts w:ascii="楷体_GB2312" w:eastAsia="楷体_GB2312"/>
          <w:b/>
          <w:sz w:val="28"/>
          <w:szCs w:val="28"/>
        </w:rPr>
      </w:r>
      <w:r>
        <w:rPr>
          <w:rFonts w:ascii="楷体_GB2312" w:eastAsia="楷体_GB2312"/>
          <w:b/>
          <w:sz w:val="28"/>
          <w:szCs w:val="28"/>
        </w:rPr>
      </w:r>
    </w:p>
    <w:p ns2:paraId="1AB65901">
      <w:pPr>
        <w:pBdr/>
        <w:spacing w:before="60"/>
        <w:ind w:firstLine="562" w:left="1440"/>
        <w:jc w:val="right"/>
        <w:rPr>
          <w:rFonts w:ascii="楷体_GB2312" w:eastAsia="楷体_GB2312"/>
          <w:b/>
          <w:bCs/>
          <w:sz w:val="28"/>
          <w:szCs w:val="28"/>
        </w:rPr>
      </w:pPr>
      <w:r>
        <w:rPr>
          <w:rFonts w:ascii="楷体_GB2312" w:eastAsia="楷体_GB2312"/>
          <w:b/>
          <w:bCs/>
          <w:sz w:val="28"/>
          <w:szCs w:val="28"/>
        </w:rPr>
      </w:r>
      <w:r>
        <w:rPr>
          <w:rFonts w:ascii="楷体_GB2312" w:eastAsia="楷体_GB2312"/>
          <w:b/>
          <w:bCs/>
          <w:sz w:val="28"/>
          <w:szCs w:val="28"/>
        </w:rPr>
      </w:r>
      <w:r>
        <w:rPr>
          <w:rFonts w:ascii="楷体_GB2312" w:eastAsia="楷体_GB2312"/>
          <w:b/>
          <w:bCs/>
          <w:sz w:val="28"/>
          <w:szCs w:val="28"/>
        </w:rPr>
      </w:r>
    </w:p>
    <w:p ns2:paraId="315FFAD3">
      <w:pPr>
        <w:pBdr/>
        <w:spacing w:before="60"/>
        <w:ind w:firstLine="562" w:left="1440"/>
        <w:jc w:val="right"/>
        <w:rPr>
          <w:rFonts w:ascii="楷体_GB2312" w:eastAsia="楷体_GB2312"/>
          <w:b/>
          <w:bCs/>
          <w:sz w:val="28"/>
          <w:szCs w:val="28"/>
        </w:rPr>
      </w:pPr>
      <w:r>
        <w:rPr>
          <w:rFonts w:ascii="楷体_GB2312" w:eastAsia="楷体_GB2312"/>
          <w:b/>
          <w:sz w:val="28"/>
          <w:szCs w:val="28"/>
        </w:rPr>
      </w:r>
      <w:r>
        <w:rPr>
          <w:rFonts w:ascii="楷体_GB2312" w:eastAsia="楷体_GB2312"/>
          <w:b/>
          <w:sz w:val="28"/>
          <w:szCs w:val="28"/>
        </w:rPr>
      </w:r>
      <w:r>
        <w:rPr>
          <w:rFonts w:ascii="楷体_GB2312" w:eastAsia="楷体_GB2312"/>
          <w:b/>
          <w:bCs/>
          <w:sz w:val="28"/>
          <w:szCs w:val="28"/>
        </w:rPr>
      </w:r>
    </w:p>
    <w:p>
      <w:pPr>
        <w:pBdr/>
        <w:spacing w:before="60"/>
        <w:ind w:firstLine="562" w:left="1440"/>
        <w:jc w:val="right"/>
        <w:rPr>
          <w:rFonts w:ascii="楷体_GB2312" w:eastAsia="楷体_GB2312"/>
          <w:b/>
          <w:bCs/>
          <w:sz w:val="28"/>
          <w:szCs w:val="28"/>
        </w:rPr>
      </w:pPr>
      <w:r>
        <w:rPr>
          <w:rFonts w:ascii="楷体_GB2312" w:eastAsia="楷体_GB2312"/>
          <w:b/>
          <w:sz w:val="28"/>
          <w:szCs w:val="28"/>
        </w:rPr>
      </w:r>
      <w:r>
        <w:rPr>
          <w:rFonts w:ascii="楷体_GB2312" w:eastAsia="楷体_GB2312"/>
          <w:b/>
          <w:sz w:val="28"/>
          <w:szCs w:val="28"/>
        </w:rPr>
      </w:r>
      <w:r>
        <w:rPr>
          <w:rFonts w:ascii="楷体_GB2312" w:eastAsia="楷体_GB2312"/>
          <w:b/>
          <w:bCs/>
          <w:sz w:val="28"/>
          <w:szCs w:val="28"/>
        </w:rPr>
      </w:r>
    </w:p>
    <w:p>
      <w:pPr>
        <w:pBdr/>
        <w:spacing w:before="60"/>
        <w:ind w:firstLine="801" w:left="1440"/>
        <w:rPr>
          <w:rFonts w:ascii="华文行楷" w:eastAsia="华文行楷"/>
          <w:b/>
          <w:sz w:val="32"/>
          <w:szCs w:val="32"/>
        </w:rPr>
      </w:pPr>
      <w:r>
        <w:rPr>
          <w:rFonts w:hint="eastAsia" w:ascii="华文行楷" w:eastAsia="华文行楷"/>
          <w:b/>
          <w:sz w:val="32"/>
          <w:szCs w:val="32"/>
        </w:rPr>
        <w:t xml:space="preserve">中国矿业大学环境与测绘学院</w:t>
      </w:r>
      <w:r>
        <w:rPr>
          <w:rFonts w:ascii="华文行楷" w:eastAsia="华文行楷"/>
          <w:b/>
          <w:sz w:val="32"/>
          <w:szCs w:val="32"/>
        </w:rPr>
      </w:r>
      <w:r>
        <w:rPr>
          <w:rFonts w:ascii="华文行楷" w:eastAsia="华文行楷"/>
          <w:b/>
          <w:sz w:val="32"/>
          <w:szCs w:val="32"/>
        </w:rPr>
      </w:r>
    </w:p>
    <w:p>
      <w:pPr>
        <w:pBdr/>
        <w:spacing w:before="60"/>
        <w:ind w:firstLine="2259" w:left="1440"/>
        <w:rPr>
          <w:b/>
          <w:sz w:val="30"/>
          <w:szCs w:val="30"/>
        </w:rPr>
      </w:pPr>
      <w:r>
        <w:rPr>
          <w:b/>
          <w:sz w:val="30"/>
          <w:szCs w:val="30"/>
        </w:rPr>
        <w:t xml:space="preserve">20</w:t>
      </w:r>
      <w:r>
        <w:rPr>
          <w:b/>
          <w:sz w:val="30"/>
          <w:szCs w:val="30"/>
        </w:rPr>
        <w:t xml:space="preserve">2</w:t>
      </w:r>
      <w:r>
        <w:rPr>
          <w:b/>
          <w:sz w:val="30"/>
          <w:szCs w:val="30"/>
        </w:rPr>
        <w:t xml:space="preserve">6</w:t>
      </w:r>
      <w:r>
        <w:rPr>
          <w:rFonts w:hint="eastAsia"/>
          <w:b/>
          <w:sz w:val="30"/>
          <w:szCs w:val="30"/>
        </w:rPr>
        <w:t xml:space="preserve">.0</w:t>
      </w:r>
      <w:r>
        <w:rPr>
          <w:b/>
          <w:sz w:val="30"/>
          <w:szCs w:val="30"/>
        </w:rPr>
        <w:t xml:space="preserve">6</w:t>
      </w:r>
      <w:r>
        <w:rPr>
          <w:b/>
          <w:sz w:val="30"/>
          <w:szCs w:val="30"/>
        </w:rPr>
      </w:r>
      <w:r>
        <w:rPr>
          <w:b/>
          <w:sz w:val="30"/>
          <w:szCs w:val="30"/>
        </w:rPr>
      </w:r>
    </w:p>
    <w:p>
      <w:pPr>
        <w:pBdr/>
        <w:spacing/>
        <w:ind/>
        <w:rPr/>
      </w:pPr>
      <w:r>
        <w:br w:type="page" w:clear="all"/>
      </w:r>
      <w:r/>
    </w:p>
    <w:p>
      <w:pPr>
        <w:pBdr/>
        <w:spacing w:after="156" w:afterLines="50"/>
        <w:ind/>
        <w:jc w:val="left"/>
        <w:rPr>
          <w:rFonts w:ascii="Times New Roman" w:hAnsi="Times New Roman"/>
          <w:b/>
          <w:sz w:val="36"/>
          <w:szCs w:val="36"/>
        </w:rPr>
      </w:pPr>
      <w:r>
        <w:rPr>
          <w:rFonts w:ascii="Times New Roman" w:hAnsi="Times New Roman"/>
          <w:b/>
          <w:sz w:val="36"/>
          <w:szCs w:val="36"/>
        </w:rPr>
        <w:t xml:space="preserve">1 </w:t>
      </w:r>
      <w:r>
        <w:rPr>
          <w:rFonts w:ascii="Times New Roman" w:hAnsi="Times New Roman"/>
          <w:b/>
          <w:sz w:val="36"/>
          <w:szCs w:val="36"/>
        </w:rPr>
        <w:t xml:space="preserve">实验过程</w:t>
      </w:r>
      <w:r>
        <w:rPr>
          <w:rFonts w:ascii="Times New Roman" w:hAnsi="Times New Roman"/>
          <w:b/>
          <w:sz w:val="36"/>
          <w:szCs w:val="36"/>
        </w:rPr>
      </w:r>
      <w:r>
        <w:rPr>
          <w:rFonts w:ascii="Times New Roman" w:hAnsi="Times New Roman"/>
          <w:b/>
          <w:sz w:val="36"/>
          <w:szCs w:val="36"/>
        </w:rPr>
      </w:r>
    </w:p>
    <w:p>
      <w:pPr>
        <w:pBdr/>
        <w:spacing w:after="40" w:before="40" w:line="300" w:lineRule="auto"/>
        <w:ind w:firstLine="420"/>
        <w:rPr/>
      </w:pPr>
      <w:r>
        <w:rPr>
          <w:rFonts w:ascii="Times New Roman" w:hAnsi="Times New Roman" w:eastAsia="宋体"/>
          <w:b w:val="0"/>
          <w:i w:val="0"/>
          <w:sz w:val="21"/>
        </w:rPr>
        <w:t xml:space="preserve">本轮地理信息系统设计与开发实习自2026年6月23日正式启动，至7月11日完成全功能开发、容器化打包与多服务部署。项目组采用双人分工协作的模式，结合标准的“契约优先开发 ”设计思路，前后端分离，以保障系统整体架构的高内聚与低耦合。</w:t>
      </w:r>
      <w:r/>
    </w:p>
    <w:p>
      <w:pPr>
        <w:pBdr/>
        <w:spacing w:after="40" w:before="40" w:line="300" w:lineRule="auto"/>
        <w:ind w:firstLine="420"/>
        <w:rPr/>
      </w:pPr>
      <w:r>
        <w:rPr>
          <w:rFonts w:ascii="Times New Roman" w:hAnsi="Times New Roman" w:eastAsia="宋体"/>
          <w:b w:val="0"/>
          <w:i w:val="0"/>
          <w:sz w:val="21"/>
        </w:rPr>
        <w:t xml:space="preserve">作为项目组的</w:t>
      </w:r>
      <w:r>
        <w:rPr>
          <w:rFonts w:ascii="Times New Roman" w:hAnsi="Times New Roman" w:eastAsia="宋体"/>
          <w:b w:val="0"/>
          <w:i w:val="0"/>
          <w:sz w:val="21"/>
        </w:rPr>
        <w:t xml:space="preserve">前端</w:t>
      </w:r>
      <w:r>
        <w:rPr>
          <w:rFonts w:ascii="Times New Roman" w:hAnsi="Times New Roman" w:eastAsia="宋体"/>
          <w:b w:val="0"/>
          <w:i w:val="0"/>
          <w:sz w:val="21"/>
        </w:rPr>
        <w:t xml:space="preserve">工程师</w:t>
      </w:r>
      <w:r>
        <w:rPr>
          <w:rFonts w:ascii="Times New Roman" w:hAnsi="Times New Roman" w:eastAsia="宋体"/>
          <w:b w:val="0"/>
          <w:i w:val="0"/>
          <w:sz w:val="21"/>
        </w:rPr>
        <w:t xml:space="preserve">，我主要负责地图基础底座的设计与封装、前端多模式空间绘制与 Turf.js 拓扑分析、本地 OSRM 路由请求与行驶路线图层渲染，以及独立移动端公众上报页面的自适应开发。在项目后期，因业务联调和系统演示的需要，我还独立承担了全部前端工程的整合与人机交互优化，并完成了基于 rootless Podman Compose 的四服务（Nginx 静态网关、Spring Boot 业务后台、OSRM 路由引擎、PostgreSQL/PostGIS 数据库）的一键容器化编排部署与安全加固。</w:t>
      </w:r>
      <w:r/>
    </w:p>
    <w:p>
      <w:pPr>
        <w:pBdr/>
        <w:spacing w:after="40" w:before="40" w:line="300" w:lineRule="auto"/>
        <w:ind w:firstLine="420"/>
        <w:rPr/>
      </w:pPr>
      <w:r>
        <w:rPr>
          <w:rFonts w:ascii="Times New Roman" w:hAnsi="Times New Roman" w:eastAsia="宋体"/>
          <w:b w:val="0"/>
          <w:i w:val="0"/>
          <w:sz w:val="21"/>
        </w:rPr>
        <w:t xml:space="preserve">整个实习过程可划分为以下四个阶段：</w:t>
      </w:r>
      <w:r/>
    </w:p>
    <w:p>
      <w:pPr>
        <w:pStyle w:val="875"/>
        <w:numPr>
          <w:ilvl w:val="0"/>
          <w:numId w:val="3"/>
        </w:numPr>
        <w:pBdr/>
        <w:spacing w:after="40" w:before="40" w:line="300" w:lineRule="auto"/>
        <w:ind/>
        <w:rPr/>
      </w:pPr>
      <w:r>
        <w:rPr>
          <w:rFonts w:ascii="Times New Roman" w:hAnsi="Times New Roman" w:eastAsia="宋体"/>
          <w:b w:val="0"/>
          <w:i w:val="0"/>
          <w:sz w:val="21"/>
        </w:rPr>
        <w:t xml:space="preserve">选题规划与需求对接阶段（第1周）：项目组选定徐州市城区内涝应急处置与防汛管理为业务核心，分析徐州内涝点分布特征。小组成员共同梳理了系统的6大核心模块，并制定了标准的接口契约（IF-1至IF-8），为后续并行编码奠定基础。</w:t>
      </w:r>
      <w:r/>
    </w:p>
    <w:p>
      <w:pPr>
        <w:pStyle w:val="875"/>
        <w:numPr>
          <w:ilvl w:val="0"/>
          <w:numId w:val="3"/>
        </w:numPr>
        <w:pBdr/>
        <w:spacing w:after="40" w:before="40" w:line="300" w:lineRule="auto"/>
        <w:ind/>
        <w:rPr/>
      </w:pPr>
      <w:r>
        <w:rPr>
          <w:rFonts w:ascii="Times New Roman" w:hAnsi="Times New Roman" w:eastAsia="宋体"/>
          <w:b w:val="0"/>
          <w:i w:val="0"/>
          <w:sz w:val="21"/>
        </w:rPr>
        <w:t xml:space="preserve">WebGIS 底座与空间查询开发阶段（第2-3周）：采用 Vue 3 和 MapLibre GL JS 搭建地图基础渲染平台，将地图状态抽象为 Pinia 共享实例，提供 useMap 核心 Composable 供全局组件调用。在前端结合 Turf.js 完成缓冲区计算与动态绘制渲染，并调用后端空间查询 REST 接口。</w:t>
      </w:r>
      <w:r/>
    </w:p>
    <w:p>
      <w:pPr>
        <w:pStyle w:val="875"/>
        <w:numPr>
          <w:ilvl w:val="0"/>
          <w:numId w:val="3"/>
        </w:numPr>
        <w:pBdr/>
        <w:spacing w:after="40" w:before="40" w:line="300" w:lineRule="auto"/>
        <w:ind/>
        <w:rPr/>
      </w:pPr>
      <w:r>
        <w:rPr>
          <w:rFonts w:ascii="Times New Roman" w:hAnsi="Times New Roman" w:eastAsia="宋体"/>
          <w:b w:val="0"/>
          <w:i w:val="0"/>
          <w:sz w:val="21"/>
        </w:rPr>
        <w:t xml:space="preserve">应急派单与路线规划开发阶段（第4-5周）：引入 OSRM 本地服务实现道路级别的行驶路径计算，设计 MapLibre GeoJSON 路线流光动画。同时，对接后端工单派发、抵达与完成的状态机生命周期，实现多端 WebSocket 实时刷新。此外，额外设计开发了移动端上报页面，支持手机 Geolocation 定位及 Canvas 客户端图片压缩。</w:t>
      </w:r>
      <w:r/>
    </w:p>
    <w:p>
      <w:pPr>
        <w:pStyle w:val="875"/>
        <w:numPr>
          <w:ilvl w:val="0"/>
          <w:numId w:val="3"/>
        </w:numPr>
        <w:pBdr/>
        <w:spacing w:after="40" w:before="40" w:line="300" w:lineRule="auto"/>
        <w:ind/>
        <w:rPr/>
      </w:pPr>
      <w:r>
        <w:rPr>
          <w:rFonts w:ascii="Times New Roman" w:hAnsi="Times New Roman" w:eastAsia="宋体"/>
          <w:b w:val="0"/>
          <w:i w:val="0"/>
          <w:sz w:val="21"/>
        </w:rPr>
        <w:t xml:space="preserve">容器化编排、联调与生产构建阶段（第6-8周）：编写 up.sh 和 compose.yaml 配置文件，解决 rootless Podman 5.8.2 的用户命名空间冲突，利用 Nginx 实现同源反向代理和 CSP 安全响应头配置。排查并修复了 Vite 生产构建下 SockJS global 缺失的 Bug，进行了端到端全链路业务闭环验收。</w:t>
      </w:r>
      <w:r/>
    </w:p>
    <w:p>
      <w:pPr>
        <w:pBdr/>
        <w:spacing w:after="156" w:afterLines="50" w:before="156" w:beforeLines="50"/>
        <w:ind/>
        <w:jc w:val="left"/>
        <w:rPr>
          <w:rFonts w:ascii="Times New Roman" w:hAnsi="Times New Roman"/>
          <w:b/>
          <w:sz w:val="36"/>
          <w:szCs w:val="36"/>
        </w:rPr>
      </w:pPr>
      <w:r>
        <w:rPr>
          <w:rFonts w:hint="eastAsia" w:ascii="Times New Roman" w:hAnsi="Times New Roman"/>
          <w:b/>
          <w:sz w:val="36"/>
          <w:szCs w:val="36"/>
        </w:rPr>
        <w:t xml:space="preserve">2 </w:t>
      </w:r>
      <w:r>
        <w:rPr>
          <w:rFonts w:hint="eastAsia" w:ascii="Times New Roman" w:hAnsi="Times New Roman"/>
          <w:b/>
          <w:sz w:val="36"/>
          <w:szCs w:val="36"/>
        </w:rPr>
        <w:t xml:space="preserve">个人工作介绍</w:t>
      </w:r>
      <w:r>
        <w:rPr>
          <w:rFonts w:ascii="Times New Roman" w:hAnsi="Times New Roman"/>
          <w:b/>
          <w:sz w:val="36"/>
          <w:szCs w:val="36"/>
        </w:rPr>
      </w:r>
      <w:r>
        <w:rPr>
          <w:rFonts w:ascii="Times New Roman" w:hAnsi="Times New Roman"/>
          <w:b/>
          <w:sz w:val="36"/>
          <w:szCs w:val="36"/>
        </w:rPr>
      </w:r>
    </w:p>
    <w:p>
      <w:pPr>
        <w:pBdr/>
        <w:spacing w:after="40" w:before="40" w:line="300" w:lineRule="auto"/>
        <w:ind w:firstLine="420"/>
        <w:rPr/>
      </w:pPr>
      <w:r>
        <w:rPr>
          <w:rFonts w:ascii="Times New Roman" w:hAnsi="Times New Roman" w:eastAsia="宋体"/>
          <w:b w:val="0"/>
          <w:i w:val="0"/>
          <w:sz w:val="21"/>
        </w:rPr>
        <w:t xml:space="preserve">在此次《地理信息系统开发实习》中，我作为核心开发人员之一，积极发挥在前端 GIS 算法与系统部署配置方面的优势，主要承担并完成了以下工作职责：</w:t>
      </w:r>
      <w:r/>
    </w:p>
    <w:p>
      <w:pPr>
        <w:pStyle w:val="875"/>
        <w:numPr>
          <w:ilvl w:val="0"/>
          <w:numId w:val="4"/>
        </w:numPr>
        <w:pBdr/>
        <w:spacing w:after="40" w:before="40" w:line="300" w:lineRule="auto"/>
        <w:ind/>
        <w:rPr/>
      </w:pPr>
      <w:r>
        <w:rPr>
          <w:rFonts w:ascii="Times New Roman" w:hAnsi="Times New Roman" w:eastAsia="宋体"/>
          <w:b w:val="0"/>
          <w:i w:val="0"/>
          <w:sz w:val="21"/>
        </w:rPr>
        <w:t xml:space="preserve">【WebGIS核心底座封装】封装组合式函数 useMap()，统一控制 MapLibre 地图实例的生命周期、动态图层注册（registerLayer）、定位飞行及 Marker 管理，向其他业务组件和移动上报组件提供共享地图服务；</w:t>
      </w:r>
      <w:r/>
    </w:p>
    <w:p>
      <w:pPr>
        <w:pStyle w:val="875"/>
        <w:numPr>
          <w:ilvl w:val="0"/>
          <w:numId w:val="4"/>
        </w:numPr>
        <w:pBdr/>
        <w:spacing w:after="40" w:before="40" w:line="300" w:lineRule="auto"/>
        <w:ind/>
        <w:rPr/>
      </w:pPr>
      <w:r>
        <w:rPr>
          <w:rFonts w:ascii="Times New Roman" w:hAnsi="Times New Roman" w:eastAsia="宋体"/>
          <w:b w:val="0"/>
          <w:i w:val="0"/>
          <w:sz w:val="21"/>
        </w:rPr>
        <w:t xml:space="preserve">【空间绘制与 Turf 计算】实现矩形和多边形的前端实时空间绘制交互，利用 Turf.js 按照用户输入距离在浏览器生成缓冲区几何多边形并动态绘制渲染，将分析几何发送至后端执行空间相交联合检索；</w:t>
      </w:r>
      <w:r/>
    </w:p>
    <w:p>
      <w:pPr>
        <w:pStyle w:val="875"/>
        <w:numPr>
          <w:ilvl w:val="0"/>
          <w:numId w:val="4"/>
        </w:numPr>
        <w:pBdr/>
        <w:spacing w:after="40" w:before="40" w:line="300" w:lineRule="auto"/>
        <w:ind/>
        <w:rPr/>
      </w:pPr>
      <w:r>
        <w:rPr>
          <w:rFonts w:ascii="Times New Roman" w:hAnsi="Times New Roman" w:eastAsia="宋体"/>
          <w:b w:val="0"/>
          <w:i w:val="0"/>
          <w:sz w:val="21"/>
        </w:rPr>
        <w:t xml:space="preserve">【OSRM路由及流光箭头渲染】本地化部署 OSRM 路由服务，发起异步路由请求并解析返回的折线数据，利用 MapLibre 动态图层在道路网络上渲染高科技感的流光箭头行驶路径动画；</w:t>
      </w:r>
      <w:r/>
    </w:p>
    <w:p>
      <w:pPr>
        <w:pStyle w:val="875"/>
        <w:numPr>
          <w:ilvl w:val="0"/>
          <w:numId w:val="4"/>
        </w:numPr>
        <w:pBdr/>
        <w:spacing w:after="40" w:before="40" w:line="300" w:lineRule="auto"/>
        <w:ind/>
        <w:rPr/>
      </w:pPr>
      <w:r>
        <w:rPr>
          <w:rFonts w:ascii="Times New Roman" w:hAnsi="Times New Roman" w:eastAsia="宋体"/>
          <w:b w:val="0"/>
          <w:i w:val="0"/>
          <w:sz w:val="21"/>
        </w:rPr>
        <w:t xml:space="preserve">【独立移动端公众上报页】设计适用于手机窄屏的 MobileReportApp.vue 页面，内置一键 H5 地理定位和地图中心选点交互，实现 Canvas 图片等比比例压缩，有效控制客户端上传带宽并保证后端存储安全；</w:t>
      </w:r>
      <w:r/>
    </w:p>
    <w:p>
      <w:pPr>
        <w:pStyle w:val="875"/>
        <w:numPr>
          <w:ilvl w:val="0"/>
          <w:numId w:val="4"/>
        </w:numPr>
        <w:pBdr/>
        <w:spacing w:after="40" w:before="40" w:line="300" w:lineRule="auto"/>
        <w:ind/>
        <w:rPr/>
      </w:pPr>
      <w:r>
        <w:rPr>
          <w:rFonts w:ascii="Times New Roman" w:hAnsi="Times New Roman" w:eastAsia="宋体"/>
          <w:b w:val="0"/>
          <w:i w:val="0"/>
          <w:sz w:val="21"/>
        </w:rPr>
        <w:t xml:space="preserve">【Podman与网关配置】使用 Compose 编排 PostgreSQL/PostGIS、OSRM、Spring Boot 和 Nginx 四个容器，配置 rootless 运行、健康检查及本机绑定，通过 Nginx 解决页面与 REST/WebSocket 通信的跨域问题；</w:t>
      </w:r>
      <w:r/>
    </w:p>
    <w:p>
      <w:pPr>
        <w:pBdr/>
        <w:spacing w:after="156" w:afterLines="50" w:before="156" w:beforeLines="50"/>
        <w:ind/>
        <w:jc w:val="left"/>
        <w:rPr>
          <w:rFonts w:ascii="Times New Roman" w:hAnsi="Times New Roman"/>
          <w:b/>
          <w:sz w:val="36"/>
          <w:szCs w:val="36"/>
        </w:rPr>
      </w:pPr>
      <w:r/>
      <w:bookmarkStart w:id="0" w:name="_GoBack"/>
      <w:r/>
      <w:bookmarkEnd w:id="0"/>
      <w:r>
        <w:rPr>
          <w:rFonts w:hint="eastAsia" w:ascii="Times New Roman" w:hAnsi="Times New Roman"/>
          <w:b/>
          <w:sz w:val="36"/>
          <w:szCs w:val="36"/>
        </w:rPr>
        <w:t xml:space="preserve">3 </w:t>
      </w:r>
      <w:r>
        <w:rPr>
          <w:rFonts w:hint="eastAsia" w:ascii="Times New Roman" w:hAnsi="Times New Roman"/>
          <w:b/>
          <w:sz w:val="36"/>
          <w:szCs w:val="36"/>
        </w:rPr>
        <w:t xml:space="preserve">具体工作</w:t>
      </w:r>
      <w:r>
        <w:rPr>
          <w:rFonts w:ascii="Times New Roman" w:hAnsi="Times New Roman"/>
          <w:b/>
          <w:sz w:val="36"/>
          <w:szCs w:val="36"/>
        </w:rPr>
      </w:r>
      <w:r>
        <w:rPr>
          <w:rFonts w:ascii="Times New Roman" w:hAnsi="Times New Roman"/>
          <w:b/>
          <w:sz w:val="36"/>
          <w:szCs w:val="36"/>
        </w:rPr>
      </w:r>
    </w:p>
    <w:p>
      <w:pPr>
        <w:pBdr/>
        <w:spacing w:after="40" w:before="40" w:line="300" w:lineRule="auto"/>
        <w:ind w:firstLine="420"/>
        <w:rPr/>
      </w:pPr>
      <w:r>
        <w:rPr>
          <w:rFonts w:ascii="Times New Roman" w:hAnsi="Times New Roman" w:eastAsia="宋体"/>
          <w:b w:val="0"/>
          <w:i w:val="0"/>
          <w:sz w:val="21"/>
        </w:rPr>
        <w:t xml:space="preserve">本系统名为“WebGIS内涝监测与应急管理系统”，主要面向徐州市城区内涝的监测预警、事件上报、资源调度及处置跟踪业务。以下是我承担的具体功能设计、编码实现与部署验收细节说明：</w:t>
      </w:r>
      <w:r/>
    </w:p>
    <w:p>
      <w:pPr>
        <w:pBdr/>
        <w:spacing w:after="40" w:before="40" w:line="300" w:lineRule="auto"/>
        <w:ind/>
        <w:rPr/>
      </w:pPr>
      <w:r>
        <w:rPr>
          <w:rFonts w:ascii="Times New Roman" w:hAnsi="Times New Roman" w:eastAsia="黑体"/>
          <w:b/>
          <w:i w:val="0"/>
          <w:sz w:val="22"/>
        </w:rPr>
        <w:t xml:space="preserve">3.1 地图基础底座与 useMap 封装</w:t>
      </w:r>
      <w:r/>
    </w:p>
    <w:p>
      <w:pPr>
        <w:pBdr/>
        <w:spacing w:after="40" w:before="40" w:line="300" w:lineRule="auto"/>
        <w:ind w:firstLine="420"/>
        <w:rPr/>
      </w:pPr>
      <w:r>
        <w:rPr>
          <w:rFonts w:ascii="Times New Roman" w:hAnsi="Times New Roman" w:eastAsia="宋体"/>
          <w:b w:val="0"/>
          <w:i w:val="0"/>
          <w:sz w:val="21"/>
        </w:rPr>
        <w:t xml:space="preserve">为了防止多组件并发操作地图导致实例混乱，我将 MapLibre GL JS 的底层细节进行隔离，使用 Vue 3 组合式 API 封装了 useMap() 函数。该 Composable 集中管理地图生命周期、业务 Marker、图层注册和底图切换。</w:t>
      </w:r>
      <w:r/>
    </w:p>
    <w:p>
      <w:pPr>
        <w:pBdr/>
        <w:spacing w:after="40" w:before="40" w:line="300" w:lineRule="auto"/>
        <w:ind w:firstLine="420"/>
        <w:rPr/>
      </w:pPr>
      <w:r>
        <w:rPr>
          <w:rFonts w:ascii="Times New Roman" w:hAnsi="Times New Roman" w:eastAsia="宋体"/>
          <w:b w:val="0"/>
          <w:i w:val="0"/>
          <w:sz w:val="21"/>
        </w:rPr>
        <w:t xml:space="preserve">在底图的选用上，项目起初尝试接入天地图 WMT</w:t>
      </w:r>
      <w:r>
        <w:rPr>
          <w:rFonts w:ascii="Times New Roman" w:hAnsi="Times New Roman" w:eastAsia="宋体"/>
          <w:b w:val="0"/>
          <w:i w:val="0"/>
          <w:sz w:val="21"/>
        </w:rPr>
        <w:t xml:space="preserve">S 服务，但由于天地图 API 对演示环境域名及请求密钥有严苛的限制，时常导致日间底图加载卡死，进而阻断了依托地图加载完成事件（map.on('load')）的 Turf 绘制等交互。为了保证演示的高可用性，我果断进行了底图重构，改用高稳定性的 osm-light 瓦片作为日间模式底图，以及 carto-dark 瓦片作为夜间模式底图，使用 useTheme() 配合全局 CSS 变量，实现了一键主题切换时地图底图与系统的同步变色联动。同时，对弹窗的属性字段统一进行 HTML 转义，保证数据渲染阶段的安全。</w:t>
      </w:r>
      <w:r/>
    </w:p>
    <w:p>
      <w:pPr>
        <w:keepNext/>
        <w:spacing w:before="140" w:after="60"/>
        <w:jc w:val="center"/>
      </w:pPr>
      <w:r>
        <w:drawing>
          <wp:inline>
            <wp:extent cx="5303520" cy="3314700"/>
            <wp:docPr id="5" name="图 3-1 桌面端内涝应急调度工作台" descr="图 3-1 桌面端内涝应急调度工作台"/>
            <wp:cNvGraphicFramePr>
              <a:graphicFrameLocks noChangeAspect="1"/>
            </wp:cNvGraphicFramePr>
            <a:graphic>
              <a:graphicData uri="http://schemas.openxmlformats.org/drawingml/2006/picture">
                <pic:pic>
                  <pic:nvPicPr>
                    <pic:cNvPr id="0" name="S1_桌面调度工作台.png"/>
                    <pic:cNvPicPr/>
                  </pic:nvPicPr>
                  <pic:blipFill>
                    <a:blip r:embed="rId15"/>
                    <a:stretch>
                      <a:fillRect/>
                    </a:stretch>
                  </pic:blipFill>
                  <pic:spPr>
                    <a:xfrm>
                      <a:off x="0" y="0"/>
                      <a:ext cx="5303520" cy="3314700"/>
                    </a:xfrm>
                    <a:prstGeom prst="rect"/>
                  </pic:spPr>
                </pic:pic>
              </a:graphicData>
            </a:graphic>
          </wp:inline>
        </w:drawing>
      </w:r>
    </w:p>
    <w:p>
      <w:pPr>
        <w:keepLines/>
        <w:spacing w:before="0" w:after="160"/>
        <w:jc w:val="center"/>
      </w:pPr>
      <w:r>
        <w:rPr>
          <w:sz w:val="18"/>
        </w:rPr>
        <w:t>图 3-1 桌面端内涝应急调度工作台</w:t>
      </w:r>
    </w:p>
    <w:p>
      <w:pPr>
        <w:pBdr/>
        <w:spacing w:after="40" w:before="40" w:line="300" w:lineRule="auto"/>
        <w:ind/>
        <w:rPr/>
      </w:pPr>
      <w:r>
        <w:rPr>
          <w:rFonts w:ascii="Times New Roman" w:hAnsi="Times New Roman" w:eastAsia="黑体"/>
          <w:b/>
          <w:i w:val="0"/>
          <w:sz w:val="22"/>
        </w:rPr>
        <w:t xml:space="preserve">3.2 空间绘制、Turf 缓冲区与联合检索</w:t>
      </w:r>
      <w:r/>
    </w:p>
    <w:p>
      <w:pPr>
        <w:pBdr/>
        <w:spacing w:after="40" w:before="40" w:line="300" w:lineRule="auto"/>
        <w:ind w:firstLine="420"/>
        <w:rPr/>
      </w:pPr>
      <w:r>
        <w:rPr>
          <w:rFonts w:ascii="Times New Roman" w:hAnsi="Times New Roman" w:eastAsia="宋体"/>
          <w:b w:val="0"/>
          <w:i w:val="0"/>
          <w:sz w:val="21"/>
        </w:rPr>
        <w:t xml:space="preserve">空间查询模块支持矩形和多边形绘制。在绘制模式下，地图模块独占右键结束事件，以防与普通状态下的右键灾情登记产生冲突。当绘制完成后，前端将绘制几何转换为 GeoJSON，并使用 Turf.js 按照用户设定的距离即时生成缓冲区面数据，并将缓冲多边形与绘制多边形分图层渲染，为用户提供直观的空间范围反馈。</w:t>
      </w:r>
      <w:r/>
    </w:p>
    <w:p>
      <w:pPr>
        <w:pBdr/>
        <w:spacing w:after="40" w:before="40" w:line="300" w:lineRule="auto"/>
        <w:ind w:firstLine="420"/>
        <w:rPr/>
      </w:pPr>
      <w:r>
        <w:rPr>
          <w:rFonts w:ascii="Times New Roman" w:hAnsi="Times New Roman" w:eastAsia="宋体"/>
          <w:b w:val="0"/>
          <w:i w:val="0"/>
          <w:sz w:val="21"/>
        </w:rPr>
        <w:t xml:space="preserve">用户在确定分析范围后，前端向 `POST /api/spatial-query` 发送携带空间几何与过滤条件（设施名称、类型）的请求。后端解析入参后调用 PostGIS 的 `ST_Intersects` 算子完成联合过滤并返回 GeoJSON 要素集，前端解析要素集并联动高亮展示 Marker 及其列表。</w:t>
      </w:r>
      <w:r/>
    </w:p>
    <w:p>
      <w:pPr>
        <w:keepNext/>
        <w:spacing w:before="140" w:after="60"/>
        <w:jc w:val="center"/>
      </w:pPr>
      <w:r>
        <w:drawing>
          <wp:inline>
            <wp:extent cx="5303520" cy="3314700"/>
            <wp:docPr id="6" name="图 3-2 空间联合查询结果与地图联动" descr="图 3-2 空间联合查询结果与地图联动"/>
            <wp:cNvGraphicFramePr>
              <a:graphicFrameLocks noChangeAspect="1"/>
            </wp:cNvGraphicFramePr>
            <a:graphic>
              <a:graphicData uri="http://schemas.openxmlformats.org/drawingml/2006/picture">
                <pic:pic>
                  <pic:nvPicPr>
                    <pic:cNvPr id="0" name="S2_空间联合查询结果.png"/>
                    <pic:cNvPicPr/>
                  </pic:nvPicPr>
                  <pic:blipFill>
                    <a:blip r:embed="rId16"/>
                    <a:stretch>
                      <a:fillRect/>
                    </a:stretch>
                  </pic:blipFill>
                  <pic:spPr>
                    <a:xfrm>
                      <a:off x="0" y="0"/>
                      <a:ext cx="5303520" cy="3314700"/>
                    </a:xfrm>
                    <a:prstGeom prst="rect"/>
                  </pic:spPr>
                </pic:pic>
              </a:graphicData>
            </a:graphic>
          </wp:inline>
        </w:drawing>
      </w:r>
    </w:p>
    <w:p>
      <w:pPr>
        <w:keepLines/>
        <w:spacing w:before="0" w:after="160"/>
        <w:jc w:val="center"/>
      </w:pPr>
      <w:r>
        <w:rPr>
          <w:sz w:val="18"/>
        </w:rPr>
        <w:t>图 3-2 空间联合查询结果与地图联动</w:t>
      </w:r>
    </w:p>
    <w:p>
      <w:pPr>
        <w:pBdr/>
        <w:spacing w:after="40" w:before="40" w:line="300" w:lineRule="auto"/>
        <w:ind/>
        <w:rPr/>
      </w:pPr>
      <w:r>
        <w:rPr>
          <w:rFonts w:ascii="Times New Roman" w:hAnsi="Times New Roman" w:eastAsia="黑体"/>
          <w:b/>
          <w:i w:val="0"/>
          <w:sz w:val="22"/>
        </w:rPr>
        <w:t xml:space="preserve">3.3 OSRM 调度路线计算与流光动画</w:t>
      </w:r>
      <w:r/>
    </w:p>
    <w:p>
      <w:pPr>
        <w:pBdr/>
        <w:spacing w:after="40" w:before="40" w:line="300" w:lineRule="auto"/>
        <w:ind w:firstLine="420"/>
        <w:rPr/>
      </w:pPr>
      <w:r>
        <w:rPr>
          <w:rFonts w:ascii="Times New Roman" w:hAnsi="Times New Roman" w:eastAsia="宋体"/>
          <w:b w:val="0"/>
          <w:i w:val="0"/>
          <w:sz w:val="21"/>
        </w:rPr>
        <w:t>应急调度模块需要展现最优的路径规划。当调度员在列表中选择一个待派单的受灾点（工单）时，系统自动锁定该工单的 WGS84 坐标，并向本地部署的 OSRM 发起网络路径请求。OSRM 引擎结合江苏 OSM 道路网，快速计算出最近的空闲泵车并返回行驶道路的折线几何以及预计时间和行驶距离。</w:t>
      </w:r>
      <w:r/>
    </w:p>
    <w:p>
      <w:pPr>
        <w:pBdr/>
        <w:spacing w:after="40" w:before="40" w:line="300" w:lineRule="auto"/>
        <w:ind w:firstLine="420"/>
        <w:rPr/>
      </w:pPr>
      <w:r>
        <w:rPr>
          <w:rFonts w:ascii="Times New Roman" w:hAnsi="Times New Roman" w:eastAsia="宋体"/>
          <w:b w:val="0"/>
          <w:i w:val="0"/>
          <w:sz w:val="21"/>
        </w:rPr>
        <w:t>前端将 Polyline 解码为 GeoJSON 折线要素，加载至地图中。为了提升人机交互质感，我利用 MapLibre 的 Layer 机制和定时偏移参数（dasharray offset），在道路折线上渲染了一组顺着行驶方向流动的箭头，作为行驶路径的流光动画。同时，调度台整合了资源和工单的状态机联动，每次状态转换（派单 -&gt; PROCESSING, 抵达 -&gt; ARRIVED, 完成 -&gt; COMPLETED）均通过数据库事务加锁保证并发一致，并通过 WebSocket 广播刷新。</w:t>
      </w:r>
      <w:r/>
    </w:p>
    <w:p>
      <w:pPr>
        <w:pBdr/>
        <w:spacing w:after="40" w:before="40" w:line="300" w:lineRule="auto"/>
        <w:ind/>
        <w:rPr/>
      </w:pPr>
      <w:r>
        <w:rPr>
          <w:rFonts w:ascii="Times New Roman" w:hAnsi="Times New Roman" w:eastAsia="黑体"/>
          <w:b/>
          <w:i w:val="0"/>
          <w:sz w:val="22"/>
        </w:rPr>
        <w:t xml:space="preserve">3.4 独立移动端公众上报页</w:t>
      </w:r>
      <w:r/>
    </w:p>
    <w:p>
      <w:pPr>
        <w:pBdr/>
        <w:spacing w:after="40" w:before="40" w:line="300" w:lineRule="auto"/>
        <w:ind w:firstLine="420"/>
        <w:rPr/>
      </w:pPr>
      <w:r>
        <w:rPr>
          <w:rFonts w:ascii="Times New Roman" w:hAnsi="Times New Roman" w:eastAsia="宋体"/>
          <w:b w:val="0"/>
          <w:i w:val="0"/>
          <w:sz w:val="21"/>
        </w:rPr>
        <w:t xml:space="preserve">为了方便公众在发生积水时快速上报事件，我开发了 MobileReportApp.vue 移动端自适应页面。页面使用 HTML5 Geolocation 获取高精度 GPS 定位，也支持以微缩地图中心取点。表单除了上报积水深度和描述外，还支持调用摄像头拍照上传。</w:t>
      </w:r>
      <w:r/>
    </w:p>
    <w:p>
      <w:pPr>
        <w:pBdr/>
        <w:spacing w:after="40" w:before="40" w:line="300" w:lineRule="auto"/>
        <w:ind w:firstLine="420"/>
        <w:rPr/>
      </w:pPr>
      <w:r>
        <w:rPr>
          <w:rFonts w:ascii="Times New Roman" w:hAnsi="Times New Roman" w:eastAsia="宋体"/>
          <w:b w:val="0"/>
          <w:i w:val="0"/>
          <w:sz w:val="21"/>
        </w:rPr>
        <w:t xml:space="preserve">为了防止大尺寸照片堵塞局域网带宽或撑爆服务器存储，我在浏览器端编写了图片压缩逻辑：在图片载入后，使用 Canvas 判定其长边，若超过 1920 像素则进行等比等宽缩放，并降低质量导出为 Base64 追加上传，压缩后的大小基本控制在 500KB 以内，提升了移动上报的流畅度。提交成功后仅保存追踪码，公众可跨设备查询处理状态。</w:t>
      </w:r>
      <w:r/>
    </w:p>
    <w:p>
      <w:pPr>
        <w:keepNext/>
        <w:spacing w:before="140" w:after="60"/>
        <w:jc w:val="center"/>
      </w:pPr>
      <w:r>
        <w:drawing>
          <wp:inline>
            <wp:extent cx="2103120" cy="3936609"/>
            <wp:docPr id="7" name="图 3-3 移动端公众积水上报页面" descr="图 3-3 移动端公众积水上报页面"/>
            <wp:cNvGraphicFramePr>
              <a:graphicFrameLocks noChangeAspect="1"/>
            </wp:cNvGraphicFramePr>
            <a:graphic>
              <a:graphicData uri="http://schemas.openxmlformats.org/drawingml/2006/picture">
                <pic:pic>
                  <pic:nvPicPr>
                    <pic:cNvPr id="0" name="S3_移动端公众上报_裁剪.png"/>
                    <pic:cNvPicPr/>
                  </pic:nvPicPr>
                  <pic:blipFill>
                    <a:blip r:embed="rId17"/>
                    <a:stretch>
                      <a:fillRect/>
                    </a:stretch>
                  </pic:blipFill>
                  <pic:spPr>
                    <a:xfrm>
                      <a:off x="0" y="0"/>
                      <a:ext cx="2103120" cy="3936609"/>
                    </a:xfrm>
                    <a:prstGeom prst="rect"/>
                  </pic:spPr>
                </pic:pic>
              </a:graphicData>
            </a:graphic>
          </wp:inline>
        </w:drawing>
      </w:r>
    </w:p>
    <w:p>
      <w:pPr>
        <w:keepLines/>
        <w:spacing w:before="0" w:after="160"/>
        <w:jc w:val="center"/>
      </w:pPr>
      <w:r>
        <w:rPr>
          <w:sz w:val="18"/>
        </w:rPr>
        <w:t>图 3-3 移动端公众积水上报页面</w:t>
      </w:r>
    </w:p>
    <w:p>
      <w:pPr>
        <w:pBdr/>
        <w:spacing w:after="40" w:before="40" w:line="300" w:lineRule="auto"/>
        <w:ind/>
        <w:rPr/>
      </w:pPr>
      <w:r>
        <w:rPr>
          <w:rFonts w:ascii="Times New Roman" w:hAnsi="Times New Roman" w:eastAsia="黑体"/>
          <w:b/>
          <w:i w:val="0"/>
          <w:sz w:val="22"/>
        </w:rPr>
        <w:t xml:space="preserve">3.5 Podman 多服务容器化编排部署</w:t>
      </w:r>
      <w:r/>
    </w:p>
    <w:p>
      <w:pPr>
        <w:pBdr/>
        <w:spacing w:after="40" w:before="40" w:line="300" w:lineRule="auto"/>
        <w:ind w:firstLine="420"/>
        <w:rPr/>
      </w:pPr>
      <w:r>
        <w:rPr>
          <w:rFonts w:ascii="Times New Roman" w:hAnsi="Times New Roman" w:eastAsia="宋体"/>
          <w:b w:val="0"/>
          <w:i w:val="0"/>
          <w:sz w:val="21"/>
        </w:rPr>
        <w:t xml:space="preserve">在部署阶段，为了规避不同开发机环境的冲突，我采用 Podman Compose 设计了四服务容器化架构。在 compose.yaml 中，我编排了 postgres、backend、osrm 和 nginx 四个容器，并设置了卷挂载实现数据持久化。</w:t>
      </w:r>
      <w:r/>
    </w:p>
    <w:p>
      <w:pPr>
        <w:pBdr/>
        <w:spacing w:after="40" w:before="40" w:line="300" w:lineRule="auto"/>
        <w:ind w:firstLine="420"/>
        <w:rPr/>
      </w:pPr>
      <w:r>
        <w:rPr>
          <w:rFonts w:ascii="Times New Roman" w:hAnsi="Times New Roman" w:eastAsia="宋体"/>
          <w:b w:val="0"/>
          <w:i w:val="0"/>
          <w:sz w:val="21"/>
        </w:rPr>
        <w:t xml:space="preserve">部署细节与安全控制：</w:t>
      </w:r>
      <w:r/>
    </w:p>
    <w:p>
      <w:pPr>
        <w:pStyle w:val="875"/>
        <w:numPr>
          <w:ilvl w:val="0"/>
          <w:numId w:val="5"/>
        </w:numPr>
        <w:pBdr/>
        <w:spacing w:after="40" w:before="40" w:line="300" w:lineRule="auto"/>
        <w:ind/>
        <w:rPr/>
      </w:pPr>
      <w:r>
        <w:rPr>
          <w:rFonts w:ascii="Times New Roman" w:hAnsi="Times New Roman" w:eastAsia="宋体"/>
          <w:b w:val="0"/>
          <w:i w:val="0"/>
          <w:sz w:val="21"/>
        </w:rPr>
        <w:t>【健康检查与依赖链】为 pg 和 backend 容器配置 healthcheck 命令，使用 depends_on 条件让 backend 在数据库完全健康后启动，OSRM 在数据预处理完成后才进入 ready 状态；</w:t>
      </w:r>
      <w:r/>
    </w:p>
    <w:p>
      <w:pPr>
        <w:pStyle w:val="875"/>
        <w:numPr>
          <w:ilvl w:val="0"/>
          <w:numId w:val="5"/>
        </w:numPr>
        <w:pBdr/>
        <w:spacing w:after="40" w:before="40" w:line="300" w:lineRule="auto"/>
        <w:ind/>
        <w:rPr/>
      </w:pPr>
      <w:r>
        <w:rPr>
          <w:rFonts w:ascii="Times New Roman" w:hAnsi="Times New Roman" w:eastAsia="宋体"/>
          <w:b w:val="0"/>
          <w:i w:val="0"/>
          <w:sz w:val="21"/>
        </w:rPr>
        <w:t xml:space="preserve">【安全运行保护】所有容器均使用非-root用户运行，并指定 no-new-privileges 安全选项，将端口默认绑定在宿主机回环网卡（127.0.0.1）上，避免服务对外暴露；</w:t>
      </w:r>
      <w:r/>
    </w:p>
    <w:p>
      <w:pPr>
        <w:pStyle w:val="875"/>
        <w:numPr>
          <w:ilvl w:val="0"/>
          <w:numId w:val="5"/>
        </w:numPr>
        <w:pBdr/>
        <w:spacing w:after="40" w:before="40" w:line="300" w:lineRule="auto"/>
        <w:ind/>
        <w:rPr/>
      </w:pPr>
      <w:r>
        <w:rPr>
          <w:rFonts w:ascii="Times New Roman" w:hAnsi="Times New Roman" w:eastAsia="宋体"/>
          <w:b w:val="0"/>
          <w:i w:val="0"/>
          <w:sz w:val="21"/>
        </w:rPr>
        <w:t xml:space="preserve">【同源网关反向代理】前端容器使用 Nginx，将 `/api`、`/ws`、`/uploads` 和 `/osrm` 代理到后端及路由服务，消除浏览器的跨域配置，且在 Nginx 中增加了速率限制（limit_req）和安全响应头（CSP、X-Frame-Options 等）配置。</w:t>
      </w:r>
      <w:r/>
    </w:p>
    <w:p>
      <w:pPr>
        <w:keepNext/>
        <w:keepLines/>
        <w:pBdr/>
        <w:spacing w:after="60" w:before="120" w:line="300" w:lineRule="auto"/>
        <w:ind/>
        <w:jc w:val="center"/>
        <w:rPr/>
      </w:pPr>
      <w:r>
        <w:drawing>
          <wp:inline>
            <wp:extent cx="5303520" cy="1190586"/>
            <wp:docPr id="3" name="Podman Compose 四服务部署拓扑图" descr="Podman Compose 四服务部署拓扑图"/>
            <wp:cNvGraphicFramePr>
              <a:graphicFrameLocks noChangeAspect="1"/>
            </wp:cNvGraphicFramePr>
            <a:graphic>
              <a:graphicData uri="http://schemas.openxmlformats.org/drawingml/2006/picture">
                <pic:pic>
                  <pic:nvPicPr>
                    <pic:cNvPr id="0" name="P3_Compose部署拓扑图.png"/>
                    <pic:cNvPicPr/>
                  </pic:nvPicPr>
                  <pic:blipFill>
                    <a:blip r:embed="rId13"/>
                    <a:stretch>
                      <a:fillRect/>
                    </a:stretch>
                  </pic:blipFill>
                  <pic:spPr>
                    <a:xfrm>
                      <a:off x="0" y="0"/>
                      <a:ext cx="5303520" cy="1190586"/>
                    </a:xfrm>
                    <a:prstGeom prst="rect"/>
                  </pic:spPr>
                </pic:pic>
              </a:graphicData>
            </a:graphic>
          </wp:inline>
        </w:drawing>
      </w:r>
    </w:p>
    <w:p>
      <w:pPr>
        <w:keepLines/>
        <w:pBdr/>
        <w:spacing w:after="160" w:before="0" w:line="300" w:lineRule="auto"/>
        <w:ind/>
        <w:jc w:val="center"/>
        <w:rPr/>
      </w:pPr>
      <w:r>
        <w:t>图 3-4 Compose 四服务部署拓扑图</w:t>
      </w:r>
    </w:p>
    <w:p>
      <w:pPr>
        <w:keepNext/>
        <w:keepLines/>
        <w:pBdr/>
        <w:spacing w:after="60" w:before="120" w:line="300" w:lineRule="auto"/>
        <w:ind/>
        <w:jc w:val="center"/>
        <w:rPr/>
      </w:pPr>
      <w:r>
        <w:drawing>
          <wp:inline>
            <wp:extent cx="5120640" cy="2279469"/>
            <wp:docPr id="4" name="应急派单、事务校验与 STOMP 广播流程图" descr="应急派单、事务校验与 STOMP 广播流程图"/>
            <wp:cNvGraphicFramePr>
              <a:graphicFrameLocks noChangeAspect="1"/>
            </wp:cNvGraphicFramePr>
            <a:graphic>
              <a:graphicData uri="http://schemas.openxmlformats.org/drawingml/2006/picture">
                <pic:pic>
                  <pic:nvPicPr>
                    <pic:cNvPr id="0" name="P5_应急派单流程图.png"/>
                    <pic:cNvPicPr/>
                  </pic:nvPicPr>
                  <pic:blipFill>
                    <a:blip r:embed="rId14"/>
                    <a:stretch>
                      <a:fillRect/>
                    </a:stretch>
                  </pic:blipFill>
                  <pic:spPr>
                    <a:xfrm>
                      <a:off x="0" y="0"/>
                      <a:ext cx="5120640" cy="2279469"/>
                    </a:xfrm>
                    <a:prstGeom prst="rect"/>
                  </pic:spPr>
                </pic:pic>
              </a:graphicData>
            </a:graphic>
          </wp:inline>
        </w:drawing>
      </w:r>
    </w:p>
    <w:p>
      <w:pPr>
        <w:keepLines/>
        <w:pBdr/>
        <w:spacing w:after="160" w:before="0" w:line="300" w:lineRule="auto"/>
        <w:ind/>
        <w:jc w:val="center"/>
        <w:rPr/>
      </w:pPr>
      <w:r>
        <w:t>图 3-5 应急派单与 OSRM 路由规划业务流程图</w:t>
      </w:r>
    </w:p>
    <w:p>
      <w:pPr>
        <w:pBdr/>
        <w:spacing w:after="156" w:afterLines="50" w:before="156" w:beforeLines="50"/>
        <w:ind/>
        <w:jc w:val="left"/>
        <w:rPr>
          <w:rFonts w:ascii="Times New Roman" w:hAnsi="Times New Roman"/>
          <w:b/>
          <w:sz w:val="36"/>
          <w:szCs w:val="36"/>
        </w:rPr>
      </w:pPr>
      <w:r>
        <w:rPr>
          <w:rFonts w:hint="eastAsia" w:ascii="Times New Roman" w:hAnsi="Times New Roman"/>
          <w:b/>
          <w:sz w:val="36"/>
          <w:szCs w:val="36"/>
        </w:rPr>
        <w:t xml:space="preserve">4 </w:t>
      </w:r>
      <w:r>
        <w:rPr>
          <w:rFonts w:hint="eastAsia" w:ascii="Times New Roman" w:hAnsi="Times New Roman"/>
          <w:b/>
          <w:sz w:val="36"/>
          <w:szCs w:val="36"/>
        </w:rPr>
        <w:t xml:space="preserve">总结</w:t>
      </w:r>
      <w:r>
        <w:rPr>
          <w:rFonts w:ascii="Times New Roman" w:hAnsi="Times New Roman"/>
          <w:b/>
          <w:sz w:val="36"/>
          <w:szCs w:val="36"/>
        </w:rPr>
      </w:r>
      <w:r>
        <w:rPr>
          <w:rFonts w:ascii="Times New Roman" w:hAnsi="Times New Roman"/>
          <w:b/>
          <w:sz w:val="36"/>
          <w:szCs w:val="36"/>
        </w:rPr>
      </w:r>
    </w:p>
    <w:p>
      <w:pPr>
        <w:pBdr/>
        <w:spacing w:after="40" w:before="40" w:line="300" w:lineRule="auto"/>
        <w:ind w:firstLine="420"/>
        <w:rPr/>
      </w:pPr>
      <w:r>
        <w:rPr>
          <w:rFonts w:ascii="Times New Roman" w:hAnsi="Times New Roman" w:eastAsia="宋体"/>
          <w:b w:val="0"/>
          <w:i w:val="0"/>
          <w:sz w:val="21"/>
        </w:rPr>
        <w:t xml:space="preserve">本次《地理信息系统设计与开发实习》是对个人软件工程能力和 WebGIS 实践水平的一次全方位锻炼。在实习的8周时间里，我深入体验了从需求梳理、前后端接口设计，到代码编写、异常排查和生产部署的完整软件生命周期，收获如下：</w:t>
      </w:r>
      <w:r/>
    </w:p>
    <w:p>
      <w:pPr>
        <w:pStyle w:val="875"/>
        <w:numPr>
          <w:ilvl w:val="0"/>
          <w:numId w:val="6"/>
        </w:numPr>
        <w:pBdr/>
        <w:spacing w:after="40" w:before="40" w:line="300" w:lineRule="auto"/>
        <w:ind/>
        <w:rPr/>
      </w:pPr>
      <w:r>
        <w:rPr>
          <w:rFonts w:ascii="Times New Roman" w:hAnsi="Times New Roman" w:eastAsia="宋体"/>
          <w:b w:val="0"/>
          <w:i w:val="0"/>
          <w:sz w:val="21"/>
        </w:rPr>
        <w:t xml:space="preserve">掌握了主流 WebGIS 核心组件的应用。通过 useMap 封装和 MapLibre 实例的全局状态共享，我熟悉了 WebGL/WebGPU 底层渲染底座的设计机制；通过 Turf.js 前端空间拓扑计算和本地 OSRM 路由引擎的高效对接，我深入理解了如何规避 GCJ-02 偏移，建立原生 WGS84 的全链路空间一致性体系。</w:t>
      </w:r>
      <w:r/>
    </w:p>
    <w:p>
      <w:pPr>
        <w:pStyle w:val="875"/>
        <w:numPr>
          <w:ilvl w:val="0"/>
          <w:numId w:val="6"/>
        </w:numPr>
        <w:pBdr/>
        <w:spacing w:after="40" w:before="40" w:line="300" w:lineRule="auto"/>
        <w:ind/>
        <w:rPr/>
      </w:pPr>
      <w:r>
        <w:rPr>
          <w:rFonts w:ascii="Times New Roman" w:hAnsi="Times New Roman" w:eastAsia="宋体"/>
          <w:b w:val="0"/>
          <w:i w:val="0"/>
          <w:sz w:val="21"/>
        </w:rPr>
        <w:t xml:space="preserve">深化了容器化与云原生部署的实践经验。通过在 NixOS 上配置和调试 rootless Podman Compose，我克服了用户命名空间（user namespace）重映射等底层权限报错，通过配置健康检查和 Nginx 同源反向代理，对现代微服务架构的安全边界、速率限制及同源防范有了切实用会。</w:t>
      </w:r>
      <w:r/>
    </w:p>
    <w:p>
      <w:pPr>
        <w:pStyle w:val="875"/>
        <w:numPr>
          <w:ilvl w:val="0"/>
          <w:numId w:val="6"/>
        </w:numPr>
        <w:pBdr/>
        <w:spacing w:after="40" w:before="40" w:line="300" w:lineRule="auto"/>
        <w:ind/>
        <w:rPr/>
      </w:pPr>
      <w:r>
        <w:rPr>
          <w:rFonts w:ascii="Times New Roman" w:hAnsi="Times New Roman" w:eastAsia="宋体"/>
          <w:b w:val="0"/>
          <w:i w:val="0"/>
          <w:sz w:val="21"/>
        </w:rPr>
        <w:t xml:space="preserve">提升了软件排错和组件集成的意识。在项目上线调试中，我妥善解决了 Vite 打包生产包时 SockJS 缺失 global 变量的报错，并重构了天地图底图服务，确保了演示链路的极端稳定。这表明软件开发不仅是功能编写，更是环境适应与边界防范的过程。</w:t>
      </w:r>
      <w:r/>
    </w:p>
    <w:sectPr>
      <w:footerReference w:type="default" r:id="rId9"/>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华文行楷">
    <w:panose1 w:val="02000506000000020000"/>
  </w:font>
  <w:font w:name="楷体_GB2312">
    <w:panose1 w:val="05040102010807070707"/>
  </w:font>
  <w:font w:name="黑体">
    <w:panose1 w:val="02000506000000020000"/>
  </w:font>
  <w:font w:name="Courier New">
    <w:panose1 w:val="02070409020205020404"/>
  </w:font>
  <w:font w:name="Symbol">
    <w:panose1 w:val="05010000000000000000"/>
  </w:font>
  <w:font w:name="Wingdings">
    <w:panose1 w:val="05010000000000000000"/>
  </w:font>
  <w:font w:name="Calibri">
    <w:panose1 w:val="020F0502020204030204"/>
  </w:font>
  <w:font w:name="Arial">
    <w:panose1 w:val="020B0604020202020204"/>
  </w:font>
  <w:font w:name="宋体">
    <w:panose1 w:val="02000506000000020000"/>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12"/>
      <w:pBdr/>
      <w:spacing/>
      <w:ind/>
      <w:jc w:val="center"/>
      <w:rPr/>
    </w:pPr>
    <w:r>
      <w:fldChar w:fldCharType="begin"/>
    </w:r>
    <w:r>
      <w:instrText xml:space="preserve">PAGE   \* MERGEFORMAT</w:instrText>
    </w:r>
    <w:r>
      <w:fldChar w:fldCharType="separate"/>
    </w:r>
    <w:r>
      <w:rPr>
        <w:lang w:val="zh-CN"/>
      </w:rPr>
      <w:t xml:space="preserve">23</w:t>
    </w:r>
    <w:r>
      <w:fldChar w:fldCharType="end"/>
    </w:r>
    <w:r/>
  </w:p>
  <w:p>
    <w:pPr>
      <w:pStyle w:val="912"/>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E45A8B45"/>
    <w:lvl w:ilvl="0">
      <w:isLgl w:val="false"/>
      <w:lvlJc w:val="left"/>
      <w:lvlText w:val="（%1）"/>
      <w:numFmt w:val="decimal"/>
      <w:pPr>
        <w:pBdr/>
        <w:spacing/>
        <w:ind/>
      </w:pPr>
      <w:rPr/>
      <w:start w:val="2"/>
      <w:suff w:val="nothing"/>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7CBC5FE6"/>
    <w:lvl w:ilvl="0">
      <w:isLgl w:val="false"/>
      <w:lvlJc w:val="left"/>
      <w:lvlText w:val=""/>
      <w:numFmt w:val="bullet"/>
      <w:pPr>
        <w:pBdr/>
        <w:tabs>
          <w:tab w:val="left" w:leader="none" w:pos="840"/>
        </w:tabs>
        <w:spacing/>
        <w:ind w:hanging="420" w:left="1260"/>
      </w:pPr>
      <w:rPr>
        <w:rFonts w:hint="default" w:ascii="Wingdings" w:hAnsi="Wingdings"/>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2191D31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7A85739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nsid w:val="0C0BA82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4407B56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1"/>
  </w:num>
  <w:num w:numId="2">
    <w:abstractNumId w:val="0"/>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4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balanceSingleByteDoubleByteWidth w:val="true"/>
    <w:ulTrailSpace w:val="true"/>
    <w:doNotExpandShiftReturn w:val="true"/>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宋体" w:cs="Times New Roma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w:basedOn w:val="91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Table Grid Light"/>
    <w:basedOn w:val="91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1"/>
    <w:basedOn w:val="91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2"/>
    <w:basedOn w:val="91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3"/>
    <w:basedOn w:val="91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4"/>
    <w:basedOn w:val="91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Plain Table 5"/>
    <w:basedOn w:val="91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w:basedOn w:val="91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1"/>
    <w:basedOn w:val="91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2"/>
    <w:basedOn w:val="91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3"/>
    <w:basedOn w:val="91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4"/>
    <w:basedOn w:val="91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5"/>
    <w:basedOn w:val="91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1 Light - Accent 6"/>
    <w:basedOn w:val="91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w:basedOn w:val="91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1"/>
    <w:basedOn w:val="91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2"/>
    <w:basedOn w:val="91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3"/>
    <w:basedOn w:val="91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4"/>
    <w:basedOn w:val="91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5"/>
    <w:basedOn w:val="91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2 - Accent 6"/>
    <w:basedOn w:val="91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w:basedOn w:val="91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1"/>
    <w:basedOn w:val="91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2"/>
    <w:basedOn w:val="91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3"/>
    <w:basedOn w:val="91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4"/>
    <w:basedOn w:val="91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5"/>
    <w:basedOn w:val="91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3 - Accent 6"/>
    <w:basedOn w:val="91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w:basedOn w:val="91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1"/>
    <w:basedOn w:val="91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2"/>
    <w:basedOn w:val="91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3"/>
    <w:basedOn w:val="91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4"/>
    <w:basedOn w:val="91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5"/>
    <w:basedOn w:val="91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4 - Accent 6"/>
    <w:basedOn w:val="91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w:basedOn w:val="9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Accent 1"/>
    <w:basedOn w:val="9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2"/>
    <w:basedOn w:val="9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 Accent 3"/>
    <w:basedOn w:val="9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Accent 4"/>
    <w:basedOn w:val="9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5"/>
    <w:basedOn w:val="9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5 Dark - Accent 6"/>
    <w:basedOn w:val="91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6 Colorful"/>
    <w:basedOn w:val="91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8">
    <w:name w:val="Grid Table 6 Colorful - Accent 1"/>
    <w:basedOn w:val="91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9">
    <w:name w:val="Grid Table 6 Colorful - Accent 2"/>
    <w:basedOn w:val="91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0">
    <w:name w:val="Grid Table 6 Colorful - Accent 3"/>
    <w:basedOn w:val="91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1">
    <w:name w:val="Grid Table 6 Colorful - Accent 4"/>
    <w:basedOn w:val="91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2">
    <w:name w:val="Grid Table 6 Colorful - Accent 5"/>
    <w:basedOn w:val="91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6 Colorful - Accent 6"/>
    <w:basedOn w:val="91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4">
    <w:name w:val="Grid Table 7 Colorful"/>
    <w:basedOn w:val="91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1"/>
    <w:basedOn w:val="91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2"/>
    <w:basedOn w:val="91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3"/>
    <w:basedOn w:val="91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4"/>
    <w:basedOn w:val="91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5"/>
    <w:basedOn w:val="91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7 Colorful - Accent 6"/>
    <w:basedOn w:val="91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w:basedOn w:val="9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1"/>
    <w:basedOn w:val="9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2"/>
    <w:basedOn w:val="9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3"/>
    <w:basedOn w:val="9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4"/>
    <w:basedOn w:val="9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5"/>
    <w:basedOn w:val="9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1 Light - Accent 6"/>
    <w:basedOn w:val="91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w:basedOn w:val="91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1"/>
    <w:basedOn w:val="91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2"/>
    <w:basedOn w:val="91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3"/>
    <w:basedOn w:val="91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4"/>
    <w:basedOn w:val="91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5"/>
    <w:basedOn w:val="91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2 - Accent 6"/>
    <w:basedOn w:val="91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w:basedOn w:val="91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1"/>
    <w:basedOn w:val="91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2"/>
    <w:basedOn w:val="91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3"/>
    <w:basedOn w:val="91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4"/>
    <w:basedOn w:val="91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5"/>
    <w:basedOn w:val="91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3 - Accent 6"/>
    <w:basedOn w:val="91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w:basedOn w:val="91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1"/>
    <w:basedOn w:val="91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2"/>
    <w:basedOn w:val="91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3"/>
    <w:basedOn w:val="91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4"/>
    <w:basedOn w:val="91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5"/>
    <w:basedOn w:val="91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4 - Accent 6"/>
    <w:basedOn w:val="91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5 Dark"/>
    <w:basedOn w:val="91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1"/>
    <w:basedOn w:val="91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2"/>
    <w:basedOn w:val="91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3"/>
    <w:basedOn w:val="91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4"/>
    <w:basedOn w:val="91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5"/>
    <w:basedOn w:val="91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5 Dark - Accent 6"/>
    <w:basedOn w:val="91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6">
    <w:name w:val="List Table 6 Colorful"/>
    <w:basedOn w:val="91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1"/>
    <w:basedOn w:val="91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2"/>
    <w:basedOn w:val="91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3"/>
    <w:basedOn w:val="91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4"/>
    <w:basedOn w:val="91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5"/>
    <w:basedOn w:val="91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6 Colorful - Accent 6"/>
    <w:basedOn w:val="91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7 Colorful"/>
    <w:basedOn w:val="91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4">
    <w:name w:val="List Table 7 Colorful - Accent 1"/>
    <w:basedOn w:val="91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25">
    <w:name w:val="List Table 7 Colorful - Accent 2"/>
    <w:basedOn w:val="91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26">
    <w:name w:val="List Table 7 Colorful - Accent 3"/>
    <w:basedOn w:val="91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27">
    <w:name w:val="List Table 7 Colorful - Accent 4"/>
    <w:basedOn w:val="91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8">
    <w:name w:val="List Table 7 Colorful - Accent 5"/>
    <w:basedOn w:val="91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29">
    <w:name w:val="List Table 7 Colorful - Accent 6"/>
    <w:basedOn w:val="91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30">
    <w:name w:val="Lined - Accent"/>
    <w:basedOn w:val="9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1"/>
    <w:basedOn w:val="9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2"/>
    <w:basedOn w:val="9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3"/>
    <w:basedOn w:val="9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4"/>
    <w:basedOn w:val="9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5"/>
    <w:basedOn w:val="9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ned - Accent 6"/>
    <w:basedOn w:val="91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w:basedOn w:val="91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1"/>
    <w:basedOn w:val="91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2"/>
    <w:basedOn w:val="91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3"/>
    <w:basedOn w:val="91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4"/>
    <w:basedOn w:val="91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5"/>
    <w:basedOn w:val="91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amp; Lined - Accent 6"/>
    <w:basedOn w:val="91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w:basedOn w:val="91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1"/>
    <w:basedOn w:val="91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2"/>
    <w:basedOn w:val="91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3"/>
    <w:basedOn w:val="91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4"/>
    <w:basedOn w:val="91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5"/>
    <w:basedOn w:val="91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 Accent 6"/>
    <w:basedOn w:val="91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1">
    <w:name w:val="Heading 1"/>
    <w:basedOn w:val="908"/>
    <w:next w:val="908"/>
    <w:link w:val="86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52">
    <w:name w:val="Heading 2"/>
    <w:basedOn w:val="908"/>
    <w:next w:val="908"/>
    <w:link w:val="86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53">
    <w:name w:val="Heading 3"/>
    <w:basedOn w:val="908"/>
    <w:next w:val="908"/>
    <w:link w:val="86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54">
    <w:name w:val="Heading 4"/>
    <w:basedOn w:val="908"/>
    <w:next w:val="908"/>
    <w:link w:val="86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55">
    <w:name w:val="Heading 5"/>
    <w:basedOn w:val="908"/>
    <w:next w:val="908"/>
    <w:link w:val="86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56">
    <w:name w:val="Heading 6"/>
    <w:basedOn w:val="908"/>
    <w:next w:val="908"/>
    <w:link w:val="86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57">
    <w:name w:val="Heading 7"/>
    <w:basedOn w:val="908"/>
    <w:next w:val="908"/>
    <w:link w:val="86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8">
    <w:name w:val="Heading 8"/>
    <w:basedOn w:val="908"/>
    <w:next w:val="908"/>
    <w:link w:val="86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9">
    <w:name w:val="Heading 9"/>
    <w:basedOn w:val="908"/>
    <w:next w:val="908"/>
    <w:link w:val="86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60">
    <w:name w:val="Heading 1 Char"/>
    <w:basedOn w:val="909"/>
    <w:link w:val="851"/>
    <w:uiPriority w:val="9"/>
    <w:pPr>
      <w:pBdr/>
      <w:spacing/>
      <w:ind/>
    </w:pPr>
    <w:rPr>
      <w:rFonts w:ascii="Arial" w:hAnsi="Arial" w:eastAsia="Arial" w:cs="Arial"/>
      <w:color w:val="0f4761" w:themeColor="accent1" w:themeShade="BF"/>
      <w:sz w:val="40"/>
      <w:szCs w:val="40"/>
    </w:rPr>
  </w:style>
  <w:style w:type="character" w:styleId="861">
    <w:name w:val="Heading 2 Char"/>
    <w:basedOn w:val="909"/>
    <w:link w:val="852"/>
    <w:uiPriority w:val="9"/>
    <w:pPr>
      <w:pBdr/>
      <w:spacing/>
      <w:ind/>
    </w:pPr>
    <w:rPr>
      <w:rFonts w:ascii="Arial" w:hAnsi="Arial" w:eastAsia="Arial" w:cs="Arial"/>
      <w:color w:val="0f4761" w:themeColor="accent1" w:themeShade="BF"/>
      <w:sz w:val="32"/>
      <w:szCs w:val="32"/>
    </w:rPr>
  </w:style>
  <w:style w:type="character" w:styleId="862">
    <w:name w:val="Heading 3 Char"/>
    <w:basedOn w:val="909"/>
    <w:link w:val="853"/>
    <w:uiPriority w:val="9"/>
    <w:pPr>
      <w:pBdr/>
      <w:spacing/>
      <w:ind/>
    </w:pPr>
    <w:rPr>
      <w:rFonts w:ascii="Arial" w:hAnsi="Arial" w:eastAsia="Arial" w:cs="Arial"/>
      <w:color w:val="0f4761" w:themeColor="accent1" w:themeShade="BF"/>
      <w:sz w:val="28"/>
      <w:szCs w:val="28"/>
    </w:rPr>
  </w:style>
  <w:style w:type="character" w:styleId="863">
    <w:name w:val="Heading 4 Char"/>
    <w:basedOn w:val="909"/>
    <w:link w:val="854"/>
    <w:uiPriority w:val="9"/>
    <w:pPr>
      <w:pBdr/>
      <w:spacing/>
      <w:ind/>
    </w:pPr>
    <w:rPr>
      <w:rFonts w:ascii="Arial" w:hAnsi="Arial" w:eastAsia="Arial" w:cs="Arial"/>
      <w:i/>
      <w:iCs/>
      <w:color w:val="0f4761" w:themeColor="accent1" w:themeShade="BF"/>
    </w:rPr>
  </w:style>
  <w:style w:type="character" w:styleId="864">
    <w:name w:val="Heading 5 Char"/>
    <w:basedOn w:val="909"/>
    <w:link w:val="855"/>
    <w:uiPriority w:val="9"/>
    <w:pPr>
      <w:pBdr/>
      <w:spacing/>
      <w:ind/>
    </w:pPr>
    <w:rPr>
      <w:rFonts w:ascii="Arial" w:hAnsi="Arial" w:eastAsia="Arial" w:cs="Arial"/>
      <w:color w:val="0f4761" w:themeColor="accent1" w:themeShade="BF"/>
    </w:rPr>
  </w:style>
  <w:style w:type="character" w:styleId="865">
    <w:name w:val="Heading 6 Char"/>
    <w:basedOn w:val="909"/>
    <w:link w:val="856"/>
    <w:uiPriority w:val="9"/>
    <w:pPr>
      <w:pBdr/>
      <w:spacing/>
      <w:ind/>
    </w:pPr>
    <w:rPr>
      <w:rFonts w:ascii="Arial" w:hAnsi="Arial" w:eastAsia="Arial" w:cs="Arial"/>
      <w:i/>
      <w:iCs/>
      <w:color w:val="595959" w:themeColor="text1" w:themeTint="A6"/>
    </w:rPr>
  </w:style>
  <w:style w:type="character" w:styleId="866">
    <w:name w:val="Heading 7 Char"/>
    <w:basedOn w:val="909"/>
    <w:link w:val="857"/>
    <w:uiPriority w:val="9"/>
    <w:pPr>
      <w:pBdr/>
      <w:spacing/>
      <w:ind/>
    </w:pPr>
    <w:rPr>
      <w:rFonts w:ascii="Arial" w:hAnsi="Arial" w:eastAsia="Arial" w:cs="Arial"/>
      <w:color w:val="595959" w:themeColor="text1" w:themeTint="A6"/>
    </w:rPr>
  </w:style>
  <w:style w:type="character" w:styleId="867">
    <w:name w:val="Heading 8 Char"/>
    <w:basedOn w:val="909"/>
    <w:link w:val="858"/>
    <w:uiPriority w:val="9"/>
    <w:pPr>
      <w:pBdr/>
      <w:spacing/>
      <w:ind/>
    </w:pPr>
    <w:rPr>
      <w:rFonts w:ascii="Arial" w:hAnsi="Arial" w:eastAsia="Arial" w:cs="Arial"/>
      <w:i/>
      <w:iCs/>
      <w:color w:val="272727" w:themeColor="text1" w:themeTint="D8"/>
    </w:rPr>
  </w:style>
  <w:style w:type="character" w:styleId="868">
    <w:name w:val="Heading 9 Char"/>
    <w:basedOn w:val="909"/>
    <w:link w:val="859"/>
    <w:uiPriority w:val="9"/>
    <w:pPr>
      <w:pBdr/>
      <w:spacing/>
      <w:ind/>
    </w:pPr>
    <w:rPr>
      <w:rFonts w:ascii="Arial" w:hAnsi="Arial" w:eastAsia="Arial" w:cs="Arial"/>
      <w:i/>
      <w:iCs/>
      <w:color w:val="272727" w:themeColor="text1" w:themeTint="D8"/>
    </w:rPr>
  </w:style>
  <w:style w:type="paragraph" w:styleId="869">
    <w:name w:val="Title"/>
    <w:basedOn w:val="908"/>
    <w:next w:val="908"/>
    <w:link w:val="870"/>
    <w:uiPriority w:val="10"/>
    <w:qFormat/>
    <w:pPr>
      <w:pBdr/>
      <w:spacing w:after="80" w:line="240" w:lineRule="auto"/>
      <w:ind/>
      <w:contextualSpacing w:val="true"/>
    </w:pPr>
    <w:rPr>
      <w:rFonts w:ascii="Arial" w:hAnsi="Arial" w:eastAsia="Arial" w:cs="Arial"/>
      <w:spacing w:val="-10"/>
      <w:sz w:val="56"/>
      <w:szCs w:val="56"/>
    </w:rPr>
  </w:style>
  <w:style w:type="character" w:styleId="870">
    <w:name w:val="Title Char"/>
    <w:basedOn w:val="909"/>
    <w:link w:val="869"/>
    <w:uiPriority w:val="10"/>
    <w:pPr>
      <w:pBdr/>
      <w:spacing/>
      <w:ind/>
    </w:pPr>
    <w:rPr>
      <w:rFonts w:ascii="Arial" w:hAnsi="Arial" w:eastAsia="Arial" w:cs="Arial"/>
      <w:spacing w:val="-10"/>
      <w:sz w:val="56"/>
      <w:szCs w:val="56"/>
    </w:rPr>
  </w:style>
  <w:style w:type="paragraph" w:styleId="871">
    <w:name w:val="Subtitle"/>
    <w:basedOn w:val="908"/>
    <w:next w:val="908"/>
    <w:link w:val="872"/>
    <w:uiPriority w:val="11"/>
    <w:qFormat/>
    <w:pPr>
      <w:numPr>
        <w:ilvl w:val="1"/>
      </w:numPr>
      <w:pBdr/>
      <w:spacing/>
      <w:ind/>
    </w:pPr>
    <w:rPr>
      <w:color w:val="595959" w:themeColor="text1" w:themeTint="A6"/>
      <w:spacing w:val="15"/>
      <w:sz w:val="28"/>
      <w:szCs w:val="28"/>
    </w:rPr>
  </w:style>
  <w:style w:type="character" w:styleId="872">
    <w:name w:val="Subtitle Char"/>
    <w:basedOn w:val="909"/>
    <w:link w:val="871"/>
    <w:uiPriority w:val="11"/>
    <w:pPr>
      <w:pBdr/>
      <w:spacing/>
      <w:ind/>
    </w:pPr>
    <w:rPr>
      <w:color w:val="595959" w:themeColor="text1" w:themeTint="A6"/>
      <w:spacing w:val="15"/>
      <w:sz w:val="28"/>
      <w:szCs w:val="28"/>
    </w:rPr>
  </w:style>
  <w:style w:type="paragraph" w:styleId="873">
    <w:name w:val="Quote"/>
    <w:basedOn w:val="908"/>
    <w:next w:val="908"/>
    <w:link w:val="874"/>
    <w:uiPriority w:val="29"/>
    <w:qFormat/>
    <w:pPr>
      <w:pBdr/>
      <w:spacing w:before="160"/>
      <w:ind/>
      <w:jc w:val="center"/>
    </w:pPr>
    <w:rPr>
      <w:i/>
      <w:iCs/>
      <w:color w:val="404040" w:themeColor="text1" w:themeTint="BF"/>
    </w:rPr>
  </w:style>
  <w:style w:type="character" w:styleId="874">
    <w:name w:val="Quote Char"/>
    <w:basedOn w:val="909"/>
    <w:link w:val="873"/>
    <w:uiPriority w:val="29"/>
    <w:pPr>
      <w:pBdr/>
      <w:spacing/>
      <w:ind/>
    </w:pPr>
    <w:rPr>
      <w:i/>
      <w:iCs/>
      <w:color w:val="404040" w:themeColor="text1" w:themeTint="BF"/>
    </w:rPr>
  </w:style>
  <w:style w:type="paragraph" w:styleId="875">
    <w:name w:val="List Paragraph"/>
    <w:basedOn w:val="908"/>
    <w:uiPriority w:val="34"/>
    <w:qFormat/>
    <w:pPr>
      <w:pBdr/>
      <w:spacing/>
      <w:ind w:left="720"/>
      <w:contextualSpacing w:val="true"/>
    </w:pPr>
  </w:style>
  <w:style w:type="character" w:styleId="876">
    <w:name w:val="Intense Emphasis"/>
    <w:basedOn w:val="909"/>
    <w:uiPriority w:val="21"/>
    <w:qFormat/>
    <w:pPr>
      <w:pBdr/>
      <w:spacing/>
      <w:ind/>
    </w:pPr>
    <w:rPr>
      <w:i/>
      <w:iCs/>
      <w:color w:val="0f4761" w:themeColor="accent1" w:themeShade="BF"/>
    </w:rPr>
  </w:style>
  <w:style w:type="paragraph" w:styleId="877">
    <w:name w:val="Intense Quote"/>
    <w:basedOn w:val="908"/>
    <w:next w:val="908"/>
    <w:link w:val="87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8">
    <w:name w:val="Intense Quote Char"/>
    <w:basedOn w:val="909"/>
    <w:link w:val="877"/>
    <w:uiPriority w:val="30"/>
    <w:pPr>
      <w:pBdr/>
      <w:spacing/>
      <w:ind/>
    </w:pPr>
    <w:rPr>
      <w:i/>
      <w:iCs/>
      <w:color w:val="0f4761" w:themeColor="accent1" w:themeShade="BF"/>
    </w:rPr>
  </w:style>
  <w:style w:type="character" w:styleId="879">
    <w:name w:val="Intense Reference"/>
    <w:basedOn w:val="909"/>
    <w:uiPriority w:val="32"/>
    <w:qFormat/>
    <w:pPr>
      <w:pBdr/>
      <w:spacing/>
      <w:ind/>
    </w:pPr>
    <w:rPr>
      <w:b/>
      <w:bCs/>
      <w:smallCaps/>
      <w:color w:val="0f4761" w:themeColor="accent1" w:themeShade="BF"/>
      <w:spacing w:val="5"/>
    </w:rPr>
  </w:style>
  <w:style w:type="paragraph" w:styleId="880">
    <w:name w:val="No Spacing"/>
    <w:basedOn w:val="908"/>
    <w:uiPriority w:val="1"/>
    <w:qFormat/>
    <w:pPr>
      <w:pBdr/>
      <w:spacing w:after="0" w:line="240" w:lineRule="auto"/>
      <w:ind/>
    </w:pPr>
  </w:style>
  <w:style w:type="character" w:styleId="881">
    <w:name w:val="Subtle Emphasis"/>
    <w:basedOn w:val="909"/>
    <w:uiPriority w:val="19"/>
    <w:qFormat/>
    <w:pPr>
      <w:pBdr/>
      <w:spacing/>
      <w:ind/>
    </w:pPr>
    <w:rPr>
      <w:i/>
      <w:iCs/>
      <w:color w:val="404040" w:themeColor="text1" w:themeTint="BF"/>
    </w:rPr>
  </w:style>
  <w:style w:type="character" w:styleId="882">
    <w:name w:val="Emphasis"/>
    <w:basedOn w:val="909"/>
    <w:uiPriority w:val="20"/>
    <w:qFormat/>
    <w:pPr>
      <w:pBdr/>
      <w:spacing/>
      <w:ind/>
    </w:pPr>
    <w:rPr>
      <w:i/>
      <w:iCs/>
    </w:rPr>
  </w:style>
  <w:style w:type="character" w:styleId="883">
    <w:name w:val="Strong"/>
    <w:basedOn w:val="909"/>
    <w:uiPriority w:val="22"/>
    <w:qFormat/>
    <w:pPr>
      <w:pBdr/>
      <w:spacing/>
      <w:ind/>
    </w:pPr>
    <w:rPr>
      <w:b/>
      <w:bCs/>
    </w:rPr>
  </w:style>
  <w:style w:type="character" w:styleId="884">
    <w:name w:val="Subtle Reference"/>
    <w:basedOn w:val="909"/>
    <w:uiPriority w:val="31"/>
    <w:qFormat/>
    <w:pPr>
      <w:pBdr/>
      <w:spacing/>
      <w:ind/>
    </w:pPr>
    <w:rPr>
      <w:smallCaps/>
      <w:color w:val="5a5a5a" w:themeColor="text1" w:themeTint="A5"/>
    </w:rPr>
  </w:style>
  <w:style w:type="character" w:styleId="885">
    <w:name w:val="Book Title"/>
    <w:basedOn w:val="909"/>
    <w:uiPriority w:val="33"/>
    <w:qFormat/>
    <w:pPr>
      <w:pBdr/>
      <w:spacing/>
      <w:ind/>
    </w:pPr>
    <w:rPr>
      <w:b/>
      <w:bCs/>
      <w:i/>
      <w:iCs/>
      <w:spacing w:val="5"/>
    </w:rPr>
  </w:style>
  <w:style w:type="character" w:styleId="886">
    <w:name w:val="Header Char"/>
    <w:basedOn w:val="909"/>
    <w:link w:val="914"/>
    <w:uiPriority w:val="99"/>
    <w:pPr>
      <w:pBdr/>
      <w:spacing/>
      <w:ind/>
    </w:pPr>
  </w:style>
  <w:style w:type="character" w:styleId="887">
    <w:name w:val="Footer Char"/>
    <w:basedOn w:val="909"/>
    <w:link w:val="912"/>
    <w:uiPriority w:val="99"/>
    <w:pPr>
      <w:pBdr/>
      <w:spacing/>
      <w:ind/>
    </w:pPr>
  </w:style>
  <w:style w:type="paragraph" w:styleId="888">
    <w:name w:val="Caption"/>
    <w:basedOn w:val="908"/>
    <w:next w:val="908"/>
    <w:uiPriority w:val="35"/>
    <w:unhideWhenUsed/>
    <w:qFormat/>
    <w:pPr>
      <w:pBdr/>
      <w:spacing w:after="200" w:line="240" w:lineRule="auto"/>
      <w:ind/>
    </w:pPr>
    <w:rPr>
      <w:i/>
      <w:iCs/>
      <w:color w:val="0e2841" w:themeColor="text2"/>
      <w:sz w:val="18"/>
      <w:szCs w:val="18"/>
    </w:rPr>
  </w:style>
  <w:style w:type="paragraph" w:styleId="889">
    <w:name w:val="footnote text"/>
    <w:basedOn w:val="908"/>
    <w:link w:val="890"/>
    <w:uiPriority w:val="99"/>
    <w:semiHidden/>
    <w:unhideWhenUsed/>
    <w:pPr>
      <w:pBdr/>
      <w:spacing w:after="0" w:line="240" w:lineRule="auto"/>
      <w:ind/>
    </w:pPr>
    <w:rPr>
      <w:sz w:val="20"/>
      <w:szCs w:val="20"/>
    </w:rPr>
  </w:style>
  <w:style w:type="character" w:styleId="890">
    <w:name w:val="Footnote Text Char"/>
    <w:basedOn w:val="909"/>
    <w:link w:val="889"/>
    <w:uiPriority w:val="99"/>
    <w:semiHidden/>
    <w:pPr>
      <w:pBdr/>
      <w:spacing/>
      <w:ind/>
    </w:pPr>
    <w:rPr>
      <w:sz w:val="20"/>
      <w:szCs w:val="20"/>
    </w:rPr>
  </w:style>
  <w:style w:type="character" w:styleId="891">
    <w:name w:val="footnote reference"/>
    <w:basedOn w:val="909"/>
    <w:uiPriority w:val="99"/>
    <w:semiHidden/>
    <w:unhideWhenUsed/>
    <w:pPr>
      <w:pBdr/>
      <w:spacing/>
      <w:ind/>
    </w:pPr>
    <w:rPr>
      <w:vertAlign w:val="superscript"/>
    </w:rPr>
  </w:style>
  <w:style w:type="paragraph" w:styleId="892">
    <w:name w:val="endnote text"/>
    <w:basedOn w:val="908"/>
    <w:link w:val="893"/>
    <w:uiPriority w:val="99"/>
    <w:semiHidden/>
    <w:unhideWhenUsed/>
    <w:pPr>
      <w:pBdr/>
      <w:spacing w:after="0" w:line="240" w:lineRule="auto"/>
      <w:ind/>
    </w:pPr>
    <w:rPr>
      <w:sz w:val="20"/>
      <w:szCs w:val="20"/>
    </w:rPr>
  </w:style>
  <w:style w:type="character" w:styleId="893">
    <w:name w:val="Endnote Text Char"/>
    <w:basedOn w:val="909"/>
    <w:link w:val="892"/>
    <w:uiPriority w:val="99"/>
    <w:semiHidden/>
    <w:pPr>
      <w:pBdr/>
      <w:spacing/>
      <w:ind/>
    </w:pPr>
    <w:rPr>
      <w:sz w:val="20"/>
      <w:szCs w:val="20"/>
    </w:rPr>
  </w:style>
  <w:style w:type="character" w:styleId="894">
    <w:name w:val="endnote reference"/>
    <w:basedOn w:val="909"/>
    <w:uiPriority w:val="99"/>
    <w:semiHidden/>
    <w:unhideWhenUsed/>
    <w:pPr>
      <w:pBdr/>
      <w:spacing/>
      <w:ind/>
    </w:pPr>
    <w:rPr>
      <w:vertAlign w:val="superscript"/>
    </w:rPr>
  </w:style>
  <w:style w:type="character" w:styleId="895">
    <w:name w:val="FollowedHyperlink"/>
    <w:basedOn w:val="909"/>
    <w:uiPriority w:val="99"/>
    <w:semiHidden/>
    <w:unhideWhenUsed/>
    <w:pPr>
      <w:pBdr/>
      <w:spacing/>
      <w:ind/>
    </w:pPr>
    <w:rPr>
      <w:color w:val="954f72" w:themeColor="followedHyperlink"/>
      <w:u w:val="single"/>
    </w:rPr>
  </w:style>
  <w:style w:type="paragraph" w:styleId="896">
    <w:name w:val="toc 1"/>
    <w:basedOn w:val="908"/>
    <w:next w:val="908"/>
    <w:uiPriority w:val="39"/>
    <w:unhideWhenUsed/>
    <w:pPr>
      <w:pBdr/>
      <w:spacing w:after="100"/>
      <w:ind/>
    </w:pPr>
  </w:style>
  <w:style w:type="paragraph" w:styleId="897">
    <w:name w:val="toc 2"/>
    <w:basedOn w:val="908"/>
    <w:next w:val="908"/>
    <w:uiPriority w:val="39"/>
    <w:unhideWhenUsed/>
    <w:pPr>
      <w:pBdr/>
      <w:spacing w:after="100"/>
      <w:ind w:left="220"/>
    </w:pPr>
  </w:style>
  <w:style w:type="paragraph" w:styleId="898">
    <w:name w:val="toc 3"/>
    <w:basedOn w:val="908"/>
    <w:next w:val="908"/>
    <w:uiPriority w:val="39"/>
    <w:unhideWhenUsed/>
    <w:pPr>
      <w:pBdr/>
      <w:spacing w:after="100"/>
      <w:ind w:left="440"/>
    </w:pPr>
  </w:style>
  <w:style w:type="paragraph" w:styleId="899">
    <w:name w:val="toc 4"/>
    <w:basedOn w:val="908"/>
    <w:next w:val="908"/>
    <w:uiPriority w:val="39"/>
    <w:unhideWhenUsed/>
    <w:pPr>
      <w:pBdr/>
      <w:spacing w:after="100"/>
      <w:ind w:left="660"/>
    </w:pPr>
  </w:style>
  <w:style w:type="paragraph" w:styleId="900">
    <w:name w:val="toc 5"/>
    <w:basedOn w:val="908"/>
    <w:next w:val="908"/>
    <w:uiPriority w:val="39"/>
    <w:unhideWhenUsed/>
    <w:pPr>
      <w:pBdr/>
      <w:spacing w:after="100"/>
      <w:ind w:left="880"/>
    </w:pPr>
  </w:style>
  <w:style w:type="paragraph" w:styleId="901">
    <w:name w:val="toc 6"/>
    <w:basedOn w:val="908"/>
    <w:next w:val="908"/>
    <w:uiPriority w:val="39"/>
    <w:unhideWhenUsed/>
    <w:pPr>
      <w:pBdr/>
      <w:spacing w:after="100"/>
      <w:ind w:left="1100"/>
    </w:pPr>
  </w:style>
  <w:style w:type="paragraph" w:styleId="902">
    <w:name w:val="toc 7"/>
    <w:basedOn w:val="908"/>
    <w:next w:val="908"/>
    <w:uiPriority w:val="39"/>
    <w:unhideWhenUsed/>
    <w:pPr>
      <w:pBdr/>
      <w:spacing w:after="100"/>
      <w:ind w:left="1320"/>
    </w:pPr>
  </w:style>
  <w:style w:type="paragraph" w:styleId="903">
    <w:name w:val="toc 8"/>
    <w:basedOn w:val="908"/>
    <w:next w:val="908"/>
    <w:uiPriority w:val="39"/>
    <w:unhideWhenUsed/>
    <w:pPr>
      <w:pBdr/>
      <w:spacing w:after="100"/>
      <w:ind w:left="1540"/>
    </w:pPr>
  </w:style>
  <w:style w:type="paragraph" w:styleId="904">
    <w:name w:val="toc 9"/>
    <w:basedOn w:val="908"/>
    <w:next w:val="908"/>
    <w:uiPriority w:val="39"/>
    <w:unhideWhenUsed/>
    <w:pPr>
      <w:pBdr/>
      <w:spacing w:after="100"/>
      <w:ind w:left="1760"/>
    </w:pPr>
  </w:style>
  <w:style w:type="character" w:styleId="905">
    <w:name w:val="Placeholder Text"/>
    <w:basedOn w:val="909"/>
    <w:uiPriority w:val="99"/>
    <w:semiHidden/>
    <w:pPr>
      <w:pBdr/>
      <w:spacing/>
      <w:ind/>
    </w:pPr>
    <w:rPr>
      <w:color w:val="666666"/>
    </w:rPr>
  </w:style>
  <w:style w:type="paragraph" w:styleId="906">
    <w:name w:val="TOC Heading"/>
    <w:uiPriority w:val="39"/>
    <w:unhideWhenUsed/>
    <w:pPr>
      <w:pBdr/>
      <w:spacing/>
      <w:ind/>
    </w:pPr>
  </w:style>
  <w:style w:type="paragraph" w:styleId="907">
    <w:name w:val="table of figures"/>
    <w:basedOn w:val="908"/>
    <w:next w:val="908"/>
    <w:uiPriority w:val="99"/>
    <w:unhideWhenUsed/>
    <w:pPr>
      <w:pBdr/>
      <w:spacing w:after="0" w:afterAutospacing="0"/>
      <w:ind/>
    </w:pPr>
  </w:style>
  <w:style w:type="paragraph" w:styleId="908" w:default="1">
    <w:name w:val="Normal"/>
    <w:qFormat/>
    <w:pPr>
      <w:widowControl w:val="false"/>
      <w:pBdr/>
      <w:spacing/>
      <w:ind/>
      <w:jc w:val="both"/>
    </w:pPr>
    <w:rPr>
      <w:rFonts w:ascii="Calibri" w:hAnsi="Calibri"/>
      <w:sz w:val="21"/>
      <w:szCs w:val="22"/>
    </w:rPr>
  </w:style>
  <w:style w:type="character" w:styleId="909" w:default="1">
    <w:name w:val="Default Paragraph Font"/>
    <w:uiPriority w:val="1"/>
    <w:semiHidden/>
    <w:unhideWhenUsed/>
    <w:pPr>
      <w:pBdr/>
      <w:spacing/>
      <w:ind/>
    </w:pPr>
  </w:style>
  <w:style w:type="table" w:styleId="91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1" w:default="1">
    <w:name w:val="No List"/>
    <w:uiPriority w:val="99"/>
    <w:semiHidden/>
    <w:unhideWhenUsed/>
    <w:pPr>
      <w:pBdr/>
      <w:spacing/>
      <w:ind/>
    </w:pPr>
  </w:style>
  <w:style w:type="paragraph" w:styleId="912">
    <w:name w:val="Footer"/>
    <w:basedOn w:val="908"/>
    <w:uiPriority w:val="99"/>
    <w:unhideWhenUsed/>
    <w:qFormat/>
    <w:pPr>
      <w:pBdr/>
      <w:tabs>
        <w:tab w:val="center" w:leader="none" w:pos="4153"/>
        <w:tab w:val="right" w:leader="none" w:pos="8306"/>
      </w:tabs>
      <w:spacing/>
      <w:ind/>
      <w:jc w:val="left"/>
    </w:pPr>
    <w:rPr>
      <w:sz w:val="18"/>
      <w:szCs w:val="18"/>
    </w:rPr>
  </w:style>
  <w:style w:type="character" w:styleId="913">
    <w:name w:val="Hyperlink"/>
    <w:uiPriority w:val="99"/>
    <w:unhideWhenUsed/>
    <w:pPr>
      <w:pBdr/>
      <w:spacing/>
      <w:ind/>
    </w:pPr>
    <w:rPr>
      <w:color w:val="0563c1"/>
      <w:u w:val="single"/>
    </w:rPr>
  </w:style>
  <w:style w:type="paragraph" w:styleId="914">
    <w:name w:val="Header"/>
    <w:basedOn w:val="908"/>
    <w:link w:val="915"/>
    <w:pPr>
      <w:pBdr>
        <w:bottom w:val="single" w:color="000000" w:sz="6" w:space="1"/>
      </w:pBdr>
      <w:tabs>
        <w:tab w:val="center" w:leader="none" w:pos="4153"/>
        <w:tab w:val="right" w:leader="none" w:pos="8306"/>
      </w:tabs>
      <w:spacing/>
      <w:ind/>
      <w:jc w:val="center"/>
    </w:pPr>
    <w:rPr>
      <w:sz w:val="18"/>
      <w:szCs w:val="18"/>
    </w:rPr>
  </w:style>
  <w:style w:type="character" w:styleId="915" w:customStyle="1">
    <w:name w:val="页眉 字符"/>
    <w:basedOn w:val="909"/>
    <w:link w:val="914"/>
    <w:pPr>
      <w:pBdr/>
      <w:spacing/>
      <w:ind/>
    </w:pPr>
    <w:rPr>
      <w:rFonts w:ascii="Calibri" w:hAnsi="Calibri"/>
      <w:sz w:val="18"/>
      <w:szCs w:val="18"/>
    </w:r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footer" Target="footer1.xml"/><Relationship Id="rId10" Type="http://schemas.openxmlformats.org/officeDocument/2006/relationships/customXml" Target="../customXml/item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xmlns:r="http://schemas.openxmlformats.org/officeDocument/2006/relationships" xmlns:p="http://schemas.openxmlformats.org/presentation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revision>10</cp:revision>
  <dcterms:created xsi:type="dcterms:W3CDTF">2023-07-22T03:35:00Z</dcterms:created>
  <dcterms:modified xsi:type="dcterms:W3CDTF">2026-07-10T23:48:03Z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2052-11.1.0.11365</vt:lpwstr>
  </property>
  <property fmtid="{D5CDD505-2E9C-101B-9397-08002B2CF9AE}" pid="3" name="ICV">
    <vt:lpwstr>CFEE510D38CE41B79249A30552D17309</vt:lpwstr>
  </property>
</Properties>
</file>