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E63" w:rsidRPr="005A2E63" w:rsidRDefault="005A2E63" w:rsidP="005A2E63">
      <w:pPr>
        <w:spacing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_Toc515279725"/>
      <w:proofErr w:type="gramStart"/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Данная</w:t>
      </w:r>
      <w:proofErr w:type="gramEnd"/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ПИ описывает поведение вкладки Реактивы диалогового окна настройки </w:t>
      </w:r>
      <w:proofErr w:type="spellStart"/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градуировочной</w:t>
      </w:r>
      <w:proofErr w:type="spellEnd"/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характеристики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outlineLvl w:val="2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Вкладка «Реактивы»</w:t>
      </w:r>
      <w:r w:rsidRPr="005A2E63">
        <w:rPr>
          <w:rFonts w:ascii="Segoe UI" w:eastAsia="Times New Roman" w:hAnsi="Segoe UI" w:cs="Segoe UI"/>
          <w:color w:val="222222"/>
          <w:sz w:val="18"/>
          <w:szCs w:val="18"/>
          <w:lang w:val="en-US" w:eastAsia="ru-RU"/>
        </w:rPr>
        <w:t> </w:t>
      </w:r>
      <w:r w:rsidRPr="005A2E63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 xml:space="preserve">предназначена для выбора Объекта учета, (нормативного документа, </w:t>
      </w:r>
      <w:proofErr w:type="gramStart"/>
      <w:r w:rsidRPr="005A2E63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рецептуры</w:t>
      </w:r>
      <w:proofErr w:type="gramEnd"/>
      <w:r w:rsidRPr="005A2E63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 xml:space="preserve"> если требуется) и настройки количества списания объектов учета для приготовления рабочих растворов.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outlineLvl w:val="2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В панели инструментов части «Настройка рабочих растворов»</w:t>
      </w:r>
      <w:r w:rsidRPr="005A2E63">
        <w:rPr>
          <w:rFonts w:ascii="Segoe UI" w:eastAsia="Times New Roman" w:hAnsi="Segoe UI" w:cs="Segoe UI"/>
          <w:b/>
          <w:bCs/>
          <w:color w:val="222222"/>
          <w:sz w:val="18"/>
          <w:szCs w:val="18"/>
          <w:lang w:val="en-US" w:eastAsia="ru-RU"/>
        </w:rPr>
        <w:t> </w:t>
      </w:r>
      <w:r w:rsidRPr="005A2E63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расположены кнопки:</w:t>
      </w:r>
    </w:p>
    <w:p w:rsidR="005A2E63" w:rsidRPr="005A2E63" w:rsidRDefault="005A2E63" w:rsidP="005A2E6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[+] – Позволяет добавить новую запись в таблицу</w:t>
      </w:r>
    </w:p>
    <w:p w:rsidR="005A2E63" w:rsidRPr="005A2E63" w:rsidRDefault="005A2E63" w:rsidP="005A2E6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[-] – Позволяет удалить запись из таблицы</w:t>
      </w:r>
    </w:p>
    <w:p w:rsidR="005A2E63" w:rsidRPr="005A2E63" w:rsidRDefault="005A2E63" w:rsidP="005A2E6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[Очистить] – Позволяет удалить все записи из таблицы.</w:t>
      </w:r>
    </w:p>
    <w:p w:rsidR="005A2E63" w:rsidRPr="005A2E63" w:rsidRDefault="005A2E63" w:rsidP="005A2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proofErr w:type="gramStart"/>
      <w:r w:rsidRPr="005A2E63">
        <w:rPr>
          <w:rFonts w:ascii="Calibri" w:eastAsia="Times New Roman" w:hAnsi="Calibri" w:cs="Calibri"/>
          <w:color w:val="222222"/>
          <w:lang w:eastAsia="ru-RU"/>
        </w:rPr>
        <w:t>Исходя из базовых кейсов имеем</w:t>
      </w:r>
      <w:proofErr w:type="gramEnd"/>
      <w:r w:rsidRPr="005A2E63">
        <w:rPr>
          <w:rFonts w:ascii="Calibri" w:eastAsia="Times New Roman" w:hAnsi="Calibri" w:cs="Calibri"/>
          <w:color w:val="222222"/>
          <w:lang w:eastAsia="ru-RU"/>
        </w:rPr>
        <w:t xml:space="preserve"> поведение:</w:t>
      </w:r>
    </w:p>
    <w:p w:rsidR="005A2E63" w:rsidRPr="005A2E63" w:rsidRDefault="005A2E63" w:rsidP="005A2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</w:t>
      </w:r>
      <w:r w:rsidRPr="005A2E63">
        <w:rPr>
          <w:rFonts w:ascii="Times New Roman" w:eastAsia="Times New Roman" w:hAnsi="Times New Roman" w:cs="Times New Roman"/>
          <w:sz w:val="14"/>
          <w:szCs w:val="14"/>
          <w:lang w:eastAsia="ru-RU"/>
        </w:rPr>
        <w:t>            </w:t>
      </w:r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Модуль учет реактивов не активен (слева) или не настроен (справа):</w:t>
      </w:r>
      <w:bookmarkEnd w:id="0"/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3630275" cy="6057900"/>
            <wp:effectExtent l="0" t="0" r="9525" b="0"/>
            <wp:docPr id="7" name="Рисунок 7" descr="http://tfs2012:8080/tfs/Indusoft/WorkItemTracking/v1.0/AttachFileHandler.ashx?FileNameGuid=c7ae1fd4-1af4-4864-92fb-fa46cfaaf1de&amp;FileName=temp1530170657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fs2012:8080/tfs/Indusoft/WorkItemTracking/v1.0/AttachFileHandler.ashx?FileNameGuid=c7ae1fd4-1af4-4864-92fb-fa46cfaaf1de&amp;FileName=temp15301706571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02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E63" w:rsidRPr="005A2E63" w:rsidRDefault="005A2E63" w:rsidP="005A2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колонка Наименование в таблице Настройка рабочих растворов - текстовое поле для заполнения:</w:t>
      </w:r>
    </w:p>
    <w:p w:rsidR="005A2E63" w:rsidRPr="005A2E63" w:rsidRDefault="005A2E63" w:rsidP="005A2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предназначена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 для ручного заполнения, является необязательной</w:t>
      </w:r>
    </w:p>
    <w:p w:rsidR="005A2E63" w:rsidRPr="005A2E63" w:rsidRDefault="005A2E63" w:rsidP="005A2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Заполнять колонку «Наименование» автоматически, наименованием выбранного объекта учета при изменении ОУ</w:t>
      </w:r>
    </w:p>
    <w:p w:rsidR="005A2E63" w:rsidRPr="005A2E63" w:rsidRDefault="005A2E63" w:rsidP="005A2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 xml:space="preserve">Также предусмотрена кнопка </w:t>
      </w:r>
      <w:proofErr w:type="spellStart"/>
      <w:r w:rsidRPr="005A2E63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>автозаполнения</w:t>
      </w:r>
      <w:proofErr w:type="spellEnd"/>
      <w:r w:rsidRPr="005A2E63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 xml:space="preserve"> наименования наименованием выбранного объекта учета.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Если модуль «Учет реактивов»</w:t>
      </w:r>
      <w:r w:rsidRPr="005A2E63">
        <w:rPr>
          <w:rFonts w:ascii="Segoe UI" w:eastAsia="Times New Roman" w:hAnsi="Segoe UI" w:cs="Segoe UI"/>
          <w:sz w:val="18"/>
          <w:szCs w:val="18"/>
          <w:lang w:val="en-US" w:eastAsia="ru-RU"/>
        </w:rPr>
        <w:t> 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не входит в пакет лицензии  (</w:t>
      </w:r>
      <w:r w:rsidRPr="005A2E63">
        <w:rPr>
          <w:rFonts w:ascii="Segoe UI" w:eastAsia="Times New Roman" w:hAnsi="Segoe UI" w:cs="Segoe UI"/>
          <w:sz w:val="24"/>
          <w:szCs w:val="24"/>
          <w:lang w:eastAsia="ru-RU"/>
        </w:rPr>
        <w:t>отсутствует пакета </w:t>
      </w:r>
      <w:proofErr w:type="spellStart"/>
      <w:r w:rsidRPr="005A2E6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FeaturePackage.EF</w:t>
      </w:r>
      <w:proofErr w:type="spellEnd"/>
      <w:r w:rsidRPr="005A2E63">
        <w:rPr>
          <w:rFonts w:ascii="Segoe UI" w:eastAsia="Times New Roman" w:hAnsi="Segoe UI" w:cs="Segoe UI"/>
          <w:sz w:val="24"/>
          <w:szCs w:val="24"/>
          <w:lang w:eastAsia="ru-RU"/>
        </w:rPr>
        <w:t>)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, то вкладка «Реактивы»</w:t>
      </w:r>
      <w:r w:rsidRPr="005A2E63">
        <w:rPr>
          <w:rFonts w:ascii="Segoe UI" w:eastAsia="Times New Roman" w:hAnsi="Segoe UI" w:cs="Segoe UI"/>
          <w:sz w:val="18"/>
          <w:szCs w:val="18"/>
          <w:lang w:val="en-US" w:eastAsia="ru-RU"/>
        </w:rPr>
        <w:t> 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содержит информацию для пользователя, 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объясняющую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 почему настройка не возможна: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24"/>
          <w:szCs w:val="24"/>
          <w:lang w:eastAsia="ru-RU"/>
        </w:rPr>
        <w:t>Сообщение с текстом: "Работа с объектами учета не доступна в соответствии с текущей лицензией. По закрытию диалогового окна будет выполнен переход на вкладку Серии испытаний</w:t>
      </w:r>
      <w:proofErr w:type="gramStart"/>
      <w:r w:rsidRPr="005A2E63">
        <w:rPr>
          <w:rFonts w:ascii="Segoe UI" w:eastAsia="Times New Roman" w:hAnsi="Segoe UI" w:cs="Segoe UI"/>
          <w:sz w:val="24"/>
          <w:szCs w:val="24"/>
          <w:lang w:eastAsia="ru-RU"/>
        </w:rPr>
        <w:t>."</w:t>
      </w:r>
      <w:proofErr w:type="gramEnd"/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По закрытию диалогового окна система выполняет переход на вкладку "Серии испытаний"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В общем случае настройка рабочего раствора не обязательна для дальнейшего создания Серий испытаний и точек для градуировки.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Настройка Серий испытаний доступна, но выпадающий список растворов ГХ пуст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562850" cy="5762625"/>
            <wp:effectExtent l="0" t="0" r="0" b="9525"/>
            <wp:docPr id="6" name="Рисунок 6" descr="http://tfs2012:8080/tfs/Indusoft/WorkItemTracking/v1.0/AttachFileHandler.ashx?FileNameGuid=603c57f0-edd6-41ce-b2f8-2c2ae5e791be&amp;FileName=temp1527517612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fs2012:8080/tfs/Indusoft/WorkItemTracking/v1.0/AttachFileHandler.ashx?FileNameGuid=603c57f0-edd6-41ce-b2f8-2c2ae5e791be&amp;FileName=temp152751761227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lastRenderedPageBreak/>
        <w:t>Для использования раствора как есть, в выпадающем списке колонки "Нормативные документы" предусмотрен пункт для выбора: "Использовать объект учета как готовый раствор" при выборе данного пункта, выпадающий список "Рецептура" не активен.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- Если пользователь выбирает ОУ, для которого нет рецептуры, то в колонке Нормативные документы заполняется значением по умолчанию "Использовать объект учета как готовый раствор".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- Если пользователь выбирает ОУ, для которого есть рецептуры, то в колонке Нормативные документы необходимо выбрать значение из выпадающего списка, по умолчанию поле не заполнено. Значение "Использовать объект учета как готовый раствор" так же доступно для выбора.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E63" w:rsidRPr="005A2E63" w:rsidRDefault="005A2E63" w:rsidP="005A2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_Toc515279726"/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</w:t>
      </w:r>
      <w:r w:rsidRPr="005A2E63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         </w:t>
      </w:r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Модуль «Учет реактивов»</w:t>
      </w:r>
      <w:bookmarkEnd w:id="1"/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 </w:t>
      </w:r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настроен и используется. Раствор берется «как есть»: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753225" cy="6057900"/>
            <wp:effectExtent l="0" t="0" r="9525" b="0"/>
            <wp:docPr id="5" name="Рисунок 5" descr="http://tfs2012:8080/tfs/Indusoft/WorkItemTracking/v1.0/AttachFileHandler.ashx?FileNameGuid=ec384ac0-92b1-4b5d-a5ab-bf001d2ca367&amp;FileName=temp1530111497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fs2012:8080/tfs/Indusoft/WorkItemTracking/v1.0/AttachFileHandler.ashx?FileNameGuid=ec384ac0-92b1-4b5d-a5ab-bf001d2ca367&amp;FileName=temp15301114975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Пользователь добавляет экземпляр рабочего раствора – не обязательно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Пользователь выбирает Объект учета – не обязательно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В выпадающем списке колонки Нормативные документы пользователь выбирает пункт: "Использовать объект учета как готовый раствор" (или данное значение выбирается автоматически, если рецептур нет), выпадающий список колонки рецептура 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становится не активен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.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br/>
        <w:t>В области «Входные компоненты по рецептуре»</w:t>
      </w:r>
      <w:r w:rsidRPr="005A2E63">
        <w:rPr>
          <w:rFonts w:ascii="Segoe UI" w:eastAsia="Times New Roman" w:hAnsi="Segoe UI" w:cs="Segoe UI"/>
          <w:sz w:val="18"/>
          <w:szCs w:val="18"/>
          <w:lang w:val="en-US" w:eastAsia="ru-RU"/>
        </w:rPr>
        <w:t> 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отображается наименование выбранного ОУ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br/>
        <w:t>Пользователь выбирает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 партию ОУ или несколько партий с использованием фильтра – не обязательно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Для выбранной партии указывает объем рабочего раствора – не обязательно</w:t>
      </w:r>
    </w:p>
    <w:p w:rsidR="005A2E63" w:rsidRPr="005A2E63" w:rsidRDefault="005A2E63" w:rsidP="005A2E63">
      <w:pPr>
        <w:spacing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_Toc515279727"/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</w:t>
      </w:r>
      <w:r w:rsidRPr="005A2E63">
        <w:rPr>
          <w:rFonts w:ascii="Times New Roman" w:eastAsia="Times New Roman" w:hAnsi="Times New Roman" w:cs="Times New Roman"/>
          <w:sz w:val="14"/>
          <w:szCs w:val="14"/>
          <w:lang w:eastAsia="ru-RU"/>
        </w:rPr>
        <w:t>           </w:t>
      </w:r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Модуль «Учет реактивов»</w:t>
      </w:r>
      <w:bookmarkEnd w:id="2"/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 </w:t>
      </w:r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настроен и используется. Требуется приготовление рабочего раствора: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734175" cy="6010275"/>
            <wp:effectExtent l="0" t="0" r="9525" b="9525"/>
            <wp:docPr id="4" name="Рисунок 4" descr="http://tfs2012:8080/tfs/Indusoft/WorkItemTracking/v1.0/AttachFileHandler.ashx?FileNameGuid=1a509770-dcbe-4c8d-9826-f71a747b7bc0&amp;FileName=temp1530111680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fs2012:8080/tfs/Indusoft/WorkItemTracking/v1.0/AttachFileHandler.ashx?FileNameGuid=1a509770-dcbe-4c8d-9826-f71a747b7bc0&amp;FileName=temp15301116808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Пользователь выбирает объект учета – не обязательно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Выбирает НД из НД </w:t>
      </w:r>
      <w:proofErr w:type="spell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аналита</w:t>
      </w:r>
      <w:proofErr w:type="spell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 или аналитического сигнала ГХ – не обязательно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 xml:space="preserve">Список нормативных документов состоит только из версий НД, действующих на дату создания </w:t>
      </w:r>
      <w:proofErr w:type="gramStart"/>
      <w:r w:rsidRPr="005A2E63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ГГ</w:t>
      </w:r>
      <w:proofErr w:type="gramEnd"/>
      <w:r w:rsidRPr="005A2E63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/цикла контроля.</w:t>
      </w:r>
      <w:r w:rsidRPr="005A2E63">
        <w:rPr>
          <w:rFonts w:ascii="Times New Roman" w:eastAsia="Times New Roman" w:hAnsi="Times New Roman" w:cs="Times New Roman"/>
          <w:sz w:val="16"/>
          <w:szCs w:val="16"/>
          <w:lang w:eastAsia="ru-RU"/>
        </w:rPr>
        <w:t> 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Выбирает рецептуру из выпадающего списка рецептур выбранного НД – обязательно для выполнения текущего – не обязательно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В области «Входные компоненты по рецептуре»</w:t>
      </w:r>
      <w:r w:rsidRPr="005A2E63">
        <w:rPr>
          <w:rFonts w:ascii="Segoe UI" w:eastAsia="Times New Roman" w:hAnsi="Segoe UI" w:cs="Segoe UI"/>
          <w:sz w:val="18"/>
          <w:szCs w:val="18"/>
          <w:lang w:val="en-US" w:eastAsia="ru-RU"/>
        </w:rPr>
        <w:t> 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отображаются ОУ и их габариты по выбранной рецептуре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Выбрав (установка фокуса) ОУ рецептуры пользователь выбирает партию или партии в области «Выбор партии»</w:t>
      </w:r>
      <w:r w:rsidRPr="005A2E63">
        <w:rPr>
          <w:rFonts w:ascii="Segoe UI" w:eastAsia="Times New Roman" w:hAnsi="Segoe UI" w:cs="Segoe UI"/>
          <w:sz w:val="18"/>
          <w:szCs w:val="18"/>
          <w:lang w:val="en-US" w:eastAsia="ru-RU"/>
        </w:rPr>
        <w:t> 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и указывает объем списания для каждого ОУ рецептуры – не обязательно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Обратите внимание! </w:t>
      </w: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gramStart"/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рецептура</w:t>
      </w:r>
      <w:proofErr w:type="gramEnd"/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выбранная для </w:t>
      </w:r>
      <w:proofErr w:type="spellStart"/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градуировочной</w:t>
      </w:r>
      <w:proofErr w:type="spellEnd"/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характеристики была изменена в  Нормативном документе, то (поведение аналогично схеме зависимостей: </w:t>
      </w:r>
      <w:proofErr w:type="gramStart"/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НД - Объекты учета)</w:t>
      </w:r>
      <w:proofErr w:type="gramEnd"/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 открытии на редактирование ГХ: Список входных компонентов изменен в соответствии с изменениями в НД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При создании новых заданий для </w:t>
      </w:r>
      <w:proofErr w:type="spellStart"/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градуировочного</w:t>
      </w:r>
      <w:proofErr w:type="spellEnd"/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графика или контроля стабильности аналогичное поведение (более подробно в US </w:t>
      </w:r>
      <w:hyperlink r:id="rId10" w:history="1">
        <w:r w:rsidRPr="005A2E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106039</w:t>
        </w:r>
      </w:hyperlink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Далее на вкладке «Серии испытаний»</w:t>
      </w:r>
      <w:r w:rsidRPr="005A2E63">
        <w:rPr>
          <w:rFonts w:ascii="Segoe UI" w:eastAsia="Times New Roman" w:hAnsi="Segoe UI" w:cs="Segoe UI"/>
          <w:sz w:val="18"/>
          <w:szCs w:val="18"/>
          <w:lang w:val="en-US" w:eastAsia="ru-RU"/>
        </w:rPr>
        <w:t> 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пользователь настраивает серии, выбрав: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настроенны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й(</w:t>
      </w:r>
      <w:proofErr w:type="spellStart"/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ые</w:t>
      </w:r>
      <w:proofErr w:type="spell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) </w:t>
      </w:r>
      <w:proofErr w:type="spell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градуировочный</w:t>
      </w:r>
      <w:proofErr w:type="spell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 рабочий раствор – не обязательно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точки для градуировки – не обязательно</w:t>
      </w:r>
    </w:p>
    <w:p w:rsidR="005A2E63" w:rsidRPr="005A2E63" w:rsidRDefault="005A2E63" w:rsidP="005A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Предусмотрена индикация выбора партии для расхода 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600" cy="247650"/>
            <wp:effectExtent l="0" t="0" r="0" b="0"/>
            <wp:docPr id="3" name="Рисунок 3" descr="http://tfs2012:8080/tfs/Indusoft/WorkItemTracking/v1.0/AttachFileHandler.ashx?FileNameGuid=1bd35f29-c3a8-4b28-825f-68a39f09045b&amp;FileName=temp1527517756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fs2012:8080/tfs/Indusoft/WorkItemTracking/v1.0/AttachFileHandler.ashx?FileNameGuid=1bd35f29-c3a8-4b28-825f-68a39f09045b&amp;FileName=temp15275177561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- Пиктограмма 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отображается если для входного компонента по рецептуре определена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 партия.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Те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кст вспл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ывающей подсказки: "Для данного компонента определена партия №&lt;номер партии&gt; от &lt;дата изготовления партии в формате ДД.ММ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.Г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ГГГ г.&gt; для расходования. Указанный расход: &lt;значение указанного габарита&gt; &lt;</w:t>
      </w:r>
      <w:proofErr w:type="spell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национ</w:t>
      </w:r>
      <w:proofErr w:type="spell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. </w:t>
      </w:r>
      <w:proofErr w:type="spell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абрев</w:t>
      </w:r>
      <w:proofErr w:type="spell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. </w:t>
      </w:r>
      <w:proofErr w:type="spell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ед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.и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зм</w:t>
      </w:r>
      <w:proofErr w:type="spell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&gt;".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Если заполнено несколько габаритов, то их значения и ЕИ перечисляются через запятую.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700" cy="266700"/>
            <wp:effectExtent l="0" t="0" r="0" b="0"/>
            <wp:docPr id="2" name="Рисунок 2" descr="http://tfs2012:8080/tfs/Indusoft/WorkItemTracking/v1.0/AttachFileHandler.ashx?FileNameGuid=f20cd4cb-bbdb-491f-a71f-307e98a70184&amp;FileName=temp1527517858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fs2012:8080/tfs/Indusoft/WorkItemTracking/v1.0/AttachFileHandler.ashx?FileNameGuid=f20cd4cb-bbdb-491f-a71f-307e98a70184&amp;FileName=temp152751785848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Пиктограмма </w:t>
      </w:r>
      <w:proofErr w:type="gramStart"/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отображается если для входного компонента по рецептуре партия не определена</w:t>
      </w:r>
      <w:proofErr w:type="gramEnd"/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proofErr w:type="gramStart"/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вспл</w:t>
      </w:r>
      <w:proofErr w:type="gramEnd"/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ывающей подсказки: "Для данного компонента не определена партия для расходования"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При наведении на пиктограмму отображается всплывающая подсказка с соответствующим текстом.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При смене объекта учета, нормативного документа или рецептуры приготовления, если хотя бы для одного из компонентов по рецептуре определена партия для расходования и не/установлены фактические габариты расхода то, пользователю отображается диалоговое окно: "При смене </w:t>
      </w:r>
      <w:r w:rsidRPr="005A2E63">
        <w:rPr>
          <w:rFonts w:ascii="Segoe UI" w:eastAsia="Times New Roman" w:hAnsi="Segoe UI" w:cs="Segoe UI"/>
          <w:sz w:val="24"/>
          <w:szCs w:val="24"/>
          <w:lang w:eastAsia="ru-RU"/>
        </w:rPr>
        <w:t>объекта учета, 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нормативного 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lastRenderedPageBreak/>
        <w:t>документа/рецептуры установленные значения фактического расхода и партий для компонентов будут очищены. Продолжить?" Да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 /Н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ет.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панели инструментов части «Выбор партии» расположены кнопки:</w:t>
      </w:r>
    </w:p>
    <w:p w:rsidR="005A2E63" w:rsidRPr="005A2E63" w:rsidRDefault="005A2E63" w:rsidP="005A2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вызова фильтра времени - вид фильтра представлен ниже;</w:t>
      </w:r>
    </w:p>
    <w:p w:rsidR="005A2E63" w:rsidRPr="005A2E63" w:rsidRDefault="005A2E63" w:rsidP="005A2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сброса диапазона на значение по умолчанию;</w:t>
      </w:r>
    </w:p>
    <w:p w:rsidR="005A2E63" w:rsidRPr="005A2E63" w:rsidRDefault="005A2E63" w:rsidP="005A2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обновления списка для выбранного диапазона времени;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фильтра при выборе партий ОУ: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24225" cy="2847975"/>
            <wp:effectExtent l="0" t="0" r="9525" b="9525"/>
            <wp:docPr id="1" name="Рисунок 1" descr="http://tfs2012:8080/tfs/Indusoft/WorkItemTracking/v1.0/AttachFileHandler.ashx?FileNameGuid=e150287c-fc33-4d19-9917-a486f7bdba2f&amp;FileName=temp1530112181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fs2012:8080/tfs/Indusoft/WorkItemTracking/v1.0/AttachFileHandler.ashx?FileNameGuid=e150287c-fc33-4d19-9917-a486f7bdba2f&amp;FileName=temp15301121818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списке партий отображаются партии ОУ, отфильтрованные в соответствии с настройкой «Фильтровать партии» функциональной возможности и располагаются в лаборатории ГХ (текущее расположение партии ОУ должно быть равно лаборатории ГХ или внутри лаборатории ГХ по орг. структуре).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выбора партии ОУ пользователь может закрыть диалог настройки ГХ. Все внесенные изменения сохраняются. Дальнейшее редактирование ГХ доступно. 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Обратите внимание!</w:t>
      </w: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Сохранить выполненные изменения по ГХ можно в любой момент времени, а создать задания по этой ГХ возможно только после выбора Партии ОУ. (если серии испытаний не настроены, то список серий испытаний при настройке шаблона задания </w:t>
      </w:r>
      <w:proofErr w:type="gramStart"/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ГГ</w:t>
      </w:r>
      <w:proofErr w:type="gramEnd"/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пуст)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E63" w:rsidRPr="005A2E63" w:rsidRDefault="005A2E63" w:rsidP="005A2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_Toc515279728"/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Результатом реализации данной ПИ должно быть:</w:t>
      </w:r>
      <w:bookmarkEnd w:id="3"/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1) Добавление вкладки "Реактивы"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2) Добавление фильтра и управляющих команд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3) Добавление таблицы с партиями ОУ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4) Реализация механизма поиска (не забыть про настройку в возможностях)</w:t>
      </w:r>
    </w:p>
    <w:p w:rsidR="00665330" w:rsidRDefault="005A2E63">
      <w:pPr>
        <w:rPr>
          <w:lang w:val="en-US"/>
        </w:rPr>
      </w:pPr>
    </w:p>
    <w:p w:rsidR="005A2E63" w:rsidRDefault="005A2E63">
      <w:pPr>
        <w:rPr>
          <w:lang w:val="en-US"/>
        </w:rPr>
      </w:pPr>
    </w:p>
    <w:p w:rsidR="005A2E63" w:rsidRDefault="005A2E63">
      <w:pPr>
        <w:rPr>
          <w:lang w:val="en-US"/>
        </w:rPr>
      </w:pPr>
    </w:p>
    <w:p w:rsidR="005A2E63" w:rsidRDefault="005A2E63">
      <w:pPr>
        <w:rPr>
          <w:lang w:val="en-US"/>
        </w:rPr>
      </w:pPr>
    </w:p>
    <w:p w:rsidR="005A2E63" w:rsidRDefault="005A2E63">
      <w:pPr>
        <w:rPr>
          <w:lang w:val="en-US"/>
        </w:rPr>
      </w:pPr>
    </w:p>
    <w:p w:rsidR="005A2E63" w:rsidRDefault="005A2E63">
      <w:pPr>
        <w:rPr>
          <w:lang w:val="en-US"/>
        </w:rPr>
      </w:pPr>
    </w:p>
    <w:p w:rsidR="005A2E63" w:rsidRDefault="005A2E63">
      <w:pPr>
        <w:rPr>
          <w:lang w:val="en-US"/>
        </w:rPr>
      </w:pPr>
    </w:p>
    <w:p w:rsidR="005A2E63" w:rsidRDefault="005A2E63">
      <w:pPr>
        <w:rPr>
          <w:lang w:val="en-US"/>
        </w:rPr>
      </w:pPr>
    </w:p>
    <w:p w:rsidR="005A2E63" w:rsidRDefault="005A2E63">
      <w:pPr>
        <w:rPr>
          <w:lang w:val="en-US"/>
        </w:rPr>
      </w:pPr>
    </w:p>
    <w:p w:rsidR="005A2E63" w:rsidRDefault="005A2E63">
      <w:pPr>
        <w:rPr>
          <w:lang w:val="en-US"/>
        </w:rPr>
      </w:pPr>
    </w:p>
    <w:p w:rsidR="005A2E63" w:rsidRDefault="005A2E63">
      <w:pPr>
        <w:rPr>
          <w:lang w:val="en-US"/>
        </w:rPr>
      </w:pPr>
    </w:p>
    <w:p w:rsidR="005A2E63" w:rsidRDefault="005A2E63">
      <w:pPr>
        <w:rPr>
          <w:lang w:val="en-US"/>
        </w:rPr>
      </w:pPr>
    </w:p>
    <w:p w:rsidR="005A2E63" w:rsidRDefault="005A2E63">
      <w:pPr>
        <w:rPr>
          <w:lang w:val="en-US"/>
        </w:rPr>
      </w:pPr>
    </w:p>
    <w:p w:rsidR="005A2E63" w:rsidRDefault="005A2E63">
      <w:pPr>
        <w:rPr>
          <w:lang w:val="en-US"/>
        </w:rPr>
      </w:pPr>
    </w:p>
    <w:p w:rsidR="005A2E63" w:rsidRDefault="005A2E63">
      <w:pPr>
        <w:rPr>
          <w:lang w:val="en-US"/>
        </w:rPr>
      </w:pPr>
    </w:p>
    <w:p w:rsidR="005A2E63" w:rsidRDefault="005A2E63">
      <w:pPr>
        <w:rPr>
          <w:lang w:val="en-US"/>
        </w:rPr>
      </w:pPr>
    </w:p>
    <w:p w:rsidR="005A2E63" w:rsidRDefault="005A2E63">
      <w:pPr>
        <w:rPr>
          <w:lang w:val="en-US"/>
        </w:rPr>
      </w:pPr>
    </w:p>
    <w:p w:rsidR="005A2E63" w:rsidRDefault="005A2E63">
      <w:pPr>
        <w:rPr>
          <w:lang w:val="en-US"/>
        </w:rPr>
      </w:pPr>
    </w:p>
    <w:p w:rsidR="005A2E63" w:rsidRDefault="005A2E63">
      <w:pPr>
        <w:rPr>
          <w:lang w:val="en-US"/>
        </w:rPr>
      </w:pPr>
    </w:p>
    <w:p w:rsidR="005A2E63" w:rsidRDefault="005A2E63">
      <w:pPr>
        <w:rPr>
          <w:lang w:val="en-US"/>
        </w:rPr>
      </w:pPr>
    </w:p>
    <w:p w:rsidR="005A2E63" w:rsidRDefault="005A2E63">
      <w:pPr>
        <w:rPr>
          <w:lang w:val="en-US"/>
        </w:rPr>
      </w:pPr>
    </w:p>
    <w:p w:rsidR="005A2E63" w:rsidRDefault="005A2E63">
      <w:pPr>
        <w:rPr>
          <w:lang w:val="en-US"/>
        </w:rPr>
      </w:pPr>
    </w:p>
    <w:p w:rsidR="005A2E63" w:rsidRDefault="005A2E63">
      <w:pPr>
        <w:rPr>
          <w:lang w:val="en-US"/>
        </w:rPr>
      </w:pPr>
      <w:bookmarkStart w:id="4" w:name="_GoBack"/>
      <w:bookmarkEnd w:id="4"/>
    </w:p>
    <w:p w:rsidR="005A2E63" w:rsidRDefault="005A2E63">
      <w:pPr>
        <w:rPr>
          <w:lang w:val="en-US"/>
        </w:rPr>
      </w:pPr>
    </w:p>
    <w:p w:rsidR="005A2E63" w:rsidRDefault="005A2E63">
      <w:pPr>
        <w:rPr>
          <w:lang w:val="en-US"/>
        </w:rPr>
      </w:pPr>
    </w:p>
    <w:p w:rsidR="005A2E63" w:rsidRPr="005A2E63" w:rsidRDefault="005A2E63" w:rsidP="005A2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5" w:name="_Toc515279732"/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  <w:lang w:eastAsia="ru-RU"/>
        </w:rPr>
        <w:lastRenderedPageBreak/>
        <w:t>Добавление вкладки "Реактивы" для возможности выбора Партии ОУ</w:t>
      </w:r>
      <w:bookmarkEnd w:id="5"/>
    </w:p>
    <w:p w:rsidR="005A2E63" w:rsidRPr="005A2E63" w:rsidRDefault="005A2E63" w:rsidP="005A2E63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5A2E63">
        <w:rPr>
          <w:rFonts w:ascii="Calibri" w:eastAsia="Times New Roman" w:hAnsi="Calibri" w:cs="Calibri"/>
          <w:lang w:eastAsia="ru-RU"/>
        </w:rPr>
        <w:t>Доступность:</w:t>
      </w: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При алгоритме работы с использованием "Серии испытаний 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ГГ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" в диалоге "</w:t>
      </w:r>
      <w:proofErr w:type="spell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Градуировочная</w:t>
      </w:r>
      <w:proofErr w:type="spell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 характеристика" отображаются вкладки:</w:t>
      </w:r>
    </w:p>
    <w:p w:rsidR="005A2E63" w:rsidRPr="005A2E63" w:rsidRDefault="005A2E63" w:rsidP="005A2E63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Общие - 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работает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 как и ранее;</w:t>
      </w:r>
    </w:p>
    <w:p w:rsidR="005A2E63" w:rsidRPr="005A2E63" w:rsidRDefault="005A2E63" w:rsidP="005A2E63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Реактивы - область "Настройка рабочих растворов" активна, остальные области присутствуют, но пустые;</w:t>
      </w:r>
    </w:p>
    <w:p w:rsidR="005A2E63" w:rsidRPr="005A2E63" w:rsidRDefault="005A2E63" w:rsidP="005A2E63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Серии испытаний - вкладка присутствует и активна;</w:t>
      </w: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 </w:t>
      </w: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Работа на вкладке "Реактивы":</w:t>
      </w: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При переходе на вкладку "Реактивы" для 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новой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 ГХ  список "Настройка рабочих растворов" пуст</w:t>
      </w: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Вкладка «Реактивы»</w:t>
      </w:r>
      <w:r w:rsidRPr="005A2E63">
        <w:rPr>
          <w:rFonts w:ascii="Segoe UI" w:eastAsia="Times New Roman" w:hAnsi="Segoe UI" w:cs="Segoe UI"/>
          <w:sz w:val="18"/>
          <w:szCs w:val="18"/>
          <w:lang w:val="en-US" w:eastAsia="ru-RU"/>
        </w:rPr>
        <w:t> 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предназначена для выбора Объекта учета, (нормативного документа, рецептуры, если требуется) и настройки количества списания объектов учета для приготовления рабочих растворов.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  <w:t>В панели инструментов части «Настройка рабочих растворов»</w:t>
      </w:r>
      <w:r w:rsidRPr="005A2E63">
        <w:rPr>
          <w:rFonts w:ascii="Segoe UI" w:eastAsia="Times New Roman" w:hAnsi="Segoe UI" w:cs="Segoe UI"/>
          <w:b/>
          <w:bCs/>
          <w:sz w:val="18"/>
          <w:szCs w:val="18"/>
          <w:lang w:val="en-US" w:eastAsia="ru-RU"/>
        </w:rPr>
        <w:t> </w:t>
      </w:r>
      <w:r w:rsidRPr="005A2E63"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  <w:t>расположены кнопки:</w:t>
      </w:r>
    </w:p>
    <w:p w:rsidR="005A2E63" w:rsidRPr="005A2E63" w:rsidRDefault="005A2E63" w:rsidP="005A2E63">
      <w:pPr>
        <w:numPr>
          <w:ilvl w:val="0"/>
          <w:numId w:val="5"/>
        </w:num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[+] – Позволяет добавить новую запись в таблицу</w:t>
      </w:r>
    </w:p>
    <w:p w:rsidR="005A2E63" w:rsidRPr="005A2E63" w:rsidRDefault="005A2E63" w:rsidP="005A2E63">
      <w:pPr>
        <w:numPr>
          <w:ilvl w:val="0"/>
          <w:numId w:val="5"/>
        </w:num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[-] – Позволяет удалить запись из таблицы</w:t>
      </w:r>
    </w:p>
    <w:p w:rsidR="005A2E63" w:rsidRPr="005A2E63" w:rsidRDefault="005A2E63" w:rsidP="005A2E63">
      <w:pPr>
        <w:numPr>
          <w:ilvl w:val="0"/>
          <w:numId w:val="5"/>
        </w:num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Times New Roman" w:eastAsia="Times New Roman" w:hAnsi="Times New Roman" w:cs="Times New Roman"/>
          <w:sz w:val="24"/>
          <w:szCs w:val="24"/>
          <w:lang w:eastAsia="ru-RU"/>
        </w:rPr>
        <w:t>[Очистить] – Позволяет удалить все записи из таблицы.</w:t>
      </w:r>
    </w:p>
    <w:p w:rsidR="005A2E63" w:rsidRPr="005A2E63" w:rsidRDefault="005A2E63" w:rsidP="005A2E63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5A2E63">
        <w:rPr>
          <w:rFonts w:ascii="Calibri" w:eastAsia="Times New Roman" w:hAnsi="Calibri" w:cs="Calibri"/>
          <w:lang w:eastAsia="ru-RU"/>
        </w:rPr>
        <w:t> 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Calibri" w:eastAsia="Times New Roman" w:hAnsi="Calibri" w:cs="Calibri"/>
          <w:lang w:eastAsia="ru-RU"/>
        </w:rPr>
        <w:t>Таблица настройки рабочих растворов содержит колонки:</w:t>
      </w:r>
    </w:p>
    <w:p w:rsidR="005A2E63" w:rsidRPr="005A2E63" w:rsidRDefault="005A2E63" w:rsidP="005A2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Calibri" w:eastAsia="Times New Roman" w:hAnsi="Calibri" w:cs="Calibri"/>
          <w:lang w:eastAsia="ru-RU"/>
        </w:rPr>
        <w:t>Объекты учета - содержит выпадающий список ОУ системы</w:t>
      </w:r>
    </w:p>
    <w:p w:rsidR="005A2E63" w:rsidRPr="005A2E63" w:rsidRDefault="005A2E63" w:rsidP="005A2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Calibri" w:eastAsia="Times New Roman" w:hAnsi="Calibri" w:cs="Calibri"/>
          <w:lang w:eastAsia="ru-RU"/>
        </w:rPr>
        <w:t xml:space="preserve">Наименований -  текстовое поле для ручного ввода, поле содержит кнопку </w:t>
      </w:r>
      <w:proofErr w:type="spellStart"/>
      <w:r w:rsidRPr="005A2E63">
        <w:rPr>
          <w:rFonts w:ascii="Calibri" w:eastAsia="Times New Roman" w:hAnsi="Calibri" w:cs="Calibri"/>
          <w:lang w:eastAsia="ru-RU"/>
        </w:rPr>
        <w:t>автозаполнения</w:t>
      </w:r>
      <w:proofErr w:type="spellEnd"/>
    </w:p>
    <w:p w:rsidR="005A2E63" w:rsidRPr="005A2E63" w:rsidRDefault="005A2E63" w:rsidP="005A2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Calibri" w:eastAsia="Times New Roman" w:hAnsi="Calibri" w:cs="Calibri"/>
          <w:lang w:eastAsia="ru-RU"/>
        </w:rPr>
        <w:t xml:space="preserve">Нормативные документы - выпадающий список нормативных документов, содержащих рецептуры по </w:t>
      </w:r>
      <w:proofErr w:type="gramStart"/>
      <w:r w:rsidRPr="005A2E63">
        <w:rPr>
          <w:rFonts w:ascii="Calibri" w:eastAsia="Times New Roman" w:hAnsi="Calibri" w:cs="Calibri"/>
          <w:lang w:eastAsia="ru-RU"/>
        </w:rPr>
        <w:t>выбранному</w:t>
      </w:r>
      <w:proofErr w:type="gramEnd"/>
      <w:r w:rsidRPr="005A2E63">
        <w:rPr>
          <w:rFonts w:ascii="Calibri" w:eastAsia="Times New Roman" w:hAnsi="Calibri" w:cs="Calibri"/>
          <w:lang w:eastAsia="ru-RU"/>
        </w:rPr>
        <w:t xml:space="preserve"> ОУ</w:t>
      </w:r>
    </w:p>
    <w:p w:rsidR="005A2E63" w:rsidRPr="005A2E63" w:rsidRDefault="005A2E63" w:rsidP="005A2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Calibri" w:eastAsia="Times New Roman" w:hAnsi="Calibri" w:cs="Calibri"/>
          <w:lang w:eastAsia="ru-RU"/>
        </w:rPr>
        <w:t>Рецептура - 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выпадающий список рецептур по нормативному документу</w:t>
      </w:r>
    </w:p>
    <w:p w:rsidR="005A2E63" w:rsidRPr="005A2E63" w:rsidRDefault="005A2E63" w:rsidP="005A2E63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proofErr w:type="gramStart"/>
      <w:r w:rsidRPr="005A2E63">
        <w:rPr>
          <w:rFonts w:ascii="Calibri" w:eastAsia="Times New Roman" w:hAnsi="Calibri" w:cs="Calibri"/>
          <w:lang w:eastAsia="ru-RU"/>
        </w:rPr>
        <w:t>Исходя из базовых кейсов имеем</w:t>
      </w:r>
      <w:proofErr w:type="gramEnd"/>
      <w:r w:rsidRPr="005A2E63">
        <w:rPr>
          <w:rFonts w:ascii="Calibri" w:eastAsia="Times New Roman" w:hAnsi="Calibri" w:cs="Calibri"/>
          <w:lang w:eastAsia="ru-RU"/>
        </w:rPr>
        <w:t xml:space="preserve"> поведение:</w:t>
      </w:r>
    </w:p>
    <w:p w:rsidR="005A2E63" w:rsidRPr="005A2E63" w:rsidRDefault="005A2E63" w:rsidP="005A2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6" w:name="_Toc515279733"/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</w:t>
      </w:r>
      <w:r w:rsidRPr="005A2E63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         </w:t>
      </w:r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Модуль учет реактивов не активен или не настроен:</w:t>
      </w:r>
      <w:bookmarkEnd w:id="6"/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Если модуль «Учет реактивов»</w:t>
      </w:r>
      <w:r w:rsidRPr="005A2E63">
        <w:rPr>
          <w:rFonts w:ascii="Segoe UI" w:eastAsia="Times New Roman" w:hAnsi="Segoe UI" w:cs="Segoe UI"/>
          <w:sz w:val="18"/>
          <w:szCs w:val="18"/>
          <w:lang w:val="en-US" w:eastAsia="ru-RU"/>
        </w:rPr>
        <w:t> 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не входит в пакет лицензии (</w:t>
      </w:r>
      <w:r w:rsidRPr="005A2E63">
        <w:rPr>
          <w:rFonts w:ascii="Segoe UI" w:eastAsia="Times New Roman" w:hAnsi="Segoe UI" w:cs="Segoe UI"/>
          <w:sz w:val="24"/>
          <w:szCs w:val="24"/>
          <w:lang w:eastAsia="ru-RU"/>
        </w:rPr>
        <w:t>отсутствует пакета </w:t>
      </w:r>
      <w:proofErr w:type="spellStart"/>
      <w:r w:rsidRPr="005A2E6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FeaturePackage.EF</w:t>
      </w:r>
      <w:proofErr w:type="spellEnd"/>
      <w:r w:rsidRPr="005A2E63">
        <w:rPr>
          <w:rFonts w:ascii="Segoe UI" w:eastAsia="Times New Roman" w:hAnsi="Segoe UI" w:cs="Segoe UI"/>
          <w:sz w:val="24"/>
          <w:szCs w:val="24"/>
          <w:lang w:eastAsia="ru-RU"/>
        </w:rPr>
        <w:t>)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, то вкладка «Реактивы»</w:t>
      </w:r>
      <w:r w:rsidRPr="005A2E63">
        <w:rPr>
          <w:rFonts w:ascii="Segoe UI" w:eastAsia="Times New Roman" w:hAnsi="Segoe UI" w:cs="Segoe UI"/>
          <w:sz w:val="18"/>
          <w:szCs w:val="18"/>
          <w:lang w:val="en-US" w:eastAsia="ru-RU"/>
        </w:rPr>
        <w:t> 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содержит информацию для пользователя, 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объясняющую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 почему настройка не возможна: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24"/>
          <w:szCs w:val="24"/>
          <w:lang w:eastAsia="ru-RU"/>
        </w:rPr>
        <w:t>Сообщение с текстом: "Работа с объектами учета не доступна в соответствии с текущей лицензией. По закрытию диалогового окна будет выполнен переход на вкладку Серии испытаний</w:t>
      </w:r>
      <w:proofErr w:type="gramStart"/>
      <w:r w:rsidRPr="005A2E63">
        <w:rPr>
          <w:rFonts w:ascii="Segoe UI" w:eastAsia="Times New Roman" w:hAnsi="Segoe UI" w:cs="Segoe UI"/>
          <w:sz w:val="24"/>
          <w:szCs w:val="24"/>
          <w:lang w:eastAsia="ru-RU"/>
        </w:rPr>
        <w:t>."</w:t>
      </w:r>
      <w:proofErr w:type="gramEnd"/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24"/>
          <w:szCs w:val="24"/>
          <w:lang w:eastAsia="ru-RU"/>
        </w:rPr>
        <w:t>По закрытию диалогового окна система выполняет переход на вкладку "Серии испытаний"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 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lastRenderedPageBreak/>
        <w:t>Если модуль «Учет реактивов»</w:t>
      </w:r>
      <w:r w:rsidRPr="005A2E63">
        <w:rPr>
          <w:rFonts w:ascii="Segoe UI" w:eastAsia="Times New Roman" w:hAnsi="Segoe UI" w:cs="Segoe UI"/>
          <w:sz w:val="18"/>
          <w:szCs w:val="18"/>
          <w:lang w:val="en-US" w:eastAsia="ru-RU"/>
        </w:rPr>
        <w:t> 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не используется, вкладка «Реактивы»</w:t>
      </w:r>
      <w:r w:rsidRPr="005A2E63">
        <w:rPr>
          <w:rFonts w:ascii="Segoe UI" w:eastAsia="Times New Roman" w:hAnsi="Segoe UI" w:cs="Segoe UI"/>
          <w:sz w:val="18"/>
          <w:szCs w:val="18"/>
          <w:lang w:val="en-US" w:eastAsia="ru-RU"/>
        </w:rPr>
        <w:t> 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содержит информацию для пользователя, 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объясняющую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 почему настройка не возможна.</w:t>
      </w: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Segoe UI" w:eastAsia="Times New Roman" w:hAnsi="Segoe UI" w:cs="Segoe UI"/>
          <w:noProof/>
          <w:sz w:val="18"/>
          <w:szCs w:val="18"/>
          <w:lang w:eastAsia="ru-RU"/>
        </w:rPr>
        <w:drawing>
          <wp:inline distT="0" distB="0" distL="0" distR="0">
            <wp:extent cx="4972050" cy="1276350"/>
            <wp:effectExtent l="0" t="0" r="0" b="0"/>
            <wp:docPr id="10" name="Рисунок 10" descr="http://tfs2012:8080/tfs/Indusoft/WorkItemTracking/v1.0/AttachFileHandler.ashx?FileNameGuid=a4062a66-e2b5-40d7-ad86-5f67f6aba384&amp;FileName=temp1530161152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fs2012:8080/tfs/Indusoft/WorkItemTracking/v1.0/AttachFileHandler.ashx?FileNameGuid=a4062a66-e2b5-40d7-ad86-5f67f6aba384&amp;FileName=temp153016115248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По закрытию диалогового окна осуществляется переход на вкладку Серии испытаний</w:t>
      </w: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В общем случае настройка рабочего раствора не обязательна для дальнейшего создания Серий испытаний и точек для градуировки.</w:t>
      </w: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Настройка Серий испытаний доступна, но выпадающий список растворов ГХ пуст</w:t>
      </w:r>
    </w:p>
    <w:p w:rsidR="005A2E63" w:rsidRPr="005A2E63" w:rsidRDefault="005A2E63" w:rsidP="005A2E63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5A2E63">
        <w:rPr>
          <w:rFonts w:ascii="Calibri" w:eastAsia="Times New Roman" w:hAnsi="Calibri" w:cs="Calibri"/>
          <w:lang w:eastAsia="ru-RU"/>
        </w:rPr>
        <w:t> </w:t>
      </w:r>
    </w:p>
    <w:p w:rsidR="005A2E63" w:rsidRPr="005A2E63" w:rsidRDefault="005A2E63" w:rsidP="005A2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7" w:name="_Toc515279734"/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</w:t>
      </w:r>
      <w:r w:rsidRPr="005A2E63">
        <w:rPr>
          <w:rFonts w:ascii="Times New Roman" w:eastAsia="Times New Roman" w:hAnsi="Times New Roman" w:cs="Times New Roman"/>
          <w:sz w:val="14"/>
          <w:szCs w:val="14"/>
          <w:lang w:eastAsia="ru-RU"/>
        </w:rPr>
        <w:t>           </w:t>
      </w:r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Модуль «Учет реактивов»</w:t>
      </w:r>
      <w:bookmarkEnd w:id="7"/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 </w:t>
      </w:r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настроен и используется. Раствор берется «как есть»: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Для использования раствора как есть, в выпадающем списке колонки "Нормативные документы" предусмотрен пункт для выбора: "Использовать объект учета как готовый раствор" при выборе данного пункта, выпадающий список "Рецептура" не активен: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Calibri" w:eastAsia="Times New Roman" w:hAnsi="Calibri" w:cs="Calibri"/>
          <w:lang w:eastAsia="ru-RU"/>
        </w:rPr>
        <w:t> 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Пользователь добавляет экземпляр рабочего раствора – не обязательно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Пользователь выбирает Объект учета – не обязательно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Колонка «наименование» - заполняется наименованием выбранного ОУ автоматически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В выпадающем списке колонки Нормативные документы пользователь выбирает пункт: "Использовать объект учета как готовый раствор", выпадающий список колонки рецептура 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становится не активен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.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В области «Входные компоненты по рецептуре»</w:t>
      </w:r>
      <w:r w:rsidRPr="005A2E63">
        <w:rPr>
          <w:rFonts w:ascii="Segoe UI" w:eastAsia="Times New Roman" w:hAnsi="Segoe UI" w:cs="Segoe UI"/>
          <w:sz w:val="18"/>
          <w:szCs w:val="18"/>
          <w:lang w:val="en-US" w:eastAsia="ru-RU"/>
        </w:rPr>
        <w:t> 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отображается наименование 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выбранного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 ОУ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Пользователь выбирает партию ОУ с использованием фильтра – не обязательно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Для выбранной партии указывает объем рабочего раствора – не обязательно</w:t>
      </w:r>
    </w:p>
    <w:p w:rsidR="005A2E63" w:rsidRPr="005A2E63" w:rsidRDefault="005A2E63" w:rsidP="005A2E63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5A2E63">
        <w:rPr>
          <w:rFonts w:ascii="Calibri" w:eastAsia="Times New Roman" w:hAnsi="Calibri" w:cs="Calibri"/>
          <w:lang w:eastAsia="ru-RU"/>
        </w:rPr>
        <w:t> </w:t>
      </w:r>
    </w:p>
    <w:p w:rsidR="005A2E63" w:rsidRPr="005A2E63" w:rsidRDefault="005A2E63" w:rsidP="005A2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8" w:name="_Toc515279735"/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</w:t>
      </w:r>
      <w:r w:rsidRPr="005A2E63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         </w:t>
      </w:r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Модуль «Учет реактивов»</w:t>
      </w:r>
      <w:bookmarkEnd w:id="8"/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 </w:t>
      </w:r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настроен и используется. Требуется приготовление рабочего раствора:</w:t>
      </w:r>
    </w:p>
    <w:p w:rsidR="005A2E63" w:rsidRPr="005A2E63" w:rsidRDefault="005A2E63" w:rsidP="005A2E63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5A2E63">
        <w:rPr>
          <w:rFonts w:ascii="Calibri" w:eastAsia="Times New Roman" w:hAnsi="Calibri" w:cs="Calibri"/>
          <w:lang w:eastAsia="ru-RU"/>
        </w:rPr>
        <w:t> 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Пользователь выбирает объект учета – не обязательно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lastRenderedPageBreak/>
        <w:t>Колонка «наименование» - заполняется наименованием выбранного ОУ автоматически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Выбирает НД из НД </w:t>
      </w:r>
      <w:proofErr w:type="spell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аналита</w:t>
      </w:r>
      <w:proofErr w:type="spell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 или аналитического сигнала ГХ – не обязательно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Выбирает рецептуру из выпадающего списка рецептур выбранного НД – обязательно для выполнения текущего – не обязательно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В области «Входные компоненты по рецептуре»</w:t>
      </w:r>
      <w:r w:rsidRPr="005A2E63">
        <w:rPr>
          <w:rFonts w:ascii="Segoe UI" w:eastAsia="Times New Roman" w:hAnsi="Segoe UI" w:cs="Segoe UI"/>
          <w:sz w:val="18"/>
          <w:szCs w:val="18"/>
          <w:lang w:val="en-US" w:eastAsia="ru-RU"/>
        </w:rPr>
        <w:t> 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отображаются ОУ и их габариты по выбранной рецептуре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Выбрав (установка фокуса) ОУ рецептуры пользователь выбирает партию в области «Выбор партии»</w:t>
      </w:r>
      <w:r w:rsidRPr="005A2E63">
        <w:rPr>
          <w:rFonts w:ascii="Segoe UI" w:eastAsia="Times New Roman" w:hAnsi="Segoe UI" w:cs="Segoe UI"/>
          <w:sz w:val="18"/>
          <w:szCs w:val="18"/>
          <w:lang w:val="en-US" w:eastAsia="ru-RU"/>
        </w:rPr>
        <w:t> 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и указывает объем списания для каждого ОУ рецептуры – не обязательно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Обратите внимание! </w:t>
      </w:r>
      <w:r w:rsidRPr="005A2E63">
        <w:rPr>
          <w:rFonts w:ascii="Segoe UI" w:eastAsia="Times New Roman" w:hAnsi="Segoe UI" w:cs="Segoe UI"/>
          <w:sz w:val="24"/>
          <w:szCs w:val="24"/>
          <w:lang w:eastAsia="ru-RU"/>
        </w:rPr>
        <w:t xml:space="preserve">Если </w:t>
      </w:r>
      <w:proofErr w:type="gramStart"/>
      <w:r w:rsidRPr="005A2E63">
        <w:rPr>
          <w:rFonts w:ascii="Segoe UI" w:eastAsia="Times New Roman" w:hAnsi="Segoe UI" w:cs="Segoe UI"/>
          <w:sz w:val="24"/>
          <w:szCs w:val="24"/>
          <w:lang w:eastAsia="ru-RU"/>
        </w:rPr>
        <w:t>рецептура</w:t>
      </w:r>
      <w:proofErr w:type="gramEnd"/>
      <w:r w:rsidRPr="005A2E63">
        <w:rPr>
          <w:rFonts w:ascii="Segoe UI" w:eastAsia="Times New Roman" w:hAnsi="Segoe UI" w:cs="Segoe UI"/>
          <w:sz w:val="24"/>
          <w:szCs w:val="24"/>
          <w:lang w:eastAsia="ru-RU"/>
        </w:rPr>
        <w:t xml:space="preserve"> выбранная для </w:t>
      </w:r>
      <w:proofErr w:type="spellStart"/>
      <w:r w:rsidRPr="005A2E63">
        <w:rPr>
          <w:rFonts w:ascii="Segoe UI" w:eastAsia="Times New Roman" w:hAnsi="Segoe UI" w:cs="Segoe UI"/>
          <w:sz w:val="24"/>
          <w:szCs w:val="24"/>
          <w:lang w:eastAsia="ru-RU"/>
        </w:rPr>
        <w:t>градуировочной</w:t>
      </w:r>
      <w:proofErr w:type="spellEnd"/>
      <w:r w:rsidRPr="005A2E63">
        <w:rPr>
          <w:rFonts w:ascii="Segoe UI" w:eastAsia="Times New Roman" w:hAnsi="Segoe UI" w:cs="Segoe UI"/>
          <w:sz w:val="24"/>
          <w:szCs w:val="24"/>
          <w:lang w:eastAsia="ru-RU"/>
        </w:rPr>
        <w:t xml:space="preserve"> характеристики была изменена в  Нормативном документе, то (поведение аналогично схеме зависимостей: </w:t>
      </w:r>
      <w:proofErr w:type="gramStart"/>
      <w:r w:rsidRPr="005A2E63">
        <w:rPr>
          <w:rFonts w:ascii="Segoe UI" w:eastAsia="Times New Roman" w:hAnsi="Segoe UI" w:cs="Segoe UI"/>
          <w:sz w:val="24"/>
          <w:szCs w:val="24"/>
          <w:lang w:eastAsia="ru-RU"/>
        </w:rPr>
        <w:t>НД - Объекты учета)</w:t>
      </w:r>
      <w:proofErr w:type="gramEnd"/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24"/>
          <w:szCs w:val="24"/>
          <w:lang w:eastAsia="ru-RU"/>
        </w:rPr>
        <w:t>- При открытии на редактирование ГХ: Список входных компонентов изменен в соответствии с изменениями в НД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24"/>
          <w:szCs w:val="24"/>
          <w:lang w:eastAsia="ru-RU"/>
        </w:rPr>
        <w:t xml:space="preserve">- При создании новых заданий для </w:t>
      </w:r>
      <w:proofErr w:type="spellStart"/>
      <w:r w:rsidRPr="005A2E63">
        <w:rPr>
          <w:rFonts w:ascii="Segoe UI" w:eastAsia="Times New Roman" w:hAnsi="Segoe UI" w:cs="Segoe UI"/>
          <w:sz w:val="24"/>
          <w:szCs w:val="24"/>
          <w:lang w:eastAsia="ru-RU"/>
        </w:rPr>
        <w:t>градуировочного</w:t>
      </w:r>
      <w:proofErr w:type="spellEnd"/>
      <w:r w:rsidRPr="005A2E63">
        <w:rPr>
          <w:rFonts w:ascii="Segoe UI" w:eastAsia="Times New Roman" w:hAnsi="Segoe UI" w:cs="Segoe UI"/>
          <w:sz w:val="24"/>
          <w:szCs w:val="24"/>
          <w:lang w:eastAsia="ru-RU"/>
        </w:rPr>
        <w:t xml:space="preserve"> графика или контроля стабильности аналогичное поведение (более подробно в US </w:t>
      </w:r>
      <w:hyperlink r:id="rId15" w:history="1">
        <w:r w:rsidRPr="005A2E6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106039</w:t>
        </w:r>
      </w:hyperlink>
      <w:r w:rsidRPr="005A2E63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Далее на вкладке «Серии испытаний»</w:t>
      </w:r>
      <w:r w:rsidRPr="005A2E63">
        <w:rPr>
          <w:rFonts w:ascii="Segoe UI" w:eastAsia="Times New Roman" w:hAnsi="Segoe UI" w:cs="Segoe UI"/>
          <w:sz w:val="18"/>
          <w:szCs w:val="18"/>
          <w:lang w:val="en-US" w:eastAsia="ru-RU"/>
        </w:rPr>
        <w:t> 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пользователь настраивает серии, выбрав: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настроенны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й(</w:t>
      </w:r>
      <w:proofErr w:type="spellStart"/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ые</w:t>
      </w:r>
      <w:proofErr w:type="spell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) </w:t>
      </w:r>
      <w:proofErr w:type="spell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градуировочный</w:t>
      </w:r>
      <w:proofErr w:type="spell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 рабочий раствор – не обязательно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точки для градуировки – не обязательно</w:t>
      </w:r>
    </w:p>
    <w:p w:rsidR="005A2E63" w:rsidRPr="005A2E63" w:rsidRDefault="005A2E63" w:rsidP="005A2E63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5A2E63">
        <w:rPr>
          <w:rFonts w:ascii="Calibri" w:eastAsia="Times New Roman" w:hAnsi="Calibri" w:cs="Calibri"/>
          <w:lang w:eastAsia="ru-RU"/>
        </w:rPr>
        <w:t> </w:t>
      </w: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Предусмотрена индикация выбора партии для расхода </w:t>
      </w:r>
    </w:p>
    <w:p w:rsidR="005A2E63" w:rsidRPr="005A2E63" w:rsidRDefault="005A2E63" w:rsidP="005A2E63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sz w:val="18"/>
          <w:szCs w:val="18"/>
          <w:lang w:eastAsia="ru-RU"/>
        </w:rPr>
        <w:drawing>
          <wp:inline distT="0" distB="0" distL="0" distR="0">
            <wp:extent cx="247650" cy="200025"/>
            <wp:effectExtent l="0" t="0" r="0" b="9525"/>
            <wp:docPr id="9" name="Рисунок 9" descr="http://tfs2012:8080/tfs/Indusoft/WorkItemTracking/v1.0/AttachFileHandler.ashx?FileNameGuid=67d65b8a-2ff6-4b22-ae56-5ece8fcd2638&amp;FileName=temp1527518071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fs2012:8080/tfs/Indusoft/WorkItemTracking/v1.0/AttachFileHandler.ashx?FileNameGuid=67d65b8a-2ff6-4b22-ae56-5ece8fcd2638&amp;FileName=temp15275180717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-</w:t>
      </w:r>
      <w:r w:rsidRPr="005A2E63">
        <w:rPr>
          <w:rFonts w:ascii="Segoe UI" w:eastAsia="Times New Roman" w:hAnsi="Segoe UI" w:cs="Segoe UI"/>
          <w:sz w:val="18"/>
          <w:szCs w:val="18"/>
          <w:lang w:val="en-US" w:eastAsia="ru-RU"/>
        </w:rPr>
        <w:t> 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Пиктограмма 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отображается если для входного компонента по рецептуре определена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 партия.</w:t>
      </w:r>
    </w:p>
    <w:p w:rsidR="005A2E63" w:rsidRPr="005A2E63" w:rsidRDefault="005A2E63" w:rsidP="005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Те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ст вспл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ывающей подсказки: "Для данного компонента определена партия №&lt;номер партии&gt; от &lt;дата изготовления партии в формате ДД.ММ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.Г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ГГГ г.&gt; для расходования. Указанный расход: &lt;значение указанного габарита&gt; &lt;</w:t>
      </w:r>
      <w:proofErr w:type="spell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национ</w:t>
      </w:r>
      <w:proofErr w:type="spell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. </w:t>
      </w:r>
      <w:proofErr w:type="spell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абрев</w:t>
      </w:r>
      <w:proofErr w:type="spell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. </w:t>
      </w:r>
      <w:proofErr w:type="spell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ед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.и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зм</w:t>
      </w:r>
      <w:proofErr w:type="spell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&gt;". Если заполнено несколько габаритов, то их значения и ЕИ перечисляются через запятую.</w:t>
      </w:r>
    </w:p>
    <w:p w:rsidR="005A2E63" w:rsidRPr="005A2E63" w:rsidRDefault="005A2E63" w:rsidP="005A2E63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Segoe UI" w:eastAsia="Times New Roman" w:hAnsi="Segoe UI" w:cs="Segoe UI"/>
          <w:noProof/>
          <w:sz w:val="18"/>
          <w:szCs w:val="18"/>
          <w:lang w:eastAsia="ru-RU"/>
        </w:rPr>
        <w:drawing>
          <wp:inline distT="0" distB="0" distL="0" distR="0">
            <wp:extent cx="285750" cy="238125"/>
            <wp:effectExtent l="0" t="0" r="0" b="9525"/>
            <wp:docPr id="8" name="Рисунок 8" descr="http://tfs2012:8080/tfs/Indusoft/WorkItemTracking/v1.0/AttachFileHandler.ashx?FileNameGuid=66b307c1-aadb-4601-8b3b-afb03e42e95b&amp;FileName=temp1527518098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fs2012:8080/tfs/Indusoft/WorkItemTracking/v1.0/AttachFileHandler.ashx?FileNameGuid=66b307c1-aadb-4601-8b3b-afb03e42e95b&amp;FileName=temp152751809815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-</w:t>
      </w:r>
      <w:r w:rsidRPr="005A2E63">
        <w:rPr>
          <w:rFonts w:ascii="Segoe UI" w:eastAsia="Times New Roman" w:hAnsi="Segoe UI" w:cs="Segoe UI"/>
          <w:sz w:val="18"/>
          <w:szCs w:val="18"/>
          <w:lang w:val="en-US" w:eastAsia="ru-RU"/>
        </w:rPr>
        <w:t> 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Пиктограмма 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отображается если для входного компонента по рецептуре партия не определена</w:t>
      </w:r>
      <w:proofErr w:type="gramEnd"/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Те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ст вспл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ывающей подсказки: "Для данного компонента не определена партия для расходования"</w:t>
      </w:r>
    </w:p>
    <w:p w:rsidR="005A2E63" w:rsidRPr="005A2E63" w:rsidRDefault="005A2E63" w:rsidP="005A2E63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5A2E63">
        <w:rPr>
          <w:rFonts w:ascii="Calibri" w:eastAsia="Times New Roman" w:hAnsi="Calibri" w:cs="Calibri"/>
          <w:lang w:eastAsia="ru-RU"/>
        </w:rPr>
        <w:t> </w:t>
      </w: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При наведении на пиктограмму отображается всплывающая подсказка с соответствующим текстом.</w:t>
      </w: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 </w:t>
      </w:r>
    </w:p>
    <w:p w:rsidR="005A2E63" w:rsidRPr="005A2E63" w:rsidRDefault="005A2E63" w:rsidP="005A2E63">
      <w:pPr>
        <w:spacing w:before="100" w:beforeAutospacing="1" w:after="100" w:afterAutospacing="1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lastRenderedPageBreak/>
        <w:t>При смене объекта учета, нормативного документа или рецептуры приготовления, если хотя бы для одного из компонентов по рецептуре определена партия для расходования и не/установлены фактические габариты расхода то, пользователю отображается диалоговое окно: "При смене </w:t>
      </w:r>
      <w:r w:rsidRPr="005A2E63">
        <w:rPr>
          <w:rFonts w:ascii="Segoe UI" w:eastAsia="Times New Roman" w:hAnsi="Segoe UI" w:cs="Segoe UI"/>
          <w:sz w:val="24"/>
          <w:szCs w:val="24"/>
          <w:lang w:eastAsia="ru-RU"/>
        </w:rPr>
        <w:t>объекта учета, 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нормативного документа/рецептуры установленные значения фактического расхода и партий для компонентов будут очищены. Продолжить?" Да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 /Н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ет.</w:t>
      </w:r>
    </w:p>
    <w:p w:rsidR="005A2E63" w:rsidRPr="005A2E63" w:rsidRDefault="005A2E63" w:rsidP="005A2E63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5A2E63">
        <w:rPr>
          <w:rFonts w:ascii="Calibri" w:eastAsia="Times New Roman" w:hAnsi="Calibri" w:cs="Calibri"/>
          <w:lang w:eastAsia="ru-RU"/>
        </w:rPr>
        <w:t> </w:t>
      </w: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В панели инструментов части «Выбор партии»</w:t>
      </w:r>
      <w:r w:rsidRPr="005A2E63">
        <w:rPr>
          <w:rFonts w:ascii="Segoe UI" w:eastAsia="Times New Roman" w:hAnsi="Segoe UI" w:cs="Segoe UI"/>
          <w:sz w:val="18"/>
          <w:szCs w:val="18"/>
          <w:lang w:val="en-US" w:eastAsia="ru-RU"/>
        </w:rPr>
        <w:t> 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расположены кнопки:</w:t>
      </w:r>
    </w:p>
    <w:p w:rsidR="005A2E63" w:rsidRPr="005A2E63" w:rsidRDefault="005A2E63" w:rsidP="005A2E6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кнопка вызова фильтра времени - вид фильтра представлен 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в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 подробно;</w:t>
      </w:r>
    </w:p>
    <w:p w:rsidR="005A2E63" w:rsidRPr="005A2E63" w:rsidRDefault="005A2E63" w:rsidP="005A2E6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кнопка сброса диапазона на значение по умолчанию;</w:t>
      </w:r>
    </w:p>
    <w:p w:rsidR="005A2E63" w:rsidRPr="005A2E63" w:rsidRDefault="005A2E63" w:rsidP="005A2E6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кнопка обновления списка для выбранного диапазона времени;</w:t>
      </w: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В списке партий отображаются партии ОУ, отфильтрованные в соответствии с настройкой «Фильтровать партии»</w:t>
      </w:r>
      <w:r w:rsidRPr="005A2E63">
        <w:rPr>
          <w:rFonts w:ascii="Segoe UI" w:eastAsia="Times New Roman" w:hAnsi="Segoe UI" w:cs="Segoe UI"/>
          <w:sz w:val="18"/>
          <w:szCs w:val="18"/>
          <w:lang w:val="en-US" w:eastAsia="ru-RU"/>
        </w:rPr>
        <w:t> 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функциональной возможности и располагаются в лаборатории ГХ (текущее расположение партии ОУ должно быть равно лаборатории ГХ или внутри лаборатории ГХ по орг. структуре).</w:t>
      </w: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Далее пользователь выбирает в списке Партию ОУ и нажимает кнопку «Выбрать»</w:t>
      </w:r>
      <w:r w:rsidRPr="005A2E63">
        <w:rPr>
          <w:rFonts w:ascii="Segoe UI" w:eastAsia="Times New Roman" w:hAnsi="Segoe UI" w:cs="Segoe UI"/>
          <w:sz w:val="18"/>
          <w:szCs w:val="18"/>
          <w:lang w:val="en-US" w:eastAsia="ru-RU"/>
        </w:rPr>
        <w:t> 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области выбора партии ОУ.</w:t>
      </w: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После выбора партии ОУ пользователь может закрыть диалог настройки ГХ. Все внесенные изменения сохраняются. Дальнейшее редактирование ГХ доступно. </w:t>
      </w:r>
    </w:p>
    <w:p w:rsidR="005A2E63" w:rsidRPr="005A2E63" w:rsidRDefault="005A2E63" w:rsidP="005A2E63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5A2E63">
        <w:rPr>
          <w:rFonts w:ascii="Calibri" w:eastAsia="Times New Roman" w:hAnsi="Calibri" w:cs="Calibri"/>
          <w:lang w:eastAsia="ru-RU"/>
        </w:rPr>
        <w:t> </w:t>
      </w: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  <w:t>Обратите внимание!</w:t>
      </w: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 Сохранить выполненные изменения по ГХ можно в любой момент времени, а создать задания по этой ГХ возможно только после выбора Партии ОУ. (если серии испытаний не настроены, то список серий испытаний при настройке шаблона задания </w:t>
      </w:r>
      <w:proofErr w:type="gramStart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ГГ</w:t>
      </w:r>
      <w:proofErr w:type="gramEnd"/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 xml:space="preserve"> пуст)</w:t>
      </w: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 </w:t>
      </w:r>
    </w:p>
    <w:p w:rsidR="005A2E63" w:rsidRPr="005A2E63" w:rsidRDefault="005A2E63" w:rsidP="005A2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9" w:name="_Toc515279736"/>
      <w:r w:rsidRPr="005A2E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Результатом реализации данной ПИ должно быть:</w:t>
      </w:r>
      <w:bookmarkEnd w:id="9"/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1) Добавление вкладки "Реактивы"</w:t>
      </w: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2) Добавление фильтра и управляющих команд</w:t>
      </w: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3) Добавление таблицы с партиями ОУ</w:t>
      </w:r>
    </w:p>
    <w:p w:rsidR="005A2E63" w:rsidRPr="005A2E63" w:rsidRDefault="005A2E63" w:rsidP="005A2E63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A2E63">
        <w:rPr>
          <w:rFonts w:ascii="Segoe UI" w:eastAsia="Times New Roman" w:hAnsi="Segoe UI" w:cs="Segoe UI"/>
          <w:sz w:val="18"/>
          <w:szCs w:val="18"/>
          <w:lang w:eastAsia="ru-RU"/>
        </w:rPr>
        <w:t>4) Реализация механизма поиска (не забыть про настройку в возможностях)</w:t>
      </w:r>
    </w:p>
    <w:p w:rsidR="005A2E63" w:rsidRPr="005A2E63" w:rsidRDefault="005A2E63"/>
    <w:p w:rsidR="005A2E63" w:rsidRPr="005A2E63" w:rsidRDefault="005A2E63"/>
    <w:sectPr w:rsidR="005A2E63" w:rsidRPr="005A2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6CA8"/>
    <w:multiLevelType w:val="multilevel"/>
    <w:tmpl w:val="748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8A107E"/>
    <w:multiLevelType w:val="multilevel"/>
    <w:tmpl w:val="EEC0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DC6025"/>
    <w:multiLevelType w:val="multilevel"/>
    <w:tmpl w:val="7560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FC7BF0"/>
    <w:multiLevelType w:val="multilevel"/>
    <w:tmpl w:val="0CCA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6250CF"/>
    <w:multiLevelType w:val="multilevel"/>
    <w:tmpl w:val="CEB0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597EAD"/>
    <w:multiLevelType w:val="multilevel"/>
    <w:tmpl w:val="1C5E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5E0848"/>
    <w:multiLevelType w:val="multilevel"/>
    <w:tmpl w:val="C4E2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E63"/>
    <w:rsid w:val="005A2E63"/>
    <w:rsid w:val="005C6253"/>
    <w:rsid w:val="00D3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A2E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2E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A2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annotation text"/>
    <w:basedOn w:val="a"/>
    <w:link w:val="a5"/>
    <w:uiPriority w:val="99"/>
    <w:semiHidden/>
    <w:unhideWhenUsed/>
    <w:rsid w:val="005A2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A2E6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5A2E63"/>
  </w:style>
  <w:style w:type="character" w:styleId="a7">
    <w:name w:val="Hyperlink"/>
    <w:basedOn w:val="a0"/>
    <w:uiPriority w:val="99"/>
    <w:semiHidden/>
    <w:unhideWhenUsed/>
    <w:rsid w:val="005A2E63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A2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A2E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A2E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2E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A2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annotation text"/>
    <w:basedOn w:val="a"/>
    <w:link w:val="a5"/>
    <w:uiPriority w:val="99"/>
    <w:semiHidden/>
    <w:unhideWhenUsed/>
    <w:rsid w:val="005A2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A2E6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5A2E63"/>
  </w:style>
  <w:style w:type="character" w:styleId="a7">
    <w:name w:val="Hyperlink"/>
    <w:basedOn w:val="a0"/>
    <w:uiPriority w:val="99"/>
    <w:semiHidden/>
    <w:unhideWhenUsed/>
    <w:rsid w:val="005A2E63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A2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A2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5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6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10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8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955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5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96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28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93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8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tfs2012:8080/tfs/Indusoft/I-LDS-AE/_workitems/edit/106039" TargetMode="External"/><Relationship Id="rId10" Type="http://schemas.openxmlformats.org/officeDocument/2006/relationships/hyperlink" Target="http://tfs2012:8080/tfs/Indusoft/I-LDS-AE/_workitems/edit/10603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2068</Words>
  <Characters>11791</Characters>
  <Application>Microsoft Office Word</Application>
  <DocSecurity>0</DocSecurity>
  <Lines>98</Lines>
  <Paragraphs>27</Paragraphs>
  <ScaleCrop>false</ScaleCrop>
  <Company>SPecialiST RePack</Company>
  <LinksUpToDate>false</LinksUpToDate>
  <CharactersWithSpaces>13832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2018-07-30T13:05:00Z</dcterms:created>
  <dcterms:modified xsi:type="dcterms:W3CDTF">2018-07-30T13:06:00Z</dcterms:modified>
</cp:coreProperties>
</file>