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App 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main(String arg[])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Connection connection = null;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try {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// below two lines are used for connectivity.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Class.forName("com.mysql.jdbc.Driver");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connection = DriverManager.getConnection(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"jdbc:mysql://localhost:3306/temp",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"root", "");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Statement statement;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statement = connection.createStatement();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statement.executeUpdate("insert into options values(\" MyOptions\")");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ResultSet resultSet;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resultSet = statement.executeQuery(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"select * from options");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String code;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while (resultSet.next()) {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code = resultSet.getString("name");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System.out.println("Options : " + code);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resultSet.close();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statement.close();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connection.close();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catch (Exception exception) 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System.out.println(exception);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 // function ends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// class ends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454194" cy="58734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194" cy="587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