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Title page :</w:t>
      </w:r>
    </w:p>
    <w:p w:rsidR="00000000" w:rsidDel="00000000" w:rsidP="00000000" w:rsidRDefault="00000000" w:rsidRPr="00000000" w14:paraId="00000002">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Analysis of paddy crop yield prediction with Linear Regression over Random Forest Algorithm to improve the yield prediction.</w:t>
      </w:r>
    </w:p>
    <w:p w:rsidR="00000000" w:rsidDel="00000000" w:rsidP="00000000" w:rsidRDefault="00000000" w:rsidRPr="00000000" w14:paraId="00000003">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374151"/>
          <w:sz w:val="24"/>
          <w:szCs w:val="24"/>
          <w:vertAlign w:val="superscript"/>
        </w:rPr>
      </w:pPr>
      <w:r w:rsidDel="00000000" w:rsidR="00000000" w:rsidRPr="00000000">
        <w:rPr>
          <w:rFonts w:ascii="Times New Roman" w:cs="Times New Roman" w:eastAsia="Times New Roman" w:hAnsi="Times New Roman"/>
          <w:b w:val="1"/>
          <w:color w:val="374151"/>
          <w:sz w:val="24"/>
          <w:szCs w:val="24"/>
          <w:rtl w:val="0"/>
        </w:rPr>
        <w:t xml:space="preserve">                                     A.T.KONDA REDDY</w:t>
      </w:r>
      <w:r w:rsidDel="00000000" w:rsidR="00000000" w:rsidRPr="00000000">
        <w:rPr>
          <w:rFonts w:ascii="Times New Roman" w:cs="Times New Roman" w:eastAsia="Times New Roman" w:hAnsi="Times New Roman"/>
          <w:b w:val="1"/>
          <w:color w:val="374151"/>
          <w:sz w:val="24"/>
          <w:szCs w:val="24"/>
          <w:vertAlign w:val="superscript"/>
          <w:rtl w:val="0"/>
        </w:rPr>
        <w:t xml:space="preserve">1 </w:t>
      </w:r>
      <w:r w:rsidDel="00000000" w:rsidR="00000000" w:rsidRPr="00000000">
        <w:rPr>
          <w:rFonts w:ascii="Times New Roman" w:cs="Times New Roman" w:eastAsia="Times New Roman" w:hAnsi="Times New Roman"/>
          <w:b w:val="1"/>
          <w:color w:val="374151"/>
          <w:sz w:val="24"/>
          <w:szCs w:val="24"/>
          <w:rtl w:val="0"/>
        </w:rPr>
        <w:t xml:space="preserve">, AFREEN BANU</w:t>
      </w:r>
      <w:r w:rsidDel="00000000" w:rsidR="00000000" w:rsidRPr="00000000">
        <w:rPr>
          <w:rFonts w:ascii="Times New Roman" w:cs="Times New Roman" w:eastAsia="Times New Roman" w:hAnsi="Times New Roman"/>
          <w:b w:val="1"/>
          <w:color w:val="374151"/>
          <w:sz w:val="24"/>
          <w:szCs w:val="24"/>
          <w:vertAlign w:val="superscript"/>
          <w:rtl w:val="0"/>
        </w:rPr>
        <w:t xml:space="preserve">2</w:t>
      </w:r>
    </w:p>
    <w:p w:rsidR="00000000" w:rsidDel="00000000" w:rsidP="00000000" w:rsidRDefault="00000000" w:rsidRPr="00000000" w14:paraId="00000005">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A.T.KondaReddy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Engineering,Saveetha School of Engineering,</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Saveetha University, Chennai, Tamil Nadu, India, Pin Code: 602105.</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ambavaramtirumalakondareddy0642.sse@saveetha.com</w:t>
        </w:r>
      </w:hyperlink>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Afreen Banu</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Guide, Corresponding Author,</w:t>
      </w:r>
    </w:p>
    <w:p w:rsidR="00000000" w:rsidDel="00000000" w:rsidP="00000000" w:rsidRDefault="00000000" w:rsidRPr="00000000" w14:paraId="0000000F">
      <w:pPr>
        <w:spacing w:line="360" w:lineRule="auto"/>
        <w:rPr>
          <w:rFonts w:ascii="Times New Roman" w:cs="Times New Roman" w:eastAsia="Times New Roman" w:hAnsi="Times New Roman"/>
          <w:sz w:val="24"/>
          <w:szCs w:val="24"/>
          <w:u w:val="single"/>
          <w:vertAlign w:val="superscript"/>
        </w:rPr>
      </w:pPr>
      <w:r w:rsidDel="00000000" w:rsidR="00000000" w:rsidRPr="00000000">
        <w:rPr>
          <w:rFonts w:ascii="Times New Roman" w:cs="Times New Roman" w:eastAsia="Times New Roman" w:hAnsi="Times New Roman"/>
          <w:sz w:val="24"/>
          <w:szCs w:val="24"/>
          <w:rtl w:val="0"/>
        </w:rPr>
        <w:t xml:space="preserve">Department of Networking  Engineering,</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 Code: 602105.</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afreenbanu.sse@saveetha.com</w:t>
        </w:r>
      </w:hyperlink>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keywords:</w:t>
      </w:r>
      <w:r w:rsidDel="00000000" w:rsidR="00000000" w:rsidRPr="00000000">
        <w:rPr>
          <w:rFonts w:ascii="Times New Roman" w:cs="Times New Roman" w:eastAsia="Times New Roman" w:hAnsi="Times New Roman"/>
          <w:color w:val="374151"/>
          <w:sz w:val="24"/>
          <w:szCs w:val="24"/>
          <w:rtl w:val="0"/>
        </w:rPr>
        <w:t xml:space="preserve">Paddy crop,Yield prediction,Random Forests,Linear Regression Algorithm,Crop analysis,selection,Agricultural data,Machine learning,Decision support system,Agricultural sustainability,Predictive modelling.</w:t>
      </w:r>
    </w:p>
    <w:p w:rsidR="00000000" w:rsidDel="00000000" w:rsidP="00000000" w:rsidRDefault="00000000" w:rsidRPr="00000000" w14:paraId="0000001E">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ABSTRACT:</w:t>
      </w:r>
    </w:p>
    <w:p w:rsidR="00000000" w:rsidDel="00000000" w:rsidP="00000000" w:rsidRDefault="00000000" w:rsidRPr="00000000" w14:paraId="00000025">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4"/>
          <w:szCs w:val="24"/>
          <w:rtl w:val="0"/>
        </w:rPr>
        <w:t xml:space="preserve">Aim:</w:t>
      </w:r>
      <w:r w:rsidDel="00000000" w:rsidR="00000000" w:rsidRPr="00000000">
        <w:rPr>
          <w:rFonts w:ascii="Times New Roman" w:cs="Times New Roman" w:eastAsia="Times New Roman" w:hAnsi="Times New Roman"/>
          <w:color w:val="374151"/>
          <w:sz w:val="24"/>
          <w:szCs w:val="24"/>
          <w:rtl w:val="0"/>
        </w:rPr>
        <w:t xml:space="preserve"> The aim is to evaluate and compare the efficacy of Random Forests over the Linear Regression algorithm to improve the yield prediction. Through this comparative analysis, our aim is to discern which algorithm yields more accurate predictions, contributing valuable insights to the optimization of crop selection strategies.</w:t>
      </w:r>
      <w:r w:rsidDel="00000000" w:rsidR="00000000" w:rsidRPr="00000000">
        <w:rPr>
          <w:rFonts w:ascii="Times New Roman" w:cs="Times New Roman" w:eastAsia="Times New Roman" w:hAnsi="Times New Roman"/>
          <w:b w:val="1"/>
          <w:color w:val="374151"/>
          <w:sz w:val="24"/>
          <w:szCs w:val="24"/>
          <w:rtl w:val="0"/>
        </w:rPr>
        <w:t xml:space="preserve">Material and Methods:</w:t>
      </w:r>
      <w:r w:rsidDel="00000000" w:rsidR="00000000" w:rsidRPr="00000000">
        <w:rPr>
          <w:rFonts w:ascii="Times New Roman" w:cs="Times New Roman" w:eastAsia="Times New Roman" w:hAnsi="Times New Roman"/>
          <w:color w:val="374151"/>
          <w:sz w:val="24"/>
          <w:szCs w:val="24"/>
          <w:rtl w:val="0"/>
        </w:rPr>
        <w:t xml:space="preserve">To ensure statistical robustness, a sample size of 20 paddy crop instances per group was established. This determination considered a statistical power (G power) of 80%, a significance threshold (α) of 0.05, and a confidence interval (CI) of 95%. This sample size calculation aimed to provide adequate statistical power to detect significant differences in yield predictions between the Random Forests and Linear Regression algorithms.</w:t>
      </w:r>
      <w:r w:rsidDel="00000000" w:rsidR="00000000" w:rsidRPr="00000000">
        <w:rPr>
          <w:rFonts w:ascii="Times New Roman" w:cs="Times New Roman" w:eastAsia="Times New Roman" w:hAnsi="Times New Roman"/>
          <w:b w:val="1"/>
          <w:color w:val="374151"/>
          <w:sz w:val="24"/>
          <w:szCs w:val="24"/>
          <w:rtl w:val="0"/>
        </w:rPr>
        <w:t xml:space="preserve">Results:</w:t>
      </w:r>
      <w:r w:rsidDel="00000000" w:rsidR="00000000" w:rsidRPr="00000000">
        <w:rPr>
          <w:rFonts w:ascii="Times New Roman" w:cs="Times New Roman" w:eastAsia="Times New Roman" w:hAnsi="Times New Roman"/>
          <w:color w:val="0d0d0d"/>
          <w:sz w:val="24"/>
          <w:szCs w:val="24"/>
          <w:highlight w:val="white"/>
          <w:rtl w:val="0"/>
        </w:rPr>
        <w:t xml:space="preserve">The study comparing the predictive performance of Linear Regression and Random Forest algorithms for paddy crop yield prediction revealed noteworthy disparities. Utilising IBM SPSS, key metrics including accuracy, precision, recall, and F1 score were evaluated. The Independent Sample t-test indicated a statistically significant differentiation between the two algorithms, with a calculated p-value of 0.001 (p&lt;0.05). Specifically, the Random Forest algorithm exhibited a statistically higher accuracy level compared to Linear Regression. These findings offer valuable insights into the relative effectiveness of the algorithms in paddy crop yield prediction, offering guidance for stakeholders to optimise agricultural practices</w:t>
      </w:r>
      <w:r w:rsidDel="00000000" w:rsidR="00000000" w:rsidRPr="00000000">
        <w:rPr>
          <w:rFonts w:ascii="Times New Roman" w:cs="Times New Roman" w:eastAsia="Times New Roman" w:hAnsi="Times New Roman"/>
          <w:b w:val="1"/>
          <w:color w:val="0d0d0d"/>
          <w:sz w:val="24"/>
          <w:szCs w:val="24"/>
          <w:highlight w:val="white"/>
          <w:rtl w:val="0"/>
        </w:rPr>
        <w:t xml:space="preserve">.Conclusion:</w:t>
      </w:r>
      <w:r w:rsidDel="00000000" w:rsidR="00000000" w:rsidRPr="00000000">
        <w:rPr>
          <w:rFonts w:ascii="Times New Roman" w:cs="Times New Roman" w:eastAsia="Times New Roman" w:hAnsi="Times New Roman"/>
          <w:color w:val="0d0d0d"/>
          <w:sz w:val="24"/>
          <w:szCs w:val="24"/>
          <w:highlight w:val="white"/>
          <w:rtl w:val="0"/>
        </w:rPr>
        <w:t xml:space="preserve">Our study comparing Linear Regression and Random Forest algorithms for paddy crop yield prediction reveals a statistically significant difference in performance. The Random Forest algorithm, with superior accuracy, emerges as a promising tool for precise crop selection. These findings provide valuable insights for enhancing precision agriculture practices, guiding stakeholders towards informed decision-making for optimised yield outcomes and sustainable farming.</w:t>
      </w:r>
    </w:p>
    <w:p w:rsidR="00000000" w:rsidDel="00000000" w:rsidP="00000000" w:rsidRDefault="00000000" w:rsidRPr="00000000" w14:paraId="0000002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INTRODUCTION:</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shd w:fill="f7f7f7" w:val="clear"/>
          <w:rtl w:val="0"/>
        </w:rPr>
        <w:t xml:space="preserve">Accurate prediction of paddy crop yield is essential for optimizing agricultural productivity</w:t>
      </w:r>
      <w:hyperlink r:id="rId9">
        <w:r w:rsidDel="00000000" w:rsidR="00000000" w:rsidRPr="00000000">
          <w:rPr>
            <w:rFonts w:ascii="Times New Roman" w:cs="Times New Roman" w:eastAsia="Times New Roman" w:hAnsi="Times New Roman"/>
            <w:color w:val="000000"/>
            <w:sz w:val="24"/>
            <w:szCs w:val="24"/>
            <w:u w:val="none"/>
            <w:shd w:fill="f7f7f7" w:val="clear"/>
            <w:rtl w:val="0"/>
          </w:rPr>
          <w:t xml:space="preserve">(Desai, Rudolph, and Rudra 1984)</w:t>
        </w:r>
      </w:hyperlink>
      <w:r w:rsidDel="00000000" w:rsidR="00000000" w:rsidRPr="00000000">
        <w:rPr>
          <w:rFonts w:ascii="Times New Roman" w:cs="Times New Roman" w:eastAsia="Times New Roman" w:hAnsi="Times New Roman"/>
          <w:color w:val="0d0d0d"/>
          <w:sz w:val="24"/>
          <w:szCs w:val="24"/>
          <w:shd w:fill="f7f7f7" w:val="clear"/>
          <w:rtl w:val="0"/>
        </w:rPr>
        <w:t xml:space="preserve"> and ensuring food security. Machine learning algorithms have been widely employed to predict crop yields based on various input factors. In this research, we propose an analysis of paddy crop yield prediction</w:t>
      </w:r>
      <w:hyperlink r:id="rId10">
        <w:r w:rsidDel="00000000" w:rsidR="00000000" w:rsidRPr="00000000">
          <w:rPr>
            <w:rFonts w:ascii="Times New Roman" w:cs="Times New Roman" w:eastAsia="Times New Roman" w:hAnsi="Times New Roman"/>
            <w:color w:val="000000"/>
            <w:sz w:val="24"/>
            <w:szCs w:val="24"/>
            <w:u w:val="none"/>
            <w:shd w:fill="f7f7f7" w:val="clear"/>
            <w:rtl w:val="0"/>
          </w:rPr>
          <w:t xml:space="preserve">(Pradeep et al. 2019)</w:t>
        </w:r>
      </w:hyperlink>
      <w:r w:rsidDel="00000000" w:rsidR="00000000" w:rsidRPr="00000000">
        <w:rPr>
          <w:rFonts w:ascii="Times New Roman" w:cs="Times New Roman" w:eastAsia="Times New Roman" w:hAnsi="Times New Roman"/>
          <w:color w:val="0d0d0d"/>
          <w:sz w:val="24"/>
          <w:szCs w:val="24"/>
          <w:shd w:fill="f7f7f7" w:val="clear"/>
          <w:rtl w:val="0"/>
        </w:rPr>
        <w:t xml:space="preserve"> using Linear Regression and compare its performance with the Random Forest algorithm, with the goal of improving the accuracy of yield prediction.</w:t>
      </w: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study we look at, we attention on analysing paddy crop yield prediction using Linear Regression and Random Forest algorithms. The goal is to assess the performance of those algorithms and decide which one offers superior predictive abilties for enhancing yield prediction in paddy plants.</w:t>
      </w:r>
      <w:hyperlink r:id="rId11">
        <w:r w:rsidDel="00000000" w:rsidR="00000000" w:rsidRPr="00000000">
          <w:rPr>
            <w:rFonts w:ascii="Times New Roman" w:cs="Times New Roman" w:eastAsia="Times New Roman" w:hAnsi="Times New Roman"/>
            <w:color w:val="000000"/>
            <w:sz w:val="24"/>
            <w:szCs w:val="24"/>
            <w:highlight w:val="white"/>
            <w:u w:val="none"/>
            <w:rtl w:val="0"/>
          </w:rPr>
          <w:t xml:space="preserve">(Pradeep et al. 2019; Das and Aditya 2012; Food and Agriculture Organization of the United Nations 2018; Yoshida 1981)</w:t>
        </w:r>
      </w:hyperlink>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Linear Regression is a well-known statistical modeling method that establishes a linear relationship among the input skills and the intention variable. It assumes that the relationship some of the variables can be represented by using manner of a linear equation, allowing us to estimate the coefficients that satisfactory fit the records. In the context of crop yield prediction, Linear Regression can be used to grow to be aware of the impact of different factors such as weather conditions, soil traits, and agricultural practices on paddy crop yield.</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Random Forest set of guidelines, on the other hand, is an ensemble analysing method that mixes the predictions of more than one choice  to enhance accuracy and robustness. In each knowledgeable on a random subset of the training records and functions. Random Forests appear for their ability to address complex relationships and interactions amongst variables, making them appropriate for crop yield prediction responsibilities.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comparing the general overall performance of Linear Regression and Random Forest algorithms for paddy crop yield prediction, we goal to provide precious insights into the effectiveness of these strategies in agricultural choice-making. Understanding which set of guidelines yields greater accurate and dependable predictions can help farmers and stakeholders optimise aid allocation, implement focused interventions, and in the long run improve yield effects.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Through this evaluation, we are looking for to make contributions to the continued efforts in precision agriculture</w:t>
      </w:r>
      <w:hyperlink r:id="rId12">
        <w:r w:rsidDel="00000000" w:rsidR="00000000" w:rsidRPr="00000000">
          <w:rPr>
            <w:rFonts w:ascii="Times New Roman" w:cs="Times New Roman" w:eastAsia="Times New Roman" w:hAnsi="Times New Roman"/>
            <w:color w:val="000000"/>
            <w:sz w:val="24"/>
            <w:szCs w:val="24"/>
            <w:highlight w:val="white"/>
            <w:u w:val="none"/>
            <w:rtl w:val="0"/>
          </w:rPr>
          <w:t xml:space="preserve">(Q. Zhang 2015; Kent Shannon, Clay, and Kitchen 2020; Kerry and Escolà 2021; Lal and Stewart 2015; Li et al. 2024; Srinivasan 2006; Zaman 2023)</w:t>
        </w:r>
      </w:hyperlink>
      <w:r w:rsidDel="00000000" w:rsidR="00000000" w:rsidRPr="00000000">
        <w:rPr>
          <w:rFonts w:ascii="Times New Roman" w:cs="Times New Roman" w:eastAsia="Times New Roman" w:hAnsi="Times New Roman"/>
          <w:color w:val="0d0d0d"/>
          <w:sz w:val="24"/>
          <w:szCs w:val="24"/>
          <w:highlight w:val="white"/>
          <w:rtl w:val="0"/>
        </w:rPr>
        <w:t xml:space="preserve"> by the use of figuring out and leveraging superior gadget learning techniques to decorate crop yield prediction and guide sustainable farming practices.In this look at, we delve into the evaluation of Linear Regression and Random Forest algorithms for the prediction of paddy crop yields. Our dataset encompasses ancient information on paddy crop yields, along pertinent environmental, soil, and agronomic variables. These variables, which encompass factors like temperature, rainfall, soil moisture, and crop control practices, make contributions to the complexity of yield prediction.</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Prior to version schooling, we employ characteristic engineering strategies to preprocess and rework the input variables. This involves managing missing statistics, scaling numerical capabilities, encoding specific variables, and extracting applicable capabilities to beautify version overall performance. With the dataset organized, we continue to educate and look at the Linear Regression and Random Forest models. Evaluation metrics collectively with Mean Absolute Error, Mean Squared Error, and R-squared are implemented to quantify the accuracy and goodness-of-healthful of the fashions.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To make sure the reliability of our findings, we rent skip-validation strategies such as adequate-fold go-validation. This iterative way permits mitigate overfitting and affords more strong overall performance estimates thru partitioning the dataset into okay subsets and education and comparing the models on awesome subsets.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While Random Forest is famed for its predictive accuracy, Linear Regression gives interpretability, permitting stakeholders to comprehend the relationship amongst enter variables and crop yield. We delve into function significance and coefficient estimates to gain insights into the elements influencing yield results.</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test extends past mere version standard overall performance assessment to discover the realistic implications for agricultural desire-making. Insights garnered from the evaluation can tell crop manage techniques, aid allocation, and risk mitigation measures, thereby improving yield prediction and optimizing farming practices. Through this complete analysis, we goal to make a contribution to the development of precision agriculture and manual sustainable farming responsibilities.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During version training and assessment, a collection of metrics which incorporates Mean Absolute Error (MAE), Mean Squared Error (MSE), and R-squared are leveraged to quantitatively assess the predictive accuracy and goodness-of-healthy of each the Linear Regression and Random Forest models. Furthermore, the have a examine places emphasis on model interpretability, spotting the charge of knowledge the underlying relationships between input variables and crop yield effects. While Random Forest excels in predictive accuracy, Linear Regression offers interpretability, permitting stakeholders to glean insights into the elements the usage of yield variations through function importance evaluation and coefficient estimates.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By analyzing the overall performance of Linear Regression and Random Forest algorithms, this studies targets to perceive which algorithm yields better predictions for paddy crop yield. The findings of this take a look at can make a contribution to enhancing the accuracy of yield prediction fashions, enabling farmers, agricultural practitioners, and policymakers to make extra informed decisions concerning crop selection, useful resource allocation, and management practices.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MATERIALS AND METHODS</w:t>
      </w:r>
    </w:p>
    <w:p w:rsidR="00000000" w:rsidDel="00000000" w:rsidP="00000000" w:rsidRDefault="00000000" w:rsidRPr="00000000" w14:paraId="00000037">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research conducted at Saveetha School of Engineering,SIMATS  involves the selection of a dataset comprising historical records from diverse agricultural settings. There are two groups  identified.Group 1 Linear regression  Algorithm and Group 2 is Random forest  Algorithm A size  of 20 (N=20) samples, representative of different geographical locations and varying agricultural practices, are collected and calculated from SPSS analysis of SSE. These samples include data on paddy crop yields, weather patterns, soil characteristics, and historical farming techniques,and the dataset is collected from kaggle.com.</w:t>
      </w:r>
    </w:p>
    <w:p w:rsidR="00000000" w:rsidDel="00000000" w:rsidP="00000000" w:rsidRDefault="00000000" w:rsidRPr="00000000" w14:paraId="00000038">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Linear regression Algorithm:</w:t>
      </w:r>
    </w:p>
    <w:p w:rsidR="00000000" w:rsidDel="00000000" w:rsidP="00000000" w:rsidRDefault="00000000" w:rsidRPr="00000000" w14:paraId="0000003A">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Linear regression is a foundational algorithm in the domain of supervised learning, designed to model the relationship between one or more independent variables and a continuous dependent variable. At its core, linear regression assumes that this relationship can be approximated by a linear function, where the dependent variable is a linear combination of the independent variables, along with an intercept term. The algorithm aims to learn the coefficients of this linear function, also known as weights, through a process called training. During training, the algorithm iteratively adjusts these coefficients to minimize a predefined cost function, typically the mean squared error, which measures the discrepancy between the actual and predicted values. This optimization process is often performed using techniques such as gradient descent, where the algorithm iterates towards the optimal set of coefficients by updating them in the direction of the steepest descent of the cost function. Once trained, the linear regression model can make predictions on new data by simply inputting the features and applying the learned coefficients to calculate the predicted outcome. Despite its simplicity, linear regression remains a powerful and widely used tool in various fields such as economics, finance, and biology, owing to its interpretability, ease of implementation, and effectiveness in capturing linear relationships in data.</w:t>
      </w:r>
    </w:p>
    <w:p w:rsidR="00000000" w:rsidDel="00000000" w:rsidP="00000000" w:rsidRDefault="00000000" w:rsidRPr="00000000" w14:paraId="0000003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database.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Linear regression  model.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Feature Importance (Optional).</w:t>
      </w:r>
    </w:p>
    <w:p w:rsidR="00000000" w:rsidDel="00000000" w:rsidP="00000000" w:rsidRDefault="00000000" w:rsidRPr="00000000" w14:paraId="0000004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Step 8: Fine-tune the model (Optional)</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Random Forest Algorithm</w:t>
      </w:r>
    </w:p>
    <w:p w:rsidR="00000000" w:rsidDel="00000000" w:rsidP="00000000" w:rsidRDefault="00000000" w:rsidRPr="00000000" w14:paraId="00000047">
      <w:pPr>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The Random Forest algorithm is an ensemble learning technique that combines the predictions of multiple individual models to improve overall performance and generalisation. Specifically, it constructs a collection of decision trees during training and outputs the mode of the classes (classification) or the mean prediction (regression) of the individual trees. The Random Forest algorithm was introduced by Leo Breiman and Adele Cutler in 2001 and has since become a widely used and powerful machine learning algorithm.</w:t>
      </w:r>
      <w:hyperlink r:id="rId13">
        <w:r w:rsidDel="00000000" w:rsidR="00000000" w:rsidRPr="00000000">
          <w:rPr>
            <w:rFonts w:ascii="Times New Roman" w:cs="Times New Roman" w:eastAsia="Times New Roman" w:hAnsi="Times New Roman"/>
            <w:color w:val="000000"/>
            <w:sz w:val="24"/>
            <w:szCs w:val="24"/>
            <w:u w:val="none"/>
            <w:rtl w:val="0"/>
          </w:rPr>
          <w:t xml:space="preserve">(Pradeep et al. 2019)</w:t>
        </w:r>
      </w:hyperlink>
      <w:r w:rsidDel="00000000" w:rsidR="00000000" w:rsidRPr="00000000">
        <w:rPr>
          <w:rFonts w:ascii="Times New Roman" w:cs="Times New Roman" w:eastAsia="Times New Roman" w:hAnsi="Times New Roman"/>
          <w:color w:val="374151"/>
          <w:sz w:val="24"/>
          <w:szCs w:val="24"/>
          <w:rtl w:val="0"/>
        </w:rPr>
        <w:t xml:space="preserve">The Random Forest algorithm is an ensemble learning method that operates by constructing a multitude of decision trees during training and outputs the class that is the mode of the classes (classification) or the mean prediction (regression) of the individual trees. It was introduced by Leo Breiman in 2001 and has since become one of the most popular and powerful algorithms in machine learning.Following are the steps to perform the algorithm:</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Import necessary libraries.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 or prepare your database.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Split the dataset into training and testing sets.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Create and train the Random Forest model.</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Make predictions on the test set.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Evaluate the model's performance.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Feature Importance (Optional).</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Fine-tune the model (Optional).</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is a free and open-source distribution of Python for scientific computing, data science, and machine learning. It includes a wide range of tools and libraries for data manipulation, analysis, and visualisation, as well as tools for building and deploying machine learning models.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SPSS statistical package, the analysis of mean accuracy by using Random forest  algorithm and linear regression  algorithm was carried out by applying an independent sample t-test to obtain the accuracy of 94.4%.  The speed and file size are independent variables and type of the file is dependent variables.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The outcomes of our study are visually represented through a comparative bar graph, presenting a clear example of the predictive accuracy of Random Forests and linear regression algorithms inside the context of paddy crop yield prediction.The x-axis of the graph represents wonderful agencies, probably similar to one-of-a-kind experimental situations or subsets within the dataset. Each institution is in addition divided into  bars, one for Random Forests and the opposite for linear regression. The x-axis denotes the groups and number of groups,The y-axis denotes the principle accuracy, measured in  %, showcasing the predictive performance of every set of rules.In the comparative evaluation of paddy crop yield prediction the use of Random Forests and linear regression algorithms, a visual illustration turned into hired through a bar graph generated using IBM SPSS. The graph illustrates a clean difference in accuracy among the 2 models. The x-axis delineates algorithm organizations, segregating Random Forests and linear regression for comparative evaluation. On the y-axis, the primary accuracy  %age serves as a quantitative indicator of predictive fulfillment, with the Random Forests bar prominently reaching 94.4%, highlighting its effectiveness in appropriately predicting paddy crop yield. In comparison, the linear regression bar, barely decrease at 85.1%  nevertheless reflects a huge predictive functionality. This graphical representation affords a truthful and impactful assessment of the relative overall performance of the two algorithms inside the context of paddy crop yield prediction.</w:t>
      </w:r>
    </w:p>
    <w:p w:rsidR="00000000" w:rsidDel="00000000" w:rsidP="00000000" w:rsidRDefault="00000000" w:rsidRPr="00000000" w14:paraId="0000005D">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Discussions:</w:t>
      </w:r>
    </w:p>
    <w:p w:rsidR="00000000" w:rsidDel="00000000" w:rsidP="00000000" w:rsidRDefault="00000000" w:rsidRPr="00000000" w14:paraId="0000005F">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our comparative assessment of system learning algorithms for predicting paddy crop yields, we centered on two distinguished models: Random Forest and Linear Regression. The findings found out that the Random Forest set of rules demonstrated advanced performance, reaching an accuracy of 94.40%, as compared to Linear Regression, which attained eighty five.15%. Furthermore, the usual deviation for the Linear Regression set of rules become 1.Seventy nine, with a popular blunders mean of 0.56628. Conversely, for the Random Forest set of rules, the mean changed into 94.4090, with a well known deviation of one.Ninety seven and a preferred blunders suggest of 0.62404.</w:t>
      </w:r>
    </w:p>
    <w:p w:rsidR="00000000" w:rsidDel="00000000" w:rsidP="00000000" w:rsidRDefault="00000000" w:rsidRPr="00000000" w14:paraId="00000061">
      <w:pPr>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investigation highlights the effectiveness of using the Random Forest set of rules for capturing elaborate patterns inside the dataset, resulting in greater specific forecasts of paddy crop yields. The heightened accuracy of Random Forests showcases its robustness in opposition to overfitting and its adeptness in discerning complex interrelationships among diverse enter functions.</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bar graph vividly illustrates the superiority of Random Forests over Linear regression , with the previous outperforming via a margin of 0.7%. This considerable distinction underscores the robustness of the Random Forest set of rules in taking pictures complex relationships within the dataset, main to more accurate to analysis  of paddy crop prediction.The findings of this observe assist the adoption of Random Forests for Analysis paddy crop yield prediction, presenting a extra accurate and reliable opportunity to Random Forest Algorithm set of rules and Linear regression Algorithm. As keeps to play a vital position in agriculture, leveraging state-of-the-art algorithms like Random Forests can make contributions considerably to the optimization of crop yields and the general sustainability of agricultural practices.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discussion surrounding this disparity delves into the nuanced intricacies of the algorithms. Random Forests, being an ensemble learning method, excels in handling diverse and correlated features, contributing to its superior performance. The graph serves as a visual aid to elucidate the impact of algorithm selection on analysis of paddy crop yield predictive accuracy, emphasising the importance of choosing models that align with the characteristics of the agricultural dataset.</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conclusion, the bar graph reinforces our findings, providing a clear visual depiction of the substantial difference in accuracy between Random Forest and Linear regression. This discussion not only enhances our understanding of algorithmic choices in analysis of paddy crop yield prediction but also serves as a practical guide for stakeholders seeking to adopt the most effective machine learning techniques in precision agriculture for high acurate analysing data.</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Conclusion:</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Random Forest Algorithm has 94.4 % accuracy and Linear Regression Algorithm has 85.26% accuracy. The difference in accuracy between Random Forest algorithm and Linear Regression set of rules is 94.4 % and 85.15 % respectively. The clean difference in accuracy is shown in the bar graph below. In conclusion, our study on the analysis of Paddy Crop Yield Prediction using Machine learning of Algorithms shows that Random Forest algorithm is more accurate than Linear Regression.</w:t>
      </w: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propose that Random Forest's potential to handle complicated relationships within the dataset contributed to its higher predictive accuracy. This finding underscores the importance of set of rules selection in crop yield prediction.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sensible terms, the bar graph serves as a honest instance of the enormous distinction in performance among Random Forest and Linear Regression. This end affords a concise perception into the effectiveness of machine getting to know algorithms in optimizing paddy crop yield predictions, with Random Forest emerging as the extra dependable choice in our study.</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DECLARATIONS:</w:t>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Data analysis, and manuscript writing were all done by author ATKR Conceptualization, data validation, and a critical evaluation of the article were well performed by author A B.</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 the facilities and opportunity provided by management, the Saveetha School of Engineering, and the Saveetha Institute of Medical and Technical Sciences (Formerly Saveetha University) for the research project.</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Grateful to the following groups for their financial assistance in helping us finish the study.</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Event, Coimbatore.</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collected some data from my village agriculture officer(RBK).</w:t>
      </w:r>
    </w:p>
    <w:p w:rsidR="00000000" w:rsidDel="00000000" w:rsidP="00000000" w:rsidRDefault="00000000" w:rsidRPr="00000000" w14:paraId="0000007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7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 </w:t>
      </w:r>
    </w:p>
    <w:p w:rsidR="00000000" w:rsidDel="00000000" w:rsidP="00000000" w:rsidRDefault="00000000" w:rsidRPr="00000000" w14:paraId="0000007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rFonts w:ascii="Times New Roman" w:cs="Times New Roman" w:eastAsia="Times New Roman" w:hAnsi="Times New Roman"/>
          <w:i w:val="0"/>
          <w:color w:val="000000"/>
          <w:sz w:val="24"/>
          <w:szCs w:val="24"/>
        </w:rPr>
      </w:pPr>
      <w:hyperlink r:id="rId14">
        <w:r w:rsidDel="00000000" w:rsidR="00000000" w:rsidRPr="00000000">
          <w:rPr>
            <w:rFonts w:ascii="Times New Roman" w:cs="Times New Roman" w:eastAsia="Times New Roman" w:hAnsi="Times New Roman"/>
            <w:color w:val="000000"/>
            <w:sz w:val="24"/>
            <w:szCs w:val="24"/>
            <w:u w:val="none"/>
            <w:rtl w:val="0"/>
          </w:rPr>
          <w:t xml:space="preserve">(Food and Agriculture Organization of the United Nations 2018; Setiya and Kumar 2012; Yoshida 1981; </w:t>
        </w:r>
      </w:hyperlink>
      <w:hyperlink r:id="rId15">
        <w:r w:rsidDel="00000000" w:rsidR="00000000" w:rsidRPr="00000000">
          <w:rPr>
            <w:rFonts w:ascii="Times New Roman" w:cs="Times New Roman" w:eastAsia="Times New Roman" w:hAnsi="Times New Roman"/>
            <w:i w:val="1"/>
            <w:color w:val="000000"/>
            <w:sz w:val="24"/>
            <w:szCs w:val="24"/>
            <w:u w:val="none"/>
            <w:rtl w:val="0"/>
          </w:rPr>
          <w:t xml:space="preserve">2016 IEEE International Conference on Technological Innovations in ICT for Agriculture and Rural Development: TIAR 2015 : 15th-16th July, 2016, Chennai, Tamil Nadu, India : Proceedings</w:t>
        </w:r>
      </w:hyperlink>
      <w:hyperlink r:id="rId16">
        <w:r w:rsidDel="00000000" w:rsidR="00000000" w:rsidRPr="00000000">
          <w:rPr>
            <w:rFonts w:ascii="Times New Roman" w:cs="Times New Roman" w:eastAsia="Times New Roman" w:hAnsi="Times New Roman"/>
            <w:color w:val="000000"/>
            <w:sz w:val="24"/>
            <w:szCs w:val="24"/>
            <w:u w:val="none"/>
            <w:rtl w:val="0"/>
          </w:rPr>
          <w:t xml:space="preserve"> 2016; Pradeep et al. 2019; Sharma et al. 2019; Z. Zhang et al. 2015; Qi et al. 2023)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rFonts w:ascii="Times New Roman" w:cs="Times New Roman" w:eastAsia="Times New Roman" w:hAnsi="Times New Roman"/>
          <w:i w:val="0"/>
          <w:color w:val="000000"/>
          <w:sz w:val="24"/>
          <w:szCs w:val="24"/>
        </w:rPr>
      </w:pPr>
      <w:hyperlink r:id="rId17">
        <w:r w:rsidDel="00000000" w:rsidR="00000000" w:rsidRPr="00000000">
          <w:rPr>
            <w:rFonts w:ascii="Times New Roman" w:cs="Times New Roman" w:eastAsia="Times New Roman" w:hAnsi="Times New Roman"/>
            <w:i w:val="1"/>
            <w:color w:val="000000"/>
            <w:sz w:val="24"/>
            <w:szCs w:val="24"/>
            <w:u w:val="none"/>
            <w:rtl w:val="0"/>
          </w:rPr>
          <w:t xml:space="preserve">2016 IEEE International Conference on Technological Innovations in ICT for Agriculture and Rural Development: TIAR 2015 : 15th-16th July, 2016, Chennai, Tamil Nadu, India : Proceedings</w:t>
        </w:r>
      </w:hyperlink>
      <w:hyperlink r:id="rId18">
        <w:r w:rsidDel="00000000" w:rsidR="00000000" w:rsidRPr="00000000">
          <w:rPr>
            <w:rFonts w:ascii="Times New Roman" w:cs="Times New Roman" w:eastAsia="Times New Roman" w:hAnsi="Times New Roman"/>
            <w:i w:val="0"/>
            <w:color w:val="000000"/>
            <w:sz w:val="24"/>
            <w:szCs w:val="24"/>
            <w:u w:val="none"/>
            <w:rtl w:val="0"/>
          </w:rPr>
          <w:t xml:space="preserve">. 2016.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19">
        <w:r w:rsidDel="00000000" w:rsidR="00000000" w:rsidRPr="00000000">
          <w:rPr>
            <w:rFonts w:ascii="Times New Roman" w:cs="Times New Roman" w:eastAsia="Times New Roman" w:hAnsi="Times New Roman"/>
            <w:i w:val="0"/>
            <w:color w:val="000000"/>
            <w:sz w:val="24"/>
            <w:szCs w:val="24"/>
            <w:u w:val="none"/>
            <w:rtl w:val="0"/>
          </w:rPr>
          <w:t xml:space="preserve">Das, Shrila, and Kaustav Aditya. 2012. </w:t>
        </w:r>
      </w:hyperlink>
      <w:hyperlink r:id="rId20">
        <w:r w:rsidDel="00000000" w:rsidR="00000000" w:rsidRPr="00000000">
          <w:rPr>
            <w:rFonts w:ascii="Times New Roman" w:cs="Times New Roman" w:eastAsia="Times New Roman" w:hAnsi="Times New Roman"/>
            <w:i w:val="1"/>
            <w:color w:val="000000"/>
            <w:sz w:val="24"/>
            <w:szCs w:val="24"/>
            <w:u w:val="none"/>
            <w:rtl w:val="0"/>
          </w:rPr>
          <w:t xml:space="preserve">Crop Yield Forecasting Using Discriminant Function Analysis: A Study Carried Out to Examine the Capability of Discriminant Analysis in the Field of Crop Forecasting</w:t>
        </w:r>
      </w:hyperlink>
      <w:hyperlink r:id="rId21">
        <w:r w:rsidDel="00000000" w:rsidR="00000000" w:rsidRPr="00000000">
          <w:rPr>
            <w:rFonts w:ascii="Times New Roman" w:cs="Times New Roman" w:eastAsia="Times New Roman" w:hAnsi="Times New Roman"/>
            <w:i w:val="0"/>
            <w:color w:val="000000"/>
            <w:sz w:val="24"/>
            <w:szCs w:val="24"/>
            <w:u w:val="none"/>
            <w:rtl w:val="0"/>
          </w:rPr>
          <w:t xml:space="preserve">. LAP Lambert Academic Publishing.</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22">
        <w:r w:rsidDel="00000000" w:rsidR="00000000" w:rsidRPr="00000000">
          <w:rPr>
            <w:rFonts w:ascii="Times New Roman" w:cs="Times New Roman" w:eastAsia="Times New Roman" w:hAnsi="Times New Roman"/>
            <w:i w:val="0"/>
            <w:color w:val="000000"/>
            <w:sz w:val="24"/>
            <w:szCs w:val="24"/>
            <w:u w:val="none"/>
            <w:rtl w:val="0"/>
          </w:rPr>
          <w:t xml:space="preserve">Desai, Meghnad, Susanne Hoeber Rudolph, and Ashok Rudra. 1984. </w:t>
        </w:r>
      </w:hyperlink>
      <w:hyperlink r:id="rId23">
        <w:r w:rsidDel="00000000" w:rsidR="00000000" w:rsidRPr="00000000">
          <w:rPr>
            <w:rFonts w:ascii="Times New Roman" w:cs="Times New Roman" w:eastAsia="Times New Roman" w:hAnsi="Times New Roman"/>
            <w:i w:val="1"/>
            <w:color w:val="000000"/>
            <w:sz w:val="24"/>
            <w:szCs w:val="24"/>
            <w:u w:val="none"/>
            <w:rtl w:val="0"/>
          </w:rPr>
          <w:t xml:space="preserve">Agrarian Power and Agricultural Productivity in South Asia</w:t>
        </w:r>
      </w:hyperlink>
      <w:hyperlink r:id="rId24">
        <w:r w:rsidDel="00000000" w:rsidR="00000000" w:rsidRPr="00000000">
          <w:rPr>
            <w:rFonts w:ascii="Times New Roman" w:cs="Times New Roman" w:eastAsia="Times New Roman" w:hAnsi="Times New Roman"/>
            <w:i w:val="0"/>
            <w:color w:val="000000"/>
            <w:sz w:val="24"/>
            <w:szCs w:val="24"/>
            <w:u w:val="none"/>
            <w:rtl w:val="0"/>
          </w:rPr>
          <w:t xml:space="preserve">. Univ of California Press.</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25">
        <w:r w:rsidDel="00000000" w:rsidR="00000000" w:rsidRPr="00000000">
          <w:rPr>
            <w:rFonts w:ascii="Times New Roman" w:cs="Times New Roman" w:eastAsia="Times New Roman" w:hAnsi="Times New Roman"/>
            <w:i w:val="0"/>
            <w:color w:val="000000"/>
            <w:sz w:val="24"/>
            <w:szCs w:val="24"/>
            <w:u w:val="none"/>
            <w:rtl w:val="0"/>
          </w:rPr>
          <w:t xml:space="preserve">Food and Agriculture Organization of the United Nations. 2018. </w:t>
        </w:r>
      </w:hyperlink>
      <w:hyperlink r:id="rId26">
        <w:r w:rsidDel="00000000" w:rsidR="00000000" w:rsidRPr="00000000">
          <w:rPr>
            <w:rFonts w:ascii="Times New Roman" w:cs="Times New Roman" w:eastAsia="Times New Roman" w:hAnsi="Times New Roman"/>
            <w:i w:val="1"/>
            <w:color w:val="000000"/>
            <w:sz w:val="24"/>
            <w:szCs w:val="24"/>
            <w:u w:val="none"/>
            <w:rtl w:val="0"/>
          </w:rPr>
          <w:t xml:space="preserve">Yield Gap Analysis of Field Crops: Methods and Case Studies</w:t>
        </w:r>
      </w:hyperlink>
      <w:hyperlink r:id="rId27">
        <w:r w:rsidDel="00000000" w:rsidR="00000000" w:rsidRPr="00000000">
          <w:rPr>
            <w:rFonts w:ascii="Times New Roman" w:cs="Times New Roman" w:eastAsia="Times New Roman" w:hAnsi="Times New Roman"/>
            <w:i w:val="0"/>
            <w:color w:val="000000"/>
            <w:sz w:val="24"/>
            <w:szCs w:val="24"/>
            <w:u w:val="none"/>
            <w:rtl w:val="0"/>
          </w:rPr>
          <w:t xml:space="preserve">. Food &amp; Agriculture Org.</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28">
        <w:r w:rsidDel="00000000" w:rsidR="00000000" w:rsidRPr="00000000">
          <w:rPr>
            <w:rFonts w:ascii="Times New Roman" w:cs="Times New Roman" w:eastAsia="Times New Roman" w:hAnsi="Times New Roman"/>
            <w:i w:val="0"/>
            <w:color w:val="000000"/>
            <w:sz w:val="24"/>
            <w:szCs w:val="24"/>
            <w:u w:val="none"/>
            <w:rtl w:val="0"/>
          </w:rPr>
          <w:t xml:space="preserve">Kent Shannon, D., David E. Clay, and Newell R. Kitchen. 2020. </w:t>
        </w:r>
      </w:hyperlink>
      <w:hyperlink r:id="rId29">
        <w:r w:rsidDel="00000000" w:rsidR="00000000" w:rsidRPr="00000000">
          <w:rPr>
            <w:rFonts w:ascii="Times New Roman" w:cs="Times New Roman" w:eastAsia="Times New Roman" w:hAnsi="Times New Roman"/>
            <w:i w:val="1"/>
            <w:color w:val="000000"/>
            <w:sz w:val="24"/>
            <w:szCs w:val="24"/>
            <w:u w:val="none"/>
            <w:rtl w:val="0"/>
          </w:rPr>
          <w:t xml:space="preserve">Precision Agriculture Basics</w:t>
        </w:r>
      </w:hyperlink>
      <w:hyperlink r:id="rId30">
        <w:r w:rsidDel="00000000" w:rsidR="00000000" w:rsidRPr="00000000">
          <w:rPr>
            <w:rFonts w:ascii="Times New Roman" w:cs="Times New Roman" w:eastAsia="Times New Roman" w:hAnsi="Times New Roman"/>
            <w:i w:val="0"/>
            <w:color w:val="000000"/>
            <w:sz w:val="24"/>
            <w:szCs w:val="24"/>
            <w:u w:val="none"/>
            <w:rtl w:val="0"/>
          </w:rPr>
          <w:t xml:space="preserve">. John Wiley &amp; Sons.</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31">
        <w:r w:rsidDel="00000000" w:rsidR="00000000" w:rsidRPr="00000000">
          <w:rPr>
            <w:rFonts w:ascii="Times New Roman" w:cs="Times New Roman" w:eastAsia="Times New Roman" w:hAnsi="Times New Roman"/>
            <w:i w:val="0"/>
            <w:color w:val="000000"/>
            <w:sz w:val="24"/>
            <w:szCs w:val="24"/>
            <w:u w:val="none"/>
            <w:rtl w:val="0"/>
          </w:rPr>
          <w:t xml:space="preserve">Kerry, Ruth, and Alexandre Escolà. 2021. </w:t>
        </w:r>
      </w:hyperlink>
      <w:hyperlink r:id="rId32">
        <w:r w:rsidDel="00000000" w:rsidR="00000000" w:rsidRPr="00000000">
          <w:rPr>
            <w:rFonts w:ascii="Times New Roman" w:cs="Times New Roman" w:eastAsia="Times New Roman" w:hAnsi="Times New Roman"/>
            <w:i w:val="1"/>
            <w:color w:val="000000"/>
            <w:sz w:val="24"/>
            <w:szCs w:val="24"/>
            <w:u w:val="none"/>
            <w:rtl w:val="0"/>
          </w:rPr>
          <w:t xml:space="preserve">Sensing Approaches for Precision Agriculture</w:t>
        </w:r>
      </w:hyperlink>
      <w:hyperlink r:id="rId33">
        <w:r w:rsidDel="00000000" w:rsidR="00000000" w:rsidRPr="00000000">
          <w:rPr>
            <w:rFonts w:ascii="Times New Roman" w:cs="Times New Roman" w:eastAsia="Times New Roman" w:hAnsi="Times New Roman"/>
            <w:i w:val="0"/>
            <w:color w:val="000000"/>
            <w:sz w:val="24"/>
            <w:szCs w:val="24"/>
            <w:u w:val="none"/>
            <w:rtl w:val="0"/>
          </w:rPr>
          <w:t xml:space="preserve">. Springer Nature.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34">
        <w:r w:rsidDel="00000000" w:rsidR="00000000" w:rsidRPr="00000000">
          <w:rPr>
            <w:rFonts w:ascii="Times New Roman" w:cs="Times New Roman" w:eastAsia="Times New Roman" w:hAnsi="Times New Roman"/>
            <w:i w:val="0"/>
            <w:color w:val="000000"/>
            <w:sz w:val="24"/>
            <w:szCs w:val="24"/>
            <w:u w:val="none"/>
            <w:rtl w:val="0"/>
          </w:rPr>
          <w:t xml:space="preserve">Lal, Rattan, and B. A. Stewart. 2015. </w:t>
        </w:r>
      </w:hyperlink>
      <w:hyperlink r:id="rId35">
        <w:r w:rsidDel="00000000" w:rsidR="00000000" w:rsidRPr="00000000">
          <w:rPr>
            <w:rFonts w:ascii="Times New Roman" w:cs="Times New Roman" w:eastAsia="Times New Roman" w:hAnsi="Times New Roman"/>
            <w:i w:val="1"/>
            <w:color w:val="000000"/>
            <w:sz w:val="24"/>
            <w:szCs w:val="24"/>
            <w:u w:val="none"/>
            <w:rtl w:val="0"/>
          </w:rPr>
          <w:t xml:space="preserve">Soil-Specific Farming: Precision Agriculture</w:t>
        </w:r>
      </w:hyperlink>
      <w:hyperlink r:id="rId36">
        <w:r w:rsidDel="00000000" w:rsidR="00000000" w:rsidRPr="00000000">
          <w:rPr>
            <w:rFonts w:ascii="Times New Roman" w:cs="Times New Roman" w:eastAsia="Times New Roman" w:hAnsi="Times New Roman"/>
            <w:i w:val="0"/>
            <w:color w:val="000000"/>
            <w:sz w:val="24"/>
            <w:szCs w:val="24"/>
            <w:u w:val="none"/>
            <w:rtl w:val="0"/>
          </w:rPr>
          <w:t xml:space="preserve">. CRC Press.</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37">
        <w:r w:rsidDel="00000000" w:rsidR="00000000" w:rsidRPr="00000000">
          <w:rPr>
            <w:rFonts w:ascii="Times New Roman" w:cs="Times New Roman" w:eastAsia="Times New Roman" w:hAnsi="Times New Roman"/>
            <w:i w:val="0"/>
            <w:color w:val="000000"/>
            <w:sz w:val="24"/>
            <w:szCs w:val="24"/>
            <w:u w:val="none"/>
            <w:rtl w:val="0"/>
          </w:rPr>
          <w:t xml:space="preserve">Li, Rujia, Yiting He, Yadong Li, Weibo Qin, Arzlan Abbas, Rongbiao Ji, Shuang Li, Yehui Wu, Xiaohai Sun, and Jianping Yang. 2024. “Identification of Cotton Pest and Disease Based on CFNet- VoV-GCSP -LSKNet-YOLOv8s: A New Era of Precision Agriculture.” </w:t>
        </w:r>
      </w:hyperlink>
      <w:hyperlink r:id="rId38">
        <w:r w:rsidDel="00000000" w:rsidR="00000000" w:rsidRPr="00000000">
          <w:rPr>
            <w:rFonts w:ascii="Times New Roman" w:cs="Times New Roman" w:eastAsia="Times New Roman" w:hAnsi="Times New Roman"/>
            <w:i w:val="1"/>
            <w:color w:val="000000"/>
            <w:sz w:val="24"/>
            <w:szCs w:val="24"/>
            <w:u w:val="none"/>
            <w:rtl w:val="0"/>
          </w:rPr>
          <w:t xml:space="preserve">Frontiers in Plant Science</w:t>
        </w:r>
      </w:hyperlink>
      <w:hyperlink r:id="rId39">
        <w:r w:rsidDel="00000000" w:rsidR="00000000" w:rsidRPr="00000000">
          <w:rPr>
            <w:rFonts w:ascii="Times New Roman" w:cs="Times New Roman" w:eastAsia="Times New Roman" w:hAnsi="Times New Roman"/>
            <w:i w:val="0"/>
            <w:color w:val="000000"/>
            <w:sz w:val="24"/>
            <w:szCs w:val="24"/>
            <w:u w:val="none"/>
            <w:rtl w:val="0"/>
          </w:rPr>
          <w:t xml:space="preserve"> 15 (February): 1348402.</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40">
        <w:r w:rsidDel="00000000" w:rsidR="00000000" w:rsidRPr="00000000">
          <w:rPr>
            <w:rFonts w:ascii="Times New Roman" w:cs="Times New Roman" w:eastAsia="Times New Roman" w:hAnsi="Times New Roman"/>
            <w:i w:val="0"/>
            <w:color w:val="000000"/>
            <w:sz w:val="24"/>
            <w:szCs w:val="24"/>
            <w:u w:val="none"/>
            <w:rtl w:val="0"/>
          </w:rPr>
          <w:t xml:space="preserve">Pradeep, N., Sandeep Kautish, C. R. Nirmala, Vishal Goyal, and Sonia Abdellatif. 2019. </w:t>
        </w:r>
      </w:hyperlink>
      <w:hyperlink r:id="rId41">
        <w:r w:rsidDel="00000000" w:rsidR="00000000" w:rsidRPr="00000000">
          <w:rPr>
            <w:rFonts w:ascii="Times New Roman" w:cs="Times New Roman" w:eastAsia="Times New Roman" w:hAnsi="Times New Roman"/>
            <w:i w:val="1"/>
            <w:color w:val="000000"/>
            <w:sz w:val="24"/>
            <w:szCs w:val="24"/>
            <w:u w:val="none"/>
            <w:rtl w:val="0"/>
          </w:rPr>
          <w:t xml:space="preserve">Modern Techniques for Agricultural Disease Management and Crop Yield Prediction</w:t>
        </w:r>
      </w:hyperlink>
      <w:hyperlink r:id="rId42">
        <w:r w:rsidDel="00000000" w:rsidR="00000000" w:rsidRPr="00000000">
          <w:rPr>
            <w:rFonts w:ascii="Times New Roman" w:cs="Times New Roman" w:eastAsia="Times New Roman" w:hAnsi="Times New Roman"/>
            <w:i w:val="0"/>
            <w:color w:val="000000"/>
            <w:sz w:val="24"/>
            <w:szCs w:val="24"/>
            <w:u w:val="none"/>
            <w:rtl w:val="0"/>
          </w:rPr>
          <w:t xml:space="preserve">. IGI Global.</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43">
        <w:r w:rsidDel="00000000" w:rsidR="00000000" w:rsidRPr="00000000">
          <w:rPr>
            <w:rFonts w:ascii="Times New Roman" w:cs="Times New Roman" w:eastAsia="Times New Roman" w:hAnsi="Times New Roman"/>
            <w:i w:val="0"/>
            <w:color w:val="000000"/>
            <w:sz w:val="24"/>
            <w:szCs w:val="24"/>
            <w:u w:val="none"/>
            <w:rtl w:val="0"/>
          </w:rPr>
          <w:t xml:space="preserve">Qi, Jian-Ying, Xiang-Bin Yao, Jian Lu, Long-Xin He, Jun-Li Cao, Zheng-Rong Kan, Xing Wang, Sheng-Gang Pan, and Xiang-Ru Tang. 2023. “A 40 % Paddy Surface Soil Organic Carbon Increase after 5-Year No-Tillage Is Linked with Shifts in Soil Bacterial Composition and Functions.” </w:t>
        </w:r>
      </w:hyperlink>
      <w:hyperlink r:id="rId44">
        <w:r w:rsidDel="00000000" w:rsidR="00000000" w:rsidRPr="00000000">
          <w:rPr>
            <w:rFonts w:ascii="Times New Roman" w:cs="Times New Roman" w:eastAsia="Times New Roman" w:hAnsi="Times New Roman"/>
            <w:i w:val="1"/>
            <w:color w:val="000000"/>
            <w:sz w:val="24"/>
            <w:szCs w:val="24"/>
            <w:u w:val="none"/>
            <w:rtl w:val="0"/>
          </w:rPr>
          <w:t xml:space="preserve">The Science of the Total Environment</w:t>
        </w:r>
      </w:hyperlink>
      <w:hyperlink r:id="rId45">
        <w:r w:rsidDel="00000000" w:rsidR="00000000" w:rsidRPr="00000000">
          <w:rPr>
            <w:rFonts w:ascii="Times New Roman" w:cs="Times New Roman" w:eastAsia="Times New Roman" w:hAnsi="Times New Roman"/>
            <w:i w:val="0"/>
            <w:color w:val="000000"/>
            <w:sz w:val="24"/>
            <w:szCs w:val="24"/>
            <w:u w:val="none"/>
            <w:rtl w:val="0"/>
          </w:rPr>
          <w:t xml:space="preserve"> 859 (Pt 2): 160206.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46">
        <w:r w:rsidDel="00000000" w:rsidR="00000000" w:rsidRPr="00000000">
          <w:rPr>
            <w:rFonts w:ascii="Times New Roman" w:cs="Times New Roman" w:eastAsia="Times New Roman" w:hAnsi="Times New Roman"/>
            <w:i w:val="0"/>
            <w:color w:val="000000"/>
            <w:sz w:val="24"/>
            <w:szCs w:val="24"/>
            <w:u w:val="none"/>
            <w:rtl w:val="0"/>
          </w:rPr>
          <w:t xml:space="preserve">Setiya, Parul, and Vinod Kumar. 2012. </w:t>
        </w:r>
      </w:hyperlink>
      <w:hyperlink r:id="rId47">
        <w:r w:rsidDel="00000000" w:rsidR="00000000" w:rsidRPr="00000000">
          <w:rPr>
            <w:rFonts w:ascii="Times New Roman" w:cs="Times New Roman" w:eastAsia="Times New Roman" w:hAnsi="Times New Roman"/>
            <w:i w:val="1"/>
            <w:color w:val="000000"/>
            <w:sz w:val="24"/>
            <w:szCs w:val="24"/>
            <w:u w:val="none"/>
            <w:rtl w:val="0"/>
          </w:rPr>
          <w:t xml:space="preserve">Bayesian Analysis of Rice Productivity Data</w:t>
        </w:r>
      </w:hyperlink>
      <w:hyperlink r:id="rId48">
        <w:r w:rsidDel="00000000" w:rsidR="00000000" w:rsidRPr="00000000">
          <w:rPr>
            <w:rFonts w:ascii="Times New Roman" w:cs="Times New Roman" w:eastAsia="Times New Roman" w:hAnsi="Times New Roman"/>
            <w:i w:val="0"/>
            <w:color w:val="000000"/>
            <w:sz w:val="24"/>
            <w:szCs w:val="24"/>
            <w:u w:val="none"/>
            <w:rtl w:val="0"/>
          </w:rPr>
          <w:t xml:space="preserve">. LAP Lambert Academic Publishing.</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49">
        <w:r w:rsidDel="00000000" w:rsidR="00000000" w:rsidRPr="00000000">
          <w:rPr>
            <w:rFonts w:ascii="Times New Roman" w:cs="Times New Roman" w:eastAsia="Times New Roman" w:hAnsi="Times New Roman"/>
            <w:i w:val="0"/>
            <w:color w:val="000000"/>
            <w:sz w:val="24"/>
            <w:szCs w:val="24"/>
            <w:u w:val="none"/>
            <w:rtl w:val="0"/>
          </w:rPr>
          <w:t xml:space="preserve">Sharma, Arun, Deepshikha Satish, Sushmita Sharma, and Dinesh Gupta. 2019. “iRSVPred: A Web Server for Artificial Intelligence Based Prediction of Major Basmati Paddy Seed Varieties.” </w:t>
        </w:r>
      </w:hyperlink>
      <w:hyperlink r:id="rId50">
        <w:r w:rsidDel="00000000" w:rsidR="00000000" w:rsidRPr="00000000">
          <w:rPr>
            <w:rFonts w:ascii="Times New Roman" w:cs="Times New Roman" w:eastAsia="Times New Roman" w:hAnsi="Times New Roman"/>
            <w:i w:val="1"/>
            <w:color w:val="000000"/>
            <w:sz w:val="24"/>
            <w:szCs w:val="24"/>
            <w:u w:val="none"/>
            <w:rtl w:val="0"/>
          </w:rPr>
          <w:t xml:space="preserve">Frontiers in Plant Science</w:t>
        </w:r>
      </w:hyperlink>
      <w:hyperlink r:id="rId51">
        <w:r w:rsidDel="00000000" w:rsidR="00000000" w:rsidRPr="00000000">
          <w:rPr>
            <w:rFonts w:ascii="Times New Roman" w:cs="Times New Roman" w:eastAsia="Times New Roman" w:hAnsi="Times New Roman"/>
            <w:i w:val="0"/>
            <w:color w:val="000000"/>
            <w:sz w:val="24"/>
            <w:szCs w:val="24"/>
            <w:u w:val="none"/>
            <w:rtl w:val="0"/>
          </w:rPr>
          <w:t xml:space="preserve"> 10: 1791.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52">
        <w:r w:rsidDel="00000000" w:rsidR="00000000" w:rsidRPr="00000000">
          <w:rPr>
            <w:rFonts w:ascii="Times New Roman" w:cs="Times New Roman" w:eastAsia="Times New Roman" w:hAnsi="Times New Roman"/>
            <w:i w:val="0"/>
            <w:color w:val="000000"/>
            <w:sz w:val="24"/>
            <w:szCs w:val="24"/>
            <w:u w:val="none"/>
            <w:rtl w:val="0"/>
          </w:rPr>
          <w:t xml:space="preserve">Srinivasan, Ancha. 2006. </w:t>
        </w:r>
      </w:hyperlink>
      <w:hyperlink r:id="rId53">
        <w:r w:rsidDel="00000000" w:rsidR="00000000" w:rsidRPr="00000000">
          <w:rPr>
            <w:rFonts w:ascii="Times New Roman" w:cs="Times New Roman" w:eastAsia="Times New Roman" w:hAnsi="Times New Roman"/>
            <w:i w:val="1"/>
            <w:color w:val="000000"/>
            <w:sz w:val="24"/>
            <w:szCs w:val="24"/>
            <w:u w:val="none"/>
            <w:rtl w:val="0"/>
          </w:rPr>
          <w:t xml:space="preserve">Handbook of Precision Agriculture: Principles and Applications</w:t>
        </w:r>
      </w:hyperlink>
      <w:hyperlink r:id="rId54">
        <w:r w:rsidDel="00000000" w:rsidR="00000000" w:rsidRPr="00000000">
          <w:rPr>
            <w:rFonts w:ascii="Times New Roman" w:cs="Times New Roman" w:eastAsia="Times New Roman" w:hAnsi="Times New Roman"/>
            <w:i w:val="0"/>
            <w:color w:val="000000"/>
            <w:sz w:val="24"/>
            <w:szCs w:val="24"/>
            <w:u w:val="none"/>
            <w:rtl w:val="0"/>
          </w:rPr>
          <w:t xml:space="preserve">. CRC Press.</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55">
        <w:r w:rsidDel="00000000" w:rsidR="00000000" w:rsidRPr="00000000">
          <w:rPr>
            <w:rFonts w:ascii="Times New Roman" w:cs="Times New Roman" w:eastAsia="Times New Roman" w:hAnsi="Times New Roman"/>
            <w:i w:val="0"/>
            <w:color w:val="000000"/>
            <w:sz w:val="24"/>
            <w:szCs w:val="24"/>
            <w:u w:val="none"/>
            <w:rtl w:val="0"/>
          </w:rPr>
          <w:t xml:space="preserve">Yoshida, Shouichi. 1981. </w:t>
        </w:r>
      </w:hyperlink>
      <w:hyperlink r:id="rId56">
        <w:r w:rsidDel="00000000" w:rsidR="00000000" w:rsidRPr="00000000">
          <w:rPr>
            <w:rFonts w:ascii="Times New Roman" w:cs="Times New Roman" w:eastAsia="Times New Roman" w:hAnsi="Times New Roman"/>
            <w:i w:val="1"/>
            <w:color w:val="000000"/>
            <w:sz w:val="24"/>
            <w:szCs w:val="24"/>
            <w:u w:val="none"/>
            <w:rtl w:val="0"/>
          </w:rPr>
          <w:t xml:space="preserve">Fundamentals of Rice Crop Science</w:t>
        </w:r>
      </w:hyperlink>
      <w:hyperlink r:id="rId57">
        <w:r w:rsidDel="00000000" w:rsidR="00000000" w:rsidRPr="00000000">
          <w:rPr>
            <w:rFonts w:ascii="Times New Roman" w:cs="Times New Roman" w:eastAsia="Times New Roman" w:hAnsi="Times New Roman"/>
            <w:i w:val="0"/>
            <w:color w:val="000000"/>
            <w:sz w:val="24"/>
            <w:szCs w:val="24"/>
            <w:u w:val="none"/>
            <w:rtl w:val="0"/>
          </w:rPr>
          <w:t xml:space="preserve">. Int. Rice Res. Inst.</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58">
        <w:r w:rsidDel="00000000" w:rsidR="00000000" w:rsidRPr="00000000">
          <w:rPr>
            <w:rFonts w:ascii="Times New Roman" w:cs="Times New Roman" w:eastAsia="Times New Roman" w:hAnsi="Times New Roman"/>
            <w:i w:val="0"/>
            <w:color w:val="000000"/>
            <w:sz w:val="24"/>
            <w:szCs w:val="24"/>
            <w:u w:val="none"/>
            <w:rtl w:val="0"/>
          </w:rPr>
          <w:t xml:space="preserve">Zaman, Qamar. 2023. </w:t>
        </w:r>
      </w:hyperlink>
      <w:hyperlink r:id="rId59">
        <w:r w:rsidDel="00000000" w:rsidR="00000000" w:rsidRPr="00000000">
          <w:rPr>
            <w:rFonts w:ascii="Times New Roman" w:cs="Times New Roman" w:eastAsia="Times New Roman" w:hAnsi="Times New Roman"/>
            <w:i w:val="1"/>
            <w:color w:val="000000"/>
            <w:sz w:val="24"/>
            <w:szCs w:val="24"/>
            <w:u w:val="none"/>
            <w:rtl w:val="0"/>
          </w:rPr>
          <w:t xml:space="preserve">Precision Agriculture: Evolution, Insights and Emerging Trends</w:t>
        </w:r>
      </w:hyperlink>
      <w:hyperlink r:id="rId60">
        <w:r w:rsidDel="00000000" w:rsidR="00000000" w:rsidRPr="00000000">
          <w:rPr>
            <w:rFonts w:ascii="Times New Roman" w:cs="Times New Roman" w:eastAsia="Times New Roman" w:hAnsi="Times New Roman"/>
            <w:i w:val="0"/>
            <w:color w:val="000000"/>
            <w:sz w:val="24"/>
            <w:szCs w:val="24"/>
            <w:u w:val="none"/>
            <w:rtl w:val="0"/>
          </w:rPr>
          <w:t xml:space="preserve">. Elsevier.</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i w:val="0"/>
          <w:color w:val="000000"/>
          <w:sz w:val="24"/>
          <w:szCs w:val="24"/>
        </w:rPr>
      </w:pPr>
      <w:hyperlink r:id="rId61">
        <w:r w:rsidDel="00000000" w:rsidR="00000000" w:rsidRPr="00000000">
          <w:rPr>
            <w:rFonts w:ascii="Times New Roman" w:cs="Times New Roman" w:eastAsia="Times New Roman" w:hAnsi="Times New Roman"/>
            <w:i w:val="0"/>
            <w:color w:val="000000"/>
            <w:sz w:val="24"/>
            <w:szCs w:val="24"/>
            <w:u w:val="none"/>
            <w:rtl w:val="0"/>
          </w:rPr>
          <w:t xml:space="preserve">Zhang, Qin. 2015. </w:t>
        </w:r>
      </w:hyperlink>
      <w:hyperlink r:id="rId62">
        <w:r w:rsidDel="00000000" w:rsidR="00000000" w:rsidRPr="00000000">
          <w:rPr>
            <w:rFonts w:ascii="Times New Roman" w:cs="Times New Roman" w:eastAsia="Times New Roman" w:hAnsi="Times New Roman"/>
            <w:i w:val="1"/>
            <w:color w:val="000000"/>
            <w:sz w:val="24"/>
            <w:szCs w:val="24"/>
            <w:u w:val="none"/>
            <w:rtl w:val="0"/>
          </w:rPr>
          <w:t xml:space="preserve">Precision Agriculture Technology for Crop Farming</w:t>
        </w:r>
      </w:hyperlink>
      <w:hyperlink r:id="rId63">
        <w:r w:rsidDel="00000000" w:rsidR="00000000" w:rsidRPr="00000000">
          <w:rPr>
            <w:rFonts w:ascii="Times New Roman" w:cs="Times New Roman" w:eastAsia="Times New Roman" w:hAnsi="Times New Roman"/>
            <w:i w:val="0"/>
            <w:color w:val="000000"/>
            <w:sz w:val="24"/>
            <w:szCs w:val="24"/>
            <w:u w:val="none"/>
            <w:rtl w:val="0"/>
          </w:rPr>
          <w:t xml:space="preserve">. CRC Press.</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i w:val="0"/>
          <w:color w:val="000000"/>
          <w:sz w:val="24"/>
          <w:szCs w:val="24"/>
        </w:rPr>
      </w:pPr>
      <w:hyperlink r:id="rId64">
        <w:r w:rsidDel="00000000" w:rsidR="00000000" w:rsidRPr="00000000">
          <w:rPr>
            <w:rFonts w:ascii="Times New Roman" w:cs="Times New Roman" w:eastAsia="Times New Roman" w:hAnsi="Times New Roman"/>
            <w:i w:val="0"/>
            <w:color w:val="000000"/>
            <w:sz w:val="24"/>
            <w:szCs w:val="24"/>
            <w:u w:val="none"/>
            <w:rtl w:val="0"/>
          </w:rPr>
          <w:t xml:space="preserve">Zhang, Zhijian, Hongyi Li, Jiao Hu, Xia Li, Qiang He, Guangming Tian, Hang Wang, Shunyao Wang, and Bei Wang. 2015. “Do Microorganism Stoichiometric Alterations Affect Carbon Sequestration in Paddy Soil Subjected to Phosphorus Input?” </w:t>
        </w:r>
      </w:hyperlink>
      <w:hyperlink r:id="rId65">
        <w:r w:rsidDel="00000000" w:rsidR="00000000" w:rsidRPr="00000000">
          <w:rPr>
            <w:rFonts w:ascii="Times New Roman" w:cs="Times New Roman" w:eastAsia="Times New Roman" w:hAnsi="Times New Roman"/>
            <w:i w:val="1"/>
            <w:color w:val="000000"/>
            <w:sz w:val="24"/>
            <w:szCs w:val="24"/>
            <w:u w:val="none"/>
            <w:rtl w:val="0"/>
          </w:rPr>
          <w:t xml:space="preserve">Ecological Applications: A Publication of the Ecological Society of America</w:t>
        </w:r>
      </w:hyperlink>
      <w:hyperlink r:id="rId66">
        <w:r w:rsidDel="00000000" w:rsidR="00000000" w:rsidRPr="00000000">
          <w:rPr>
            <w:rFonts w:ascii="Times New Roman" w:cs="Times New Roman" w:eastAsia="Times New Roman" w:hAnsi="Times New Roman"/>
            <w:i w:val="0"/>
            <w:color w:val="000000"/>
            <w:sz w:val="24"/>
            <w:szCs w:val="24"/>
            <w:u w:val="none"/>
            <w:rtl w:val="0"/>
          </w:rPr>
          <w:t xml:space="preserve"> 25 (3): 866–79.</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i w:val="0"/>
            <w:color w:val="000000"/>
            <w:sz w:val="24"/>
            <w:szCs w:val="24"/>
            <w:u w:val="none"/>
            <w:rtl w:val="0"/>
          </w:rPr>
          <w:t xml:space="preserve">(Pradeep et al. 2019)</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                            </w:t>
      </w:r>
    </w:p>
    <w:p w:rsidR="00000000" w:rsidDel="00000000" w:rsidP="00000000" w:rsidRDefault="00000000" w:rsidRPr="00000000" w14:paraId="0000009F">
      <w:pPr>
        <w:widowControl w:val="0"/>
        <w:rPr>
          <w:rFonts w:ascii="Times New Roman" w:cs="Times New Roman" w:eastAsia="Times New Roman" w:hAnsi="Times New Roman"/>
          <w:b w:val="1"/>
          <w:color w:val="374151"/>
          <w:sz w:val="24"/>
          <w:szCs w:val="24"/>
          <w:highlight w:val="white"/>
        </w:rPr>
      </w:pPr>
      <w:r w:rsidDel="00000000" w:rsidR="00000000" w:rsidRPr="00000000">
        <w:rPr>
          <w:rtl w:val="0"/>
        </w:rPr>
      </w:r>
    </w:p>
    <w:p w:rsidR="00000000" w:rsidDel="00000000" w:rsidP="00000000" w:rsidRDefault="00000000" w:rsidRPr="00000000" w14:paraId="000000A0">
      <w:pPr>
        <w:widowControl w:val="0"/>
        <w:rPr>
          <w:rFonts w:ascii="Times New Roman" w:cs="Times New Roman" w:eastAsia="Times New Roman" w:hAnsi="Times New Roman"/>
          <w:b w:val="1"/>
          <w:color w:val="374151"/>
          <w:sz w:val="24"/>
          <w:szCs w:val="24"/>
          <w:highlight w:val="white"/>
        </w:rPr>
      </w:pPr>
      <w:r w:rsidDel="00000000" w:rsidR="00000000" w:rsidRPr="00000000">
        <w:rPr>
          <w:rtl w:val="0"/>
        </w:rPr>
      </w:r>
    </w:p>
    <w:p w:rsidR="00000000" w:rsidDel="00000000" w:rsidP="00000000" w:rsidRDefault="00000000" w:rsidRPr="00000000" w14:paraId="000000A1">
      <w:pPr>
        <w:widowControl w:val="0"/>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                                   </w:t>
      </w:r>
    </w:p>
    <w:p w:rsidR="00000000" w:rsidDel="00000000" w:rsidP="00000000" w:rsidRDefault="00000000" w:rsidRPr="00000000" w14:paraId="000000A2">
      <w:pPr>
        <w:widowControl w:val="0"/>
        <w:rPr>
          <w:rFonts w:ascii="Times New Roman" w:cs="Times New Roman" w:eastAsia="Times New Roman" w:hAnsi="Times New Roman"/>
          <w:b w:val="1"/>
          <w:color w:val="374151"/>
          <w:sz w:val="24"/>
          <w:szCs w:val="24"/>
          <w:highlight w:val="white"/>
        </w:rPr>
      </w:pPr>
      <w:r w:rsidDel="00000000" w:rsidR="00000000" w:rsidRPr="00000000">
        <w:rPr>
          <w:rtl w:val="0"/>
        </w:rPr>
      </w:r>
    </w:p>
    <w:p w:rsidR="00000000" w:rsidDel="00000000" w:rsidP="00000000" w:rsidRDefault="00000000" w:rsidRPr="00000000" w14:paraId="000000A3">
      <w:pPr>
        <w:widowControl w:val="0"/>
        <w:rPr>
          <w:rFonts w:ascii="Times New Roman" w:cs="Times New Roman" w:eastAsia="Times New Roman" w:hAnsi="Times New Roman"/>
          <w:b w:val="1"/>
          <w:color w:val="374151"/>
          <w:sz w:val="24"/>
          <w:szCs w:val="24"/>
          <w:highlight w:val="white"/>
        </w:rPr>
      </w:pPr>
      <w:r w:rsidDel="00000000" w:rsidR="00000000" w:rsidRPr="00000000">
        <w:rPr>
          <w:rtl w:val="0"/>
        </w:rPr>
      </w:r>
    </w:p>
    <w:p w:rsidR="00000000" w:rsidDel="00000000" w:rsidP="00000000" w:rsidRDefault="00000000" w:rsidRPr="00000000" w14:paraId="000000A4">
      <w:pPr>
        <w:widowControl w:val="0"/>
        <w:rPr>
          <w:rFonts w:ascii="Times New Roman" w:cs="Times New Roman" w:eastAsia="Times New Roman" w:hAnsi="Times New Roman"/>
          <w:b w:val="1"/>
          <w:color w:val="374151"/>
          <w:sz w:val="24"/>
          <w:szCs w:val="24"/>
          <w:highlight w:val="white"/>
        </w:rPr>
      </w:pPr>
      <w:r w:rsidDel="00000000" w:rsidR="00000000" w:rsidRPr="00000000">
        <w:rPr>
          <w:rtl w:val="0"/>
        </w:rPr>
      </w:r>
    </w:p>
    <w:p w:rsidR="00000000" w:rsidDel="00000000" w:rsidP="00000000" w:rsidRDefault="00000000" w:rsidRPr="00000000" w14:paraId="000000A5">
      <w:pPr>
        <w:widowControl w:val="0"/>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                                   TABLES AND FIGURES</w:t>
      </w:r>
    </w:p>
    <w:p w:rsidR="00000000" w:rsidDel="00000000" w:rsidP="00000000" w:rsidRDefault="00000000" w:rsidRPr="00000000" w14:paraId="000000A6">
      <w:pPr>
        <w:widowControl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Table 1</w:t>
      </w:r>
      <w:r w:rsidDel="00000000" w:rsidR="00000000" w:rsidRPr="00000000">
        <w:rPr>
          <w:rFonts w:ascii="Times New Roman" w:cs="Times New Roman" w:eastAsia="Times New Roman" w:hAnsi="Times New Roman"/>
          <w:color w:val="374151"/>
          <w:sz w:val="24"/>
          <w:szCs w:val="24"/>
          <w:highlight w:val="white"/>
          <w:rtl w:val="0"/>
        </w:rPr>
        <w:t xml:space="preserve">:</w:t>
      </w:r>
      <w:r w:rsidDel="00000000" w:rsidR="00000000" w:rsidRPr="00000000">
        <w:rPr>
          <w:rFonts w:ascii="Times New Roman" w:cs="Times New Roman" w:eastAsia="Times New Roman" w:hAnsi="Times New Roman"/>
          <w:color w:val="0d0d0d"/>
          <w:sz w:val="24"/>
          <w:szCs w:val="24"/>
          <w:highlight w:val="white"/>
          <w:rtl w:val="0"/>
        </w:rPr>
        <w:t xml:space="preserve">The number of epochs taken for the RF and LR Algorithms. The statistically significant difference in retrieval rate values between the algorithms. For the proposed algorithm RF, the mean value is 94.4090 and the standard deviation is 1.97338, with a standard error mean of 0.62404. Whereas for the comparison algorithm LR, the mean value is 85.1530 with a standard deviation of 1.79074 and a standard error mean of 0.56628</w:t>
      </w:r>
    </w:p>
    <w:p w:rsidR="00000000" w:rsidDel="00000000" w:rsidP="00000000" w:rsidRDefault="00000000" w:rsidRPr="00000000" w14:paraId="000000A7">
      <w:pPr>
        <w:widowControl w:val="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A8">
      <w:pPr>
        <w:widowControl w:val="0"/>
        <w:rPr>
          <w:rFonts w:ascii="Times New Roman" w:cs="Times New Roman" w:eastAsia="Times New Roman" w:hAnsi="Times New Roman"/>
          <w:color w:val="0d0d0d"/>
          <w:sz w:val="24"/>
          <w:szCs w:val="24"/>
          <w:highlight w:val="white"/>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500"/>
        <w:gridCol w:w="1500"/>
        <w:gridCol w:w="1500"/>
        <w:gridCol w:w="1500"/>
        <w:gridCol w:w="1500"/>
        <w:tblGridChange w:id="0">
          <w:tblGrid>
            <w:gridCol w:w="1485"/>
            <w:gridCol w:w="1500"/>
            <w:gridCol w:w="1500"/>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N(number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Standard mean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94.4090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1.97338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0.62404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85.1530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1.79074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0.56628</w:t>
            </w:r>
          </w:p>
        </w:tc>
      </w:tr>
    </w:tbl>
    <w:p w:rsidR="00000000" w:rsidDel="00000000" w:rsidP="00000000" w:rsidRDefault="00000000" w:rsidRPr="00000000" w14:paraId="000000BB">
      <w:pPr>
        <w:widowControl w:val="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  </w:t>
      </w:r>
    </w:p>
    <w:p w:rsidR="00000000" w:rsidDel="00000000" w:rsidP="00000000" w:rsidRDefault="00000000" w:rsidRPr="00000000" w14:paraId="000000CA">
      <w:pPr>
        <w:widowControl w:val="0"/>
        <w:rPr>
          <w:rFonts w:ascii="Times New Roman" w:cs="Times New Roman" w:eastAsia="Times New Roman" w:hAnsi="Times New Roman"/>
          <w:b w:val="1"/>
          <w:color w:val="374151"/>
          <w:sz w:val="24"/>
          <w:szCs w:val="24"/>
          <w:highlight w:val="white"/>
        </w:rPr>
      </w:pPr>
      <w:r w:rsidDel="00000000" w:rsidR="00000000" w:rsidRPr="00000000">
        <w:rPr>
          <w:rtl w:val="0"/>
        </w:rPr>
      </w:r>
    </w:p>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74151"/>
          <w:sz w:val="24"/>
          <w:szCs w:val="24"/>
          <w:highlight w:val="white"/>
          <w:rtl w:val="0"/>
        </w:rPr>
        <w:t xml:space="preserve">TABLE  2:</w:t>
      </w:r>
      <w:r w:rsidDel="00000000" w:rsidR="00000000" w:rsidRPr="00000000">
        <w:rPr>
          <w:rFonts w:ascii="Times New Roman" w:cs="Times New Roman" w:eastAsia="Times New Roman" w:hAnsi="Times New Roman"/>
          <w:sz w:val="24"/>
          <w:szCs w:val="24"/>
          <w:rtl w:val="0"/>
        </w:rPr>
        <w:t xml:space="preserve">Independent sample T-Test is applied for dataset fixing confidence intervals as 94.4% (Random Forest  Algorithm appears to perform better than Linear regression Algorithm). And the significant difference between these two algorithms is 0.001 (p&lt;0.05).</w:t>
      </w:r>
    </w:p>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tl w:val="0"/>
        </w:rPr>
      </w:r>
    </w:p>
    <w:tbl>
      <w:tblPr>
        <w:tblStyle w:val="Table2"/>
        <w:tblW w:w="1134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245"/>
        <w:gridCol w:w="645"/>
        <w:gridCol w:w="705"/>
        <w:gridCol w:w="900"/>
        <w:gridCol w:w="885"/>
        <w:gridCol w:w="945"/>
        <w:gridCol w:w="1260"/>
        <w:gridCol w:w="1245"/>
        <w:gridCol w:w="990"/>
        <w:gridCol w:w="1110"/>
        <w:tblGridChange w:id="0">
          <w:tblGrid>
            <w:gridCol w:w="1410"/>
            <w:gridCol w:w="1245"/>
            <w:gridCol w:w="645"/>
            <w:gridCol w:w="705"/>
            <w:gridCol w:w="900"/>
            <w:gridCol w:w="885"/>
            <w:gridCol w:w="945"/>
            <w:gridCol w:w="1260"/>
            <w:gridCol w:w="1245"/>
            <w:gridCol w:w="990"/>
            <w:gridCol w:w="111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for equality of means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11.02639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11.02639</w:t>
            </w:r>
          </w:p>
        </w:tc>
      </w:tr>
    </w:tbl>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rPr>
          <w:rFonts w:ascii="Times New Roman" w:cs="Times New Roman" w:eastAsia="Times New Roman" w:hAnsi="Times New Roman"/>
          <w:b w:val="1"/>
          <w:color w:val="374151"/>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                                     Simple Bar mean of Retrieval Time By Group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471863"/>
            <wp:effectExtent b="0" l="0" r="0" t="0"/>
            <wp:docPr id="2"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573405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374151"/>
          <w:sz w:val="24"/>
          <w:szCs w:val="24"/>
          <w:highlight w:val="white"/>
          <w:rtl w:val="0"/>
        </w:rPr>
        <w:t xml:space="preserve">FIG.1.</w:t>
      </w:r>
      <w:r w:rsidDel="00000000" w:rsidR="00000000" w:rsidRPr="00000000">
        <w:rPr>
          <w:rFonts w:ascii="Times New Roman" w:cs="Times New Roman" w:eastAsia="Times New Roman" w:hAnsi="Times New Roman"/>
          <w:color w:val="0d0d0d"/>
          <w:sz w:val="24"/>
          <w:szCs w:val="24"/>
          <w:highlight w:val="white"/>
          <w:rtl w:val="0"/>
        </w:rPr>
        <w:t xml:space="preserve">Bar chart showing the comparison of mean accuracy and standard errors for Random Forest and Linear regression algorithms. The Random Forest algorithm demonstrates superior performance compared to the Linear regression algorithm in terms of mean accuracy, which is 94.4, with a standard deviation of 1.97338. The significant difference between these two algorithms is 0.001 (p&lt;0.05).</w:t>
      </w:r>
    </w:p>
    <w:p w:rsidR="00000000" w:rsidDel="00000000" w:rsidP="00000000" w:rsidRDefault="00000000" w:rsidRPr="00000000" w14:paraId="00000117">
      <w:pPr>
        <w:widowControl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X-Axis: Random Forest Algorithm VS Linear regression Algorithm</w:t>
      </w:r>
    </w:p>
    <w:p w:rsidR="00000000" w:rsidDel="00000000" w:rsidP="00000000" w:rsidRDefault="00000000" w:rsidRPr="00000000" w14:paraId="00000118">
      <w:pPr>
        <w:widowControl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Y-Axis: Mean retrieval rate of accuracy detection</w:t>
      </w:r>
    </w:p>
    <w:p w:rsidR="00000000" w:rsidDel="00000000" w:rsidP="00000000" w:rsidRDefault="00000000" w:rsidRPr="00000000" w14:paraId="00000119">
      <w:pPr>
        <w:widowControl w:val="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Confidence interval: 94.4%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azao3y/gFZWR" TargetMode="External"/><Relationship Id="rId42" Type="http://schemas.openxmlformats.org/officeDocument/2006/relationships/hyperlink" Target="http://paperpile.com/b/azao3y/gFZWR" TargetMode="External"/><Relationship Id="rId41" Type="http://schemas.openxmlformats.org/officeDocument/2006/relationships/hyperlink" Target="http://paperpile.com/b/azao3y/gFZWR" TargetMode="External"/><Relationship Id="rId44" Type="http://schemas.openxmlformats.org/officeDocument/2006/relationships/hyperlink" Target="http://paperpile.com/b/azao3y/AmgP" TargetMode="External"/><Relationship Id="rId43" Type="http://schemas.openxmlformats.org/officeDocument/2006/relationships/hyperlink" Target="http://paperpile.com/b/azao3y/AmgP" TargetMode="External"/><Relationship Id="rId46" Type="http://schemas.openxmlformats.org/officeDocument/2006/relationships/hyperlink" Target="http://paperpile.com/b/azao3y/wJZa" TargetMode="External"/><Relationship Id="rId45" Type="http://schemas.openxmlformats.org/officeDocument/2006/relationships/hyperlink" Target="http://paperpile.com/b/azao3y/Amg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azao3y/rDFv" TargetMode="External"/><Relationship Id="rId48" Type="http://schemas.openxmlformats.org/officeDocument/2006/relationships/hyperlink" Target="http://paperpile.com/b/azao3y/wJZa" TargetMode="External"/><Relationship Id="rId47" Type="http://schemas.openxmlformats.org/officeDocument/2006/relationships/hyperlink" Target="http://paperpile.com/b/azao3y/wJZa" TargetMode="External"/><Relationship Id="rId49" Type="http://schemas.openxmlformats.org/officeDocument/2006/relationships/hyperlink" Target="http://paperpile.com/b/azao3y/m7P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bavaramtirumalakondareddy0642.sse@saveetha.com" TargetMode="External"/><Relationship Id="rId8" Type="http://schemas.openxmlformats.org/officeDocument/2006/relationships/hyperlink" Target="mailto:afreenbanu.sse@saveetha.com" TargetMode="External"/><Relationship Id="rId31" Type="http://schemas.openxmlformats.org/officeDocument/2006/relationships/hyperlink" Target="http://paperpile.com/b/azao3y/BvID" TargetMode="External"/><Relationship Id="rId30" Type="http://schemas.openxmlformats.org/officeDocument/2006/relationships/hyperlink" Target="http://paperpile.com/b/azao3y/lgdS" TargetMode="External"/><Relationship Id="rId33" Type="http://schemas.openxmlformats.org/officeDocument/2006/relationships/hyperlink" Target="http://paperpile.com/b/azao3y/BvID" TargetMode="External"/><Relationship Id="rId32" Type="http://schemas.openxmlformats.org/officeDocument/2006/relationships/hyperlink" Target="http://paperpile.com/b/azao3y/BvID" TargetMode="External"/><Relationship Id="rId35" Type="http://schemas.openxmlformats.org/officeDocument/2006/relationships/hyperlink" Target="http://paperpile.com/b/azao3y/i407" TargetMode="External"/><Relationship Id="rId34" Type="http://schemas.openxmlformats.org/officeDocument/2006/relationships/hyperlink" Target="http://paperpile.com/b/azao3y/i407" TargetMode="External"/><Relationship Id="rId37" Type="http://schemas.openxmlformats.org/officeDocument/2006/relationships/hyperlink" Target="http://paperpile.com/b/azao3y/lXmL" TargetMode="External"/><Relationship Id="rId36" Type="http://schemas.openxmlformats.org/officeDocument/2006/relationships/hyperlink" Target="http://paperpile.com/b/azao3y/i407" TargetMode="External"/><Relationship Id="rId39" Type="http://schemas.openxmlformats.org/officeDocument/2006/relationships/hyperlink" Target="http://paperpile.com/b/azao3y/lXmL" TargetMode="External"/><Relationship Id="rId38" Type="http://schemas.openxmlformats.org/officeDocument/2006/relationships/hyperlink" Target="http://paperpile.com/b/azao3y/lXmL" TargetMode="External"/><Relationship Id="rId62" Type="http://schemas.openxmlformats.org/officeDocument/2006/relationships/hyperlink" Target="http://paperpile.com/b/azao3y/bMLu" TargetMode="External"/><Relationship Id="rId61" Type="http://schemas.openxmlformats.org/officeDocument/2006/relationships/hyperlink" Target="http://paperpile.com/b/azao3y/bMLu" TargetMode="External"/><Relationship Id="rId20" Type="http://schemas.openxmlformats.org/officeDocument/2006/relationships/hyperlink" Target="http://paperpile.com/b/azao3y/8Ml5" TargetMode="External"/><Relationship Id="rId64" Type="http://schemas.openxmlformats.org/officeDocument/2006/relationships/hyperlink" Target="http://paperpile.com/b/azao3y/8I3U" TargetMode="External"/><Relationship Id="rId63" Type="http://schemas.openxmlformats.org/officeDocument/2006/relationships/hyperlink" Target="http://paperpile.com/b/azao3y/bMLu" TargetMode="External"/><Relationship Id="rId22" Type="http://schemas.openxmlformats.org/officeDocument/2006/relationships/hyperlink" Target="http://paperpile.com/b/azao3y/rDFv" TargetMode="External"/><Relationship Id="rId66" Type="http://schemas.openxmlformats.org/officeDocument/2006/relationships/hyperlink" Target="http://paperpile.com/b/azao3y/8I3U" TargetMode="External"/><Relationship Id="rId21" Type="http://schemas.openxmlformats.org/officeDocument/2006/relationships/hyperlink" Target="http://paperpile.com/b/azao3y/8Ml5" TargetMode="External"/><Relationship Id="rId65" Type="http://schemas.openxmlformats.org/officeDocument/2006/relationships/hyperlink" Target="http://paperpile.com/b/azao3y/8I3U" TargetMode="External"/><Relationship Id="rId24" Type="http://schemas.openxmlformats.org/officeDocument/2006/relationships/hyperlink" Target="http://paperpile.com/b/azao3y/rDFv" TargetMode="External"/><Relationship Id="rId68" Type="http://schemas.openxmlformats.org/officeDocument/2006/relationships/image" Target="media/image1.png"/><Relationship Id="rId23" Type="http://schemas.openxmlformats.org/officeDocument/2006/relationships/hyperlink" Target="http://paperpile.com/b/azao3y/rDFv" TargetMode="External"/><Relationship Id="rId67" Type="http://schemas.openxmlformats.org/officeDocument/2006/relationships/hyperlink" Target="https://paperpile.com/c/azao3y/gFZWR" TargetMode="External"/><Relationship Id="rId60" Type="http://schemas.openxmlformats.org/officeDocument/2006/relationships/hyperlink" Target="http://paperpile.com/b/azao3y/6aKb" TargetMode="External"/><Relationship Id="rId26" Type="http://schemas.openxmlformats.org/officeDocument/2006/relationships/hyperlink" Target="http://paperpile.com/b/azao3y/IBNE" TargetMode="External"/><Relationship Id="rId25" Type="http://schemas.openxmlformats.org/officeDocument/2006/relationships/hyperlink" Target="http://paperpile.com/b/azao3y/IBNE" TargetMode="External"/><Relationship Id="rId28" Type="http://schemas.openxmlformats.org/officeDocument/2006/relationships/hyperlink" Target="http://paperpile.com/b/azao3y/lgdS" TargetMode="External"/><Relationship Id="rId27" Type="http://schemas.openxmlformats.org/officeDocument/2006/relationships/hyperlink" Target="http://paperpile.com/b/azao3y/IBNE" TargetMode="External"/><Relationship Id="rId29" Type="http://schemas.openxmlformats.org/officeDocument/2006/relationships/hyperlink" Target="http://paperpile.com/b/azao3y/lgdS" TargetMode="External"/><Relationship Id="rId51" Type="http://schemas.openxmlformats.org/officeDocument/2006/relationships/hyperlink" Target="http://paperpile.com/b/azao3y/m7Pp" TargetMode="External"/><Relationship Id="rId50" Type="http://schemas.openxmlformats.org/officeDocument/2006/relationships/hyperlink" Target="http://paperpile.com/b/azao3y/m7Pp" TargetMode="External"/><Relationship Id="rId53" Type="http://schemas.openxmlformats.org/officeDocument/2006/relationships/hyperlink" Target="http://paperpile.com/b/azao3y/xwFk" TargetMode="External"/><Relationship Id="rId52" Type="http://schemas.openxmlformats.org/officeDocument/2006/relationships/hyperlink" Target="http://paperpile.com/b/azao3y/xwFk" TargetMode="External"/><Relationship Id="rId11" Type="http://schemas.openxmlformats.org/officeDocument/2006/relationships/hyperlink" Target="https://paperpile.com/c/azao3y/gFZWR+8Ml5+IBNE+A9l7" TargetMode="External"/><Relationship Id="rId55" Type="http://schemas.openxmlformats.org/officeDocument/2006/relationships/hyperlink" Target="http://paperpile.com/b/azao3y/A9l7" TargetMode="External"/><Relationship Id="rId10" Type="http://schemas.openxmlformats.org/officeDocument/2006/relationships/hyperlink" Target="https://paperpile.com/c/azao3y/gFZWR" TargetMode="External"/><Relationship Id="rId54" Type="http://schemas.openxmlformats.org/officeDocument/2006/relationships/hyperlink" Target="http://paperpile.com/b/azao3y/xwFk" TargetMode="External"/><Relationship Id="rId13" Type="http://schemas.openxmlformats.org/officeDocument/2006/relationships/hyperlink" Target="https://paperpile.com/c/azao3y/gFZWR" TargetMode="External"/><Relationship Id="rId57" Type="http://schemas.openxmlformats.org/officeDocument/2006/relationships/hyperlink" Target="http://paperpile.com/b/azao3y/A9l7" TargetMode="External"/><Relationship Id="rId12" Type="http://schemas.openxmlformats.org/officeDocument/2006/relationships/hyperlink" Target="https://paperpile.com/c/azao3y/bMLu+lgdS+BvID+i407+lXmL+xwFk+6aKb" TargetMode="External"/><Relationship Id="rId56" Type="http://schemas.openxmlformats.org/officeDocument/2006/relationships/hyperlink" Target="http://paperpile.com/b/azao3y/A9l7" TargetMode="External"/><Relationship Id="rId15" Type="http://schemas.openxmlformats.org/officeDocument/2006/relationships/hyperlink" Target="https://paperpile.com/c/azao3y/IBNE+wJZa+A9l7+TQ1u+gFZWR+m7Pp+8I3U+AmgP" TargetMode="External"/><Relationship Id="rId59" Type="http://schemas.openxmlformats.org/officeDocument/2006/relationships/hyperlink" Target="http://paperpile.com/b/azao3y/6aKb" TargetMode="External"/><Relationship Id="rId14" Type="http://schemas.openxmlformats.org/officeDocument/2006/relationships/hyperlink" Target="https://paperpile.com/c/azao3y/IBNE+wJZa+A9l7+TQ1u+gFZWR+m7Pp+8I3U+AmgP" TargetMode="External"/><Relationship Id="rId58" Type="http://schemas.openxmlformats.org/officeDocument/2006/relationships/hyperlink" Target="http://paperpile.com/b/azao3y/6aKb" TargetMode="External"/><Relationship Id="rId17" Type="http://schemas.openxmlformats.org/officeDocument/2006/relationships/hyperlink" Target="http://paperpile.com/b/azao3y/TQ1u" TargetMode="External"/><Relationship Id="rId16" Type="http://schemas.openxmlformats.org/officeDocument/2006/relationships/hyperlink" Target="https://paperpile.com/c/azao3y/IBNE+wJZa+A9l7+TQ1u+gFZWR+m7Pp+8I3U+AmgP" TargetMode="External"/><Relationship Id="rId19" Type="http://schemas.openxmlformats.org/officeDocument/2006/relationships/hyperlink" Target="http://paperpile.com/b/azao3y/8Ml5" TargetMode="External"/><Relationship Id="rId18" Type="http://schemas.openxmlformats.org/officeDocument/2006/relationships/hyperlink" Target="http://paperpile.com/b/azao3y/TQ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h/xSPoWsbTFC8ndvOj/jnBxDrA==">CgMxLjA4AHIhMWJfTGw4dVd3UjVjZ2c0U0FLa1IwYXotckNUSlVxSmQz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