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C7" w:rsidRDefault="009C0BC7" w:rsidP="009C0BC7">
      <w:pPr>
        <w:pStyle w:val="Nagwek1"/>
      </w:pPr>
      <w:r>
        <w:t>Graficzny interfejs użytkownika</w:t>
      </w:r>
      <w:r w:rsidR="00025B9E">
        <w:t xml:space="preserve"> --- szkic do wklejenia i pocięcia</w:t>
      </w:r>
    </w:p>
    <w:p w:rsidR="009C0BC7" w:rsidRDefault="009C0BC7" w:rsidP="00025B9E">
      <w:pPr>
        <w:pStyle w:val="Nagwek3"/>
        <w:numPr>
          <w:ilvl w:val="0"/>
          <w:numId w:val="0"/>
        </w:numPr>
      </w:pPr>
    </w:p>
    <w:p w:rsidR="00025B9E" w:rsidRPr="00025B9E" w:rsidRDefault="00025B9E" w:rsidP="00025B9E">
      <w:r>
        <w:t xml:space="preserve">Wstęp </w:t>
      </w:r>
    </w:p>
    <w:p w:rsidR="00025B9E" w:rsidRDefault="00025B9E" w:rsidP="00025B9E">
      <w:pPr>
        <w:ind w:firstLine="567"/>
      </w:pPr>
      <w:r>
        <w:t xml:space="preserve">Przeprowadzanie jakichkolwiek testów z udziałem losowych osób wymaga, aby testerzy byli prowadzeni przez cały test niejako za rękę. Wiążę się to z przemyśleniem i zaprojektowaniem interfejsu użytkownika w taki sposób, aby zapewnić możliwie jak największą czytelność i ergonomie procesu testowania. Interfejs użytkownika musi pozwalać na oglądanie filmów i wystawianie ocen, do interfejsu można wprowadzić dodatkowe panele pozwalające na informowanie testera, czy też pobieranie od niego dodatkowych informacji. </w:t>
      </w:r>
    </w:p>
    <w:p w:rsidR="00025B9E" w:rsidRDefault="00025B9E" w:rsidP="00025B9E"/>
    <w:p w:rsidR="003B30CE" w:rsidRDefault="003B30CE" w:rsidP="00025B9E">
      <w:r>
        <w:t>Narzędzia</w:t>
      </w:r>
    </w:p>
    <w:p w:rsidR="00025B9E" w:rsidRDefault="00025B9E" w:rsidP="003B30CE">
      <w:pPr>
        <w:ind w:firstLine="708"/>
      </w:pPr>
      <w:r w:rsidRPr="00E661DE">
        <w:rPr>
          <w:i/>
        </w:rPr>
        <w:t>QT</w:t>
      </w:r>
      <w:r w:rsidR="00E661DE">
        <w:t xml:space="preserve"> to zestaw bibliotek dedykowanych dla m.in. języka </w:t>
      </w:r>
      <w:proofErr w:type="gramStart"/>
      <w:r w:rsidR="00E661DE">
        <w:t>C++  pozwalający</w:t>
      </w:r>
      <w:proofErr w:type="gramEnd"/>
      <w:r w:rsidR="00E661DE">
        <w:t xml:space="preserve"> na tworzenie zaawansowanych interfejsów użytkownika. </w:t>
      </w:r>
      <w:r w:rsidR="00E661DE" w:rsidRPr="00E661DE">
        <w:rPr>
          <w:i/>
        </w:rPr>
        <w:t>QT</w:t>
      </w:r>
      <w:r w:rsidR="00E661DE">
        <w:t xml:space="preserve"> zawiera również elementy pozwalające na obsługę procesów, sieci i grafiki trójwymiarowej a także integrację z bazami danych, posiada także narzędzia pozwalające na przeprowadzenie lokalizacji dla innych wersji językowych programu. Wykorzystane narzędzia zostały szczegółowo omówione w części pracy poświęconej graficznemu interfejsowi użytkownika. Wybór bibliotek </w:t>
      </w:r>
      <w:proofErr w:type="gramStart"/>
      <w:r w:rsidR="00E661DE" w:rsidRPr="00E661DE">
        <w:rPr>
          <w:i/>
        </w:rPr>
        <w:t>QT</w:t>
      </w:r>
      <w:r w:rsidR="00E661DE">
        <w:t xml:space="preserve"> jako</w:t>
      </w:r>
      <w:proofErr w:type="gramEnd"/>
      <w:r w:rsidR="00E661DE">
        <w:t xml:space="preserve"> narzędzia do tworzenia </w:t>
      </w:r>
      <w:r w:rsidR="00E661DE" w:rsidRPr="00E661DE">
        <w:rPr>
          <w:i/>
        </w:rPr>
        <w:t>GUI</w:t>
      </w:r>
      <w:r w:rsidR="00E661DE">
        <w:t xml:space="preserve"> (</w:t>
      </w:r>
      <w:proofErr w:type="spellStart"/>
      <w:r w:rsidR="00E661DE" w:rsidRPr="00E661DE">
        <w:rPr>
          <w:i/>
        </w:rPr>
        <w:t>graphic</w:t>
      </w:r>
      <w:proofErr w:type="spellEnd"/>
      <w:r w:rsidR="00E661DE" w:rsidRPr="00E661DE">
        <w:rPr>
          <w:i/>
        </w:rPr>
        <w:t xml:space="preserve"> </w:t>
      </w:r>
      <w:proofErr w:type="spellStart"/>
      <w:r w:rsidR="00E661DE" w:rsidRPr="00E661DE">
        <w:rPr>
          <w:i/>
        </w:rPr>
        <w:t>user</w:t>
      </w:r>
      <w:proofErr w:type="spellEnd"/>
      <w:r w:rsidR="00E661DE" w:rsidRPr="00E661DE">
        <w:rPr>
          <w:i/>
        </w:rPr>
        <w:t xml:space="preserve"> </w:t>
      </w:r>
      <w:proofErr w:type="spellStart"/>
      <w:r w:rsidR="00E661DE" w:rsidRPr="00E661DE">
        <w:rPr>
          <w:i/>
        </w:rPr>
        <w:t>interface</w:t>
      </w:r>
      <w:proofErr w:type="spellEnd"/>
      <w:r w:rsidR="00E661DE">
        <w:t xml:space="preserve">) był niejako oczywisty ze względu na fakt, iż VLC wykorzystuje jako QT jako jeden z podstawowych interfejsów użytkownika w odtwarzaczu podstawowym. Kluczowa była także opinia Jean-Baptiste </w:t>
      </w:r>
      <w:proofErr w:type="spellStart"/>
      <w:r w:rsidR="00E661DE">
        <w:t>Kempfa</w:t>
      </w:r>
      <w:proofErr w:type="spellEnd"/>
      <w:r w:rsidR="00E661DE">
        <w:t xml:space="preserve"> jednego z autor</w:t>
      </w:r>
      <w:r w:rsidR="00304239">
        <w:t xml:space="preserve">ów i moderatorów biblioteki VLC, a także prezydenta i administratora forum jej poświęconego. </w:t>
      </w:r>
      <w:r w:rsidR="00E661DE">
        <w:t xml:space="preserve"> Po przeanalizowaniu innych dostępnych możliwości uznano, iż jest to jedyny dostępny produkt dający możliwość swobodnego tworzenia paneli np. do oceny obejrzanego filmu. </w:t>
      </w:r>
    </w:p>
    <w:p w:rsidR="002876D6" w:rsidRDefault="002876D6" w:rsidP="00025B9E"/>
    <w:p w:rsidR="00304239" w:rsidRDefault="0009792E" w:rsidP="003B30CE">
      <w:pPr>
        <w:ind w:firstLine="708"/>
      </w:pPr>
      <w:r>
        <w:t xml:space="preserve">QT </w:t>
      </w:r>
      <w:proofErr w:type="spellStart"/>
      <w:r>
        <w:t>Creator</w:t>
      </w:r>
      <w:proofErr w:type="spellEnd"/>
      <w:r>
        <w:t xml:space="preserve"> jedno z narzędzi udostępnianych w ramach zestawu bibliotek QT. Jest to kolejne użyte w pracy środowisko programistyczne pozwalające nie tylko na edycje kodu źródłowego, ale także (w narzędziu QT Designer</w:t>
      </w:r>
      <w:r w:rsidR="004F024E">
        <w:t>) na projektowanie graficznego interfejsu użytkowania w okienkowym</w:t>
      </w:r>
      <w:r w:rsidR="002876D6">
        <w:t xml:space="preserve"> edytorze za pomocą widżetów z biblioteki QT. Za pomocą dodatkowych narzędzi </w:t>
      </w:r>
      <w:proofErr w:type="spellStart"/>
      <w:r w:rsidR="002876D6">
        <w:t>uic</w:t>
      </w:r>
      <w:proofErr w:type="spellEnd"/>
      <w:r w:rsidR="002876D6">
        <w:t xml:space="preserve"> i moc każda klasa korzystająca z sygnałów i slotów QT (reprezentująca element GUI) otrzymuje dodatkowe pliki *.</w:t>
      </w:r>
      <w:proofErr w:type="spellStart"/>
      <w:proofErr w:type="gramStart"/>
      <w:r w:rsidR="002876D6">
        <w:t>cpp</w:t>
      </w:r>
      <w:proofErr w:type="spellEnd"/>
      <w:proofErr w:type="gramEnd"/>
      <w:r w:rsidR="002876D6">
        <w:t xml:space="preserve"> i *.</w:t>
      </w:r>
      <w:proofErr w:type="spellStart"/>
      <w:proofErr w:type="gramStart"/>
      <w:r w:rsidR="002876D6">
        <w:t>ui</w:t>
      </w:r>
      <w:proofErr w:type="spellEnd"/>
      <w:proofErr w:type="gramEnd"/>
      <w:r w:rsidR="002876D6">
        <w:t xml:space="preserve"> reprezentujące </w:t>
      </w:r>
      <w:r w:rsidR="003B30CE">
        <w:t>rozmieszczenia okien, ustawienia grafiki, standardowe zdarzenia i przypisane do nich metody.</w:t>
      </w:r>
    </w:p>
    <w:p w:rsidR="002876D6" w:rsidRDefault="002876D6" w:rsidP="00025B9E"/>
    <w:p w:rsidR="00304239" w:rsidRDefault="00304239" w:rsidP="003B30CE">
      <w:pPr>
        <w:ind w:firstLine="708"/>
      </w:pPr>
      <w:r>
        <w:t xml:space="preserve">VLC-QT darmowa biblioteka autorstwa </w:t>
      </w:r>
      <w:proofErr w:type="spellStart"/>
      <w:r>
        <w:t>Tadej</w:t>
      </w:r>
      <w:proofErr w:type="spellEnd"/>
      <w:r>
        <w:t xml:space="preserve"> </w:t>
      </w:r>
      <w:proofErr w:type="spellStart"/>
      <w:r>
        <w:t>Novaka</w:t>
      </w:r>
      <w:proofErr w:type="spellEnd"/>
      <w:r>
        <w:t xml:space="preserve"> służąca do połączenia bibliotek QT z biblioteką </w:t>
      </w:r>
      <w:proofErr w:type="spellStart"/>
      <w:r>
        <w:t>libvlc</w:t>
      </w:r>
      <w:proofErr w:type="spellEnd"/>
      <w:r>
        <w:t xml:space="preserve">. Pozwala ona na stworzenie prostego odtwarzacza wraz z dowolnym interfejsem pozwalającym na kontrolowanie odtwarzania. </w:t>
      </w:r>
      <w:r w:rsidR="0080785E">
        <w:t xml:space="preserve">VLC-QT </w:t>
      </w:r>
      <w:r w:rsidR="004D5C5F">
        <w:t xml:space="preserve">nakrywa metody i klasy upraszczając użycie </w:t>
      </w:r>
      <w:proofErr w:type="spellStart"/>
      <w:r w:rsidR="004D5C5F">
        <w:t>libvlc</w:t>
      </w:r>
      <w:proofErr w:type="spellEnd"/>
      <w:r w:rsidR="004D5C5F">
        <w:t xml:space="preserve"> w oknach QT. Ze względu na ograniczenia spowodowane przez użycie interfejsu </w:t>
      </w:r>
      <w:proofErr w:type="spellStart"/>
      <w:r w:rsidR="004D5C5F">
        <w:t>imem</w:t>
      </w:r>
      <w:proofErr w:type="spellEnd"/>
      <w:r w:rsidR="004D5C5F">
        <w:t xml:space="preserve"> do wczytywanie klatek nieskompresowanych sekwencji wideo, użycie VLC-QT zostało ograniczone </w:t>
      </w:r>
      <w:r w:rsidR="00BC4C54">
        <w:t xml:space="preserve">do użycia widżetu wideo dającego większe możliwości niż standardowe </w:t>
      </w:r>
      <w:proofErr w:type="spellStart"/>
      <w:r w:rsidR="00BC4C54">
        <w:t>QFrame</w:t>
      </w:r>
      <w:proofErr w:type="spellEnd"/>
      <w:r w:rsidR="00BC4C54">
        <w:t>.</w:t>
      </w:r>
    </w:p>
    <w:p w:rsidR="00025B9E" w:rsidRDefault="00025B9E" w:rsidP="00025B9E">
      <w:r>
        <w:tab/>
      </w:r>
    </w:p>
    <w:p w:rsidR="00BC4C54" w:rsidRDefault="00BC4C54" w:rsidP="00025B9E"/>
    <w:p w:rsidR="00BC4C54" w:rsidRDefault="00BC4C54" w:rsidP="00025B9E">
      <w:r>
        <w:lastRenderedPageBreak/>
        <w:t xml:space="preserve">Konfiguracja środowiska </w:t>
      </w:r>
    </w:p>
    <w:p w:rsidR="00092ECD" w:rsidRDefault="00BC4C54" w:rsidP="00025B9E">
      <w:r>
        <w:t xml:space="preserve">Przed przystąpieniem do pracy z bibliotekami QT należy skonfigurować środowisko programistyczne. Ponieważ projekt został stworzony w środowisku </w:t>
      </w:r>
      <w:proofErr w:type="spellStart"/>
      <w:r>
        <w:t>CLion</w:t>
      </w:r>
      <w:proofErr w:type="spellEnd"/>
      <w:r>
        <w:t xml:space="preserve"> opartym na </w:t>
      </w:r>
      <w:proofErr w:type="spellStart"/>
      <w:r>
        <w:t>cmake</w:t>
      </w:r>
      <w:proofErr w:type="spellEnd"/>
      <w:r>
        <w:t xml:space="preserve"> należało </w:t>
      </w:r>
      <w:r w:rsidR="00A5702B">
        <w:t>zmodyfikować plik skrypt konfiguracyjny, dodają do linkera ścieżki do uprzednio zainstalowanej biblioteki QT. Dla poprawnego działania narzędzi biblioteki, a także do automatycznej generacji koniecznych do kompilacji plików *.</w:t>
      </w:r>
      <w:proofErr w:type="spellStart"/>
      <w:proofErr w:type="gramStart"/>
      <w:r w:rsidR="00A5702B">
        <w:t>ui</w:t>
      </w:r>
      <w:proofErr w:type="spellEnd"/>
      <w:proofErr w:type="gramEnd"/>
      <w:r w:rsidR="00A5702B">
        <w:t xml:space="preserve"> oraz </w:t>
      </w:r>
      <w:proofErr w:type="spellStart"/>
      <w:r w:rsidR="00A5702B">
        <w:t>ui</w:t>
      </w:r>
      <w:proofErr w:type="spellEnd"/>
      <w:r w:rsidR="00092ECD">
        <w:t>_*.</w:t>
      </w:r>
      <w:proofErr w:type="gramStart"/>
      <w:r w:rsidR="00092ECD">
        <w:t>h</w:t>
      </w:r>
      <w:proofErr w:type="gramEnd"/>
      <w:r w:rsidR="00092ECD">
        <w:t xml:space="preserve"> należy w skrypcie </w:t>
      </w:r>
      <w:proofErr w:type="spellStart"/>
      <w:r w:rsidR="00092ECD">
        <w:t>CMakeLists</w:t>
      </w:r>
      <w:proofErr w:type="spellEnd"/>
      <w:r w:rsidR="00092ECD">
        <w:t xml:space="preserve"> uruchomić następujące parametry:</w:t>
      </w:r>
    </w:p>
    <w:p w:rsidR="00BC4C54" w:rsidRDefault="00092ECD" w:rsidP="00092ECD">
      <w:pPr>
        <w:jc w:val="center"/>
      </w:pPr>
      <w:r>
        <w:rPr>
          <w:noProof/>
          <w:lang w:eastAsia="pl-PL"/>
        </w:rPr>
        <w:drawing>
          <wp:inline distT="0" distB="0" distL="0" distR="0" wp14:anchorId="6C4E45C5" wp14:editId="56805A5B">
            <wp:extent cx="3067050" cy="923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CD" w:rsidRDefault="00092ECD" w:rsidP="00025B9E"/>
    <w:p w:rsidR="00BD61EE" w:rsidRDefault="00BD61EE" w:rsidP="00025B9E">
      <w:r>
        <w:t xml:space="preserve">Podstawowe połączenie </w:t>
      </w:r>
      <w:proofErr w:type="spellStart"/>
      <w:r>
        <w:t>vlc</w:t>
      </w:r>
      <w:proofErr w:type="spellEnd"/>
      <w:r>
        <w:t xml:space="preserve"> z </w:t>
      </w:r>
      <w:proofErr w:type="spellStart"/>
      <w:r>
        <w:t>qt</w:t>
      </w:r>
      <w:proofErr w:type="spellEnd"/>
      <w:r>
        <w:t xml:space="preserve"> </w:t>
      </w:r>
    </w:p>
    <w:p w:rsidR="0052584A" w:rsidRDefault="0052584A" w:rsidP="00C40631">
      <w:r>
        <w:tab/>
        <w:t xml:space="preserve">Odtwarzacz wideo </w:t>
      </w:r>
      <w:proofErr w:type="spellStart"/>
      <w:r>
        <w:t>libv</w:t>
      </w:r>
      <w:r w:rsidR="00E252A9">
        <w:t>lc_media_player</w:t>
      </w:r>
      <w:proofErr w:type="spellEnd"/>
      <w:r w:rsidR="00E252A9">
        <w:t xml:space="preserve"> posiada domyślny</w:t>
      </w:r>
      <w:r>
        <w:t xml:space="preserve"> interfejs</w:t>
      </w:r>
      <w:r w:rsidR="00E252A9">
        <w:t xml:space="preserve"> (w zależności od ustawień może być oparty o QT) jednakże interfejsu tego nie można w żaden sposób modyfikować. </w:t>
      </w:r>
      <w:r w:rsidR="007B578E">
        <w:t>Dlatego też do modyfikowania interfejsu odtwarzacza</w:t>
      </w:r>
      <w:r w:rsidR="00E65799">
        <w:t xml:space="preserve"> należy stworzyć własny widżet wideo. Aby to uczynić w najbardziej podstawowy sposób należy utworzyć klasę dziedziczącą z </w:t>
      </w:r>
      <w:proofErr w:type="spellStart"/>
      <w:r w:rsidR="00E65799">
        <w:t>QWidget</w:t>
      </w:r>
      <w:proofErr w:type="spellEnd"/>
      <w:r w:rsidR="00E65799">
        <w:t xml:space="preserve">, a następnie utworzyć w niej obiekt typu </w:t>
      </w:r>
      <w:proofErr w:type="spellStart"/>
      <w:r w:rsidR="00E65799">
        <w:t>QFrame</w:t>
      </w:r>
      <w:proofErr w:type="spellEnd"/>
      <w:r w:rsidR="00E65799">
        <w:t xml:space="preserve">, który następnie należy połączyć z odtwarzaczem </w:t>
      </w:r>
      <w:r w:rsidR="00C40631">
        <w:t xml:space="preserve">za pomocą metody </w:t>
      </w:r>
      <w:proofErr w:type="spellStart"/>
      <w:r w:rsidR="00C40631">
        <w:t>libvlc_media_player_set_xwindow</w:t>
      </w:r>
      <w:proofErr w:type="spellEnd"/>
      <w:r w:rsidR="00C40631">
        <w:t xml:space="preserve">(), która za argumenty przyjmuje utworzoną wcześniej instancje </w:t>
      </w:r>
      <w:proofErr w:type="spellStart"/>
      <w:r w:rsidR="00C40631">
        <w:t>libvlc_media_player</w:t>
      </w:r>
      <w:proofErr w:type="spellEnd"/>
      <w:r w:rsidR="00C40631">
        <w:t xml:space="preserve">, a także identyfikator okna, który uzyskujemy wołając metodę </w:t>
      </w:r>
      <w:proofErr w:type="spellStart"/>
      <w:r w:rsidR="00C40631">
        <w:t>winId</w:t>
      </w:r>
      <w:proofErr w:type="spellEnd"/>
      <w:r w:rsidR="00C40631">
        <w:t xml:space="preserve">() na obiekcie okna.  Następnie można uruchamiać i kończyć wideo tak samo jak robiono to dotychczas bez dodatkowego interfejsu, pamiętając o tym, że nie wolno zniszczyć obiektu </w:t>
      </w:r>
      <w:r w:rsidR="00BC4C54">
        <w:t>okna, do którego</w:t>
      </w:r>
      <w:r w:rsidR="00C40631">
        <w:t xml:space="preserve"> przypisany jest odtwarzacz wideo. Standardowy obiekt </w:t>
      </w:r>
      <w:proofErr w:type="spellStart"/>
      <w:r w:rsidR="00C40631">
        <w:t>QFrame</w:t>
      </w:r>
      <w:proofErr w:type="spellEnd"/>
      <w:r w:rsidR="00C40631">
        <w:t xml:space="preserve"> możemy modyfikować nadając mu zależne od nas wymiary, czy też umieszczając go w layoucie w wybranym przez siebie miejscu otaczając dowolnymi obiektami dodając np. paski do sterowania głośnością.</w:t>
      </w:r>
      <w:r w:rsidR="00BC4C54">
        <w:t xml:space="preserve"> Jednak ze względu na konieczność otwierania i zamykanie widżetu wideo, a także stworzenia paneli do oceniania i prowadzenia testera zastosowano inne podejście.</w:t>
      </w:r>
    </w:p>
    <w:p w:rsidR="00092ECD" w:rsidRDefault="00092ECD" w:rsidP="00C40631"/>
    <w:p w:rsidR="00092ECD" w:rsidRDefault="00092ECD" w:rsidP="00C40631">
      <w:r>
        <w:t>Zaproponowany Interfejs</w:t>
      </w:r>
    </w:p>
    <w:p w:rsidR="00092ECD" w:rsidRDefault="00092ECD" w:rsidP="00C40631">
      <w:r>
        <w:t>Wstęp</w:t>
      </w:r>
    </w:p>
    <w:p w:rsidR="00092ECD" w:rsidRDefault="00092ECD" w:rsidP="00C40631">
      <w:r>
        <w:t>Ze względu na siln</w:t>
      </w:r>
      <w:r w:rsidR="0065518A">
        <w:t>y</w:t>
      </w:r>
      <w:r>
        <w:t xml:space="preserve"> związek interfejsu użytkownika ze scenariuszami testowymi </w:t>
      </w:r>
      <w:r w:rsidR="0065518A">
        <w:t>(</w:t>
      </w:r>
      <w:r>
        <w:t xml:space="preserve">końcowa wersja powinna korespondować z </w:t>
      </w:r>
      <w:r w:rsidR="0065518A">
        <w:t xml:space="preserve">opracowanymi scenariuszami pozwalając na ich przeprowadzenie) postanowiono zaprojektować interfejsy dedykowane do konkretnych scenariuszy dopiero po ich określeniu. Ponieważ zdecydowano się na standardowe metody ACR, PC oraz menu z wyborem filmów postanowiono opracować GUI oparte o modułowe panele podmieniane automatycznie w zależności od wybranej konfiguracji testów. </w:t>
      </w:r>
    </w:p>
    <w:p w:rsidR="0065518A" w:rsidRDefault="0065518A" w:rsidP="00C40631"/>
    <w:p w:rsidR="0065518A" w:rsidRDefault="0065518A" w:rsidP="00C40631">
      <w:r>
        <w:t>Projekt Gui</w:t>
      </w:r>
    </w:p>
    <w:p w:rsidR="0065518A" w:rsidRDefault="0065518A" w:rsidP="00C40631"/>
    <w:p w:rsidR="0065518A" w:rsidRDefault="0020057F" w:rsidP="00C40631">
      <w:r>
        <w:t>Stworzony Interfejs</w:t>
      </w:r>
      <w:bookmarkStart w:id="0" w:name="_GoBack"/>
      <w:bookmarkEnd w:id="0"/>
    </w:p>
    <w:p w:rsidR="0020057F" w:rsidRDefault="0020057F" w:rsidP="00C40631"/>
    <w:p w:rsidR="00092ECD" w:rsidRDefault="00092ECD" w:rsidP="00C40631"/>
    <w:p w:rsidR="00092ECD" w:rsidRDefault="00092ECD" w:rsidP="00C40631"/>
    <w:p w:rsidR="00BC4C54" w:rsidRDefault="00BC4C54" w:rsidP="00C40631"/>
    <w:p w:rsidR="00BC4C54" w:rsidRDefault="00BC4C54" w:rsidP="00C40631"/>
    <w:p w:rsidR="00BD61EE" w:rsidRDefault="00BD61EE" w:rsidP="00025B9E"/>
    <w:p w:rsidR="003B30CE" w:rsidRDefault="003B30CE" w:rsidP="00025B9E"/>
    <w:p w:rsidR="00025B9E" w:rsidRDefault="00025B9E" w:rsidP="00025B9E">
      <w:pPr>
        <w:ind w:firstLine="567"/>
      </w:pPr>
    </w:p>
    <w:p w:rsidR="00025B9E" w:rsidRDefault="00025B9E" w:rsidP="00025B9E">
      <w:pPr>
        <w:ind w:firstLine="567"/>
      </w:pPr>
    </w:p>
    <w:p w:rsidR="00025B9E" w:rsidRPr="00025B9E" w:rsidRDefault="00025B9E" w:rsidP="00025B9E">
      <w:pPr>
        <w:ind w:firstLine="567"/>
      </w:pPr>
    </w:p>
    <w:sectPr w:rsidR="00025B9E" w:rsidRPr="00025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B8D"/>
    <w:multiLevelType w:val="multilevel"/>
    <w:tmpl w:val="F188B944"/>
    <w:lvl w:ilvl="0">
      <w:start w:val="1"/>
      <w:numFmt w:val="decimal"/>
      <w:pStyle w:val="Nagwek1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 w15:restartNumberingAfterBreak="0">
    <w:nsid w:val="2DE26CA5"/>
    <w:multiLevelType w:val="multilevel"/>
    <w:tmpl w:val="9904B1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5C"/>
    <w:rsid w:val="00025B9E"/>
    <w:rsid w:val="00092ECD"/>
    <w:rsid w:val="0009792E"/>
    <w:rsid w:val="0020057F"/>
    <w:rsid w:val="002876D6"/>
    <w:rsid w:val="00304239"/>
    <w:rsid w:val="00357FC3"/>
    <w:rsid w:val="003B30CE"/>
    <w:rsid w:val="004D0029"/>
    <w:rsid w:val="004D5C5F"/>
    <w:rsid w:val="004F024E"/>
    <w:rsid w:val="0052584A"/>
    <w:rsid w:val="0065518A"/>
    <w:rsid w:val="0075053F"/>
    <w:rsid w:val="007B578E"/>
    <w:rsid w:val="0080785E"/>
    <w:rsid w:val="00841C5C"/>
    <w:rsid w:val="009C0BC7"/>
    <w:rsid w:val="00A5702B"/>
    <w:rsid w:val="00BC4C54"/>
    <w:rsid w:val="00BD61EE"/>
    <w:rsid w:val="00C375D7"/>
    <w:rsid w:val="00C40631"/>
    <w:rsid w:val="00E252A9"/>
    <w:rsid w:val="00E50C1D"/>
    <w:rsid w:val="00E65799"/>
    <w:rsid w:val="00E6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EE4A"/>
  <w15:chartTrackingRefBased/>
  <w15:docId w15:val="{2ED6F0E7-CAE1-491A-845B-FD54ECFA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D0029"/>
  </w:style>
  <w:style w:type="paragraph" w:styleId="Nagwek1">
    <w:name w:val="heading 1"/>
    <w:basedOn w:val="Podtytu"/>
    <w:next w:val="Normalny"/>
    <w:link w:val="Nagwek1Znak"/>
    <w:uiPriority w:val="9"/>
    <w:qFormat/>
    <w:rsid w:val="004D0029"/>
    <w:pPr>
      <w:numPr>
        <w:ilvl w:val="0"/>
        <w:numId w:val="1"/>
      </w:numPr>
      <w:outlineLvl w:val="0"/>
    </w:pPr>
    <w:rPr>
      <w:rFonts w:asciiTheme="majorHAnsi" w:hAnsiTheme="majorHAnsi"/>
      <w:smallCaps/>
      <w:color w:val="595959" w:themeColor="text1" w:themeTint="A6"/>
      <w:spacing w:val="0"/>
      <w:sz w:val="36"/>
      <w:szCs w:val="36"/>
    </w:rPr>
  </w:style>
  <w:style w:type="paragraph" w:styleId="Nagwek2">
    <w:name w:val="heading 2"/>
    <w:basedOn w:val="Podtytu"/>
    <w:next w:val="Normalny"/>
    <w:link w:val="Nagwek2Znak"/>
    <w:uiPriority w:val="9"/>
    <w:unhideWhenUsed/>
    <w:qFormat/>
    <w:rsid w:val="004D0029"/>
    <w:pPr>
      <w:numPr>
        <w:numId w:val="2"/>
      </w:numPr>
      <w:outlineLvl w:val="1"/>
    </w:pPr>
    <w:rPr>
      <w:rFonts w:asciiTheme="majorHAnsi" w:hAnsiTheme="majorHAnsi"/>
      <w:smallCaps/>
      <w:spacing w:val="0"/>
      <w:sz w:val="28"/>
      <w:szCs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4D0029"/>
    <w:pPr>
      <w:numPr>
        <w:ilvl w:val="2"/>
      </w:numPr>
      <w:outlineLvl w:val="2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e">
    <w:name w:val="Style"/>
    <w:basedOn w:val="Normalny"/>
    <w:qFormat/>
    <w:rsid w:val="004D0029"/>
  </w:style>
  <w:style w:type="character" w:customStyle="1" w:styleId="Nagwek1Znak">
    <w:name w:val="Nagłówek 1 Znak"/>
    <w:basedOn w:val="Domylnaczcionkaakapitu"/>
    <w:link w:val="Nagwek1"/>
    <w:uiPriority w:val="9"/>
    <w:rsid w:val="004D0029"/>
    <w:rPr>
      <w:rFonts w:asciiTheme="majorHAnsi" w:eastAsiaTheme="minorEastAsia" w:hAnsiTheme="majorHAnsi"/>
      <w:smallCaps/>
      <w:color w:val="595959" w:themeColor="text1" w:themeTint="A6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4D0029"/>
    <w:rPr>
      <w:rFonts w:asciiTheme="majorHAnsi" w:eastAsiaTheme="minorEastAsia" w:hAnsiTheme="majorHAnsi"/>
      <w:smallCaps/>
      <w:color w:val="5A5A5A" w:themeColor="text1" w:themeTint="A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4D0029"/>
    <w:rPr>
      <w:rFonts w:asciiTheme="majorHAnsi" w:eastAsiaTheme="minorEastAsia" w:hAnsiTheme="majorHAnsi"/>
      <w:smallCaps/>
      <w:color w:val="5A5A5A" w:themeColor="text1" w:themeTint="A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4D0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0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D002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729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7</cp:revision>
  <dcterms:created xsi:type="dcterms:W3CDTF">2017-06-08T13:18:00Z</dcterms:created>
  <dcterms:modified xsi:type="dcterms:W3CDTF">2017-06-09T00:00:00Z</dcterms:modified>
</cp:coreProperties>
</file>