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Testdokumentation -Testbericht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Testzusammenfassung: </w:t>
      </w:r>
      <w:r>
        <w:rPr>
          <w:rFonts w:hint="default"/>
          <w:sz w:val="32"/>
          <w:szCs w:val="32"/>
          <w:lang w:val="de-DE" w:eastAsia="zh-CN"/>
        </w:rPr>
        <w:t>Zu der Anpassung von Arbeitsaufgaben und Mitglieder.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Testprotokoll:</w:t>
      </w:r>
    </w:p>
    <w:tbl>
      <w:tblPr>
        <w:tblStyle w:val="5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0"/>
        <w:gridCol w:w="320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Ziel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Testergebnis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</w:trPr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Das System muss unabhängig vom genutzten Browser unterstützt werden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</w:trPr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Der Anwender soll das System schnell und einfach bedienen können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1" w:hRule="atLeast"/>
        </w:trPr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Ein Log-In soll im System eine Unterscheidng treffen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602"/>
              </w:tabs>
              <w:jc w:val="left"/>
              <w:rPr>
                <w:rFonts w:hint="eastAsia"/>
                <w:sz w:val="32"/>
                <w:szCs w:val="32"/>
                <w:lang w:val="de-DE" w:eastAsia="zh-CN"/>
              </w:rPr>
            </w:pPr>
          </w:p>
          <w:p>
            <w:pPr>
              <w:tabs>
                <w:tab w:val="left" w:pos="602"/>
              </w:tabs>
              <w:jc w:val="left"/>
              <w:rPr>
                <w:rFonts w:hint="eastAsia"/>
                <w:sz w:val="32"/>
                <w:szCs w:val="32"/>
                <w:lang w:val="de-DE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Kontaktmöglichkeiten sollten angegeben werden</w:t>
            </w: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</w:p>
    <w:tbl>
      <w:tblPr>
        <w:tblStyle w:val="5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0"/>
        <w:gridCol w:w="3239"/>
        <w:gridCol w:w="3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2" w:hRule="atLeast"/>
        </w:trPr>
        <w:tc>
          <w:tcPr>
            <w:tcW w:w="324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Funktionale Anforderung</w:t>
            </w:r>
          </w:p>
        </w:tc>
        <w:tc>
          <w:tcPr>
            <w:tcW w:w="323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4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Testergebniss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83" w:hRule="atLeast"/>
        </w:trPr>
        <w:tc>
          <w:tcPr>
            <w:tcW w:w="32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eastAsia" w:ascii="Yu Gothic Medium" w:hAnsi="Yu Gothic Medium" w:eastAsia="Yu Gothic Medium" w:cs="Yu Gothic Medium"/>
                <w:sz w:val="30"/>
                <w:szCs w:val="30"/>
              </w:rPr>
            </w:pPr>
            <w:r>
              <w:rPr>
                <w:rFonts w:hint="eastAsia" w:ascii="Yu Gothic Medium" w:hAnsi="Yu Gothic Medium" w:eastAsia="Yu Gothic Medium" w:cs="Yu Gothic Medium"/>
                <w:b w:val="0"/>
                <w:i w:val="0"/>
                <w:caps w:val="0"/>
                <w:color w:val="24292E"/>
                <w:spacing w:val="0"/>
                <w:sz w:val="30"/>
                <w:szCs w:val="30"/>
                <w:bdr w:val="none" w:color="auto" w:sz="0" w:space="0"/>
              </w:rPr>
              <w:t>CSS Anpassen</w:t>
            </w:r>
          </w:p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</w:p>
        </w:tc>
        <w:tc>
          <w:tcPr>
            <w:tcW w:w="323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4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2" w:hRule="atLeast"/>
        </w:trPr>
        <w:tc>
          <w:tcPr>
            <w:tcW w:w="32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53" w:beforeAutospacing="0" w:after="0" w:afterAutospacing="1"/>
              <w:ind w:left="360" w:leftChars="0"/>
              <w:rPr>
                <w:rFonts w:hint="eastAsia" w:ascii="Yu Gothic Medium" w:hAnsi="Yu Gothic Medium" w:eastAsia="Yu Gothic Medium" w:cs="Yu Gothic Medium"/>
                <w:sz w:val="32"/>
                <w:szCs w:val="32"/>
              </w:rPr>
            </w:pPr>
            <w:r>
              <w:rPr>
                <w:rFonts w:hint="eastAsia" w:ascii="Yu Gothic Medium" w:hAnsi="Yu Gothic Medium" w:eastAsia="Yu Gothic Medium" w:cs="Yu Gothic Medium"/>
                <w:b w:val="0"/>
                <w:i w:val="0"/>
                <w:caps w:val="0"/>
                <w:color w:val="24292E"/>
                <w:spacing w:val="0"/>
                <w:sz w:val="32"/>
                <w:szCs w:val="32"/>
                <w:bdr w:val="none" w:color="auto" w:sz="0" w:space="0"/>
              </w:rPr>
              <w:t>Anzeige der abgeschickten einträge</w:t>
            </w:r>
          </w:p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</w:p>
        </w:tc>
        <w:tc>
          <w:tcPr>
            <w:tcW w:w="323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4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1" w:hRule="atLeast"/>
        </w:trPr>
        <w:tc>
          <w:tcPr>
            <w:tcW w:w="3240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Erstellung der implementierende </w:t>
            </w: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Anträge</w:t>
            </w:r>
          </w:p>
        </w:tc>
        <w:tc>
          <w:tcPr>
            <w:tcW w:w="323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4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de-DE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de-DE" w:eastAsia="zh-CN"/>
              </w:rPr>
              <w:t>ja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firstLine="0"/>
        <w:rPr>
          <w:rFonts w:hint="default"/>
          <w:sz w:val="32"/>
          <w:szCs w:val="32"/>
          <w:lang w:val="de-DE" w:eastAsia="zh-CN"/>
        </w:rPr>
      </w:pPr>
      <w:r>
        <w:rPr>
          <w:rFonts w:hint="default"/>
          <w:sz w:val="32"/>
          <w:szCs w:val="32"/>
          <w:lang w:val="de-DE" w:eastAsia="zh-CN"/>
        </w:rPr>
        <w:t>Bei der Verwendung Klick-Dummy:</w:t>
      </w:r>
    </w:p>
    <w:p>
      <w:pPr>
        <w:rPr>
          <w:lang w:val="de-DE"/>
        </w:rPr>
      </w:pPr>
      <w:r>
        <w:rPr>
          <w:rFonts w:hint="default"/>
          <w:sz w:val="32"/>
          <w:szCs w:val="32"/>
          <w:lang w:val="de-DE" w:eastAsia="zh-CN"/>
        </w:rPr>
        <w:t xml:space="preserve">    phpAdmin       funktioniert</w:t>
      </w:r>
    </w:p>
    <w:p>
      <w:pPr>
        <w:rPr>
          <w:rFonts w:hint="eastAsia"/>
          <w:sz w:val="32"/>
          <w:szCs w:val="32"/>
          <w:lang w:val="de-DE" w:eastAsia="zh-CN"/>
        </w:rPr>
      </w:pPr>
      <w:r>
        <w:rPr>
          <w:rFonts w:hint="default"/>
          <w:sz w:val="32"/>
          <w:szCs w:val="32"/>
          <w:lang w:val="de-DE" w:eastAsia="zh-CN"/>
        </w:rPr>
        <w:t xml:space="preserve">    Importieren      funktioniert</w:t>
      </w:r>
    </w:p>
    <w:p>
      <w:pPr>
        <w:rPr>
          <w:rFonts w:hint="eastAsia"/>
          <w:sz w:val="32"/>
          <w:szCs w:val="32"/>
          <w:lang w:val="de-DE" w:eastAsia="zh-CN"/>
        </w:rPr>
      </w:pPr>
      <w:r>
        <w:rPr>
          <w:rFonts w:hint="default"/>
          <w:sz w:val="32"/>
          <w:szCs w:val="32"/>
          <w:lang w:val="de-DE" w:eastAsia="zh-CN"/>
        </w:rPr>
        <w:t xml:space="preserve">    Test.sql          läuft</w:t>
      </w:r>
      <w:bookmarkStart w:id="0" w:name="_GoBack"/>
      <w:bookmarkEnd w:id="0"/>
    </w:p>
    <w:p>
      <w:pPr>
        <w:rPr>
          <w:rFonts w:hint="eastAsia"/>
          <w:sz w:val="32"/>
          <w:szCs w:val="32"/>
          <w:lang w:val="de-DE" w:eastAsia="zh-CN"/>
        </w:rPr>
      </w:pPr>
      <w:r>
        <w:rPr>
          <w:rFonts w:hint="default"/>
          <w:sz w:val="32"/>
          <w:szCs w:val="32"/>
          <w:lang w:val="de-DE" w:eastAsia="zh-CN"/>
        </w:rPr>
        <w:t xml:space="preserve">   </w:t>
      </w:r>
      <w:r>
        <w:drawing>
          <wp:inline distT="0" distB="0" distL="114300" distR="114300">
            <wp:extent cx="5268595" cy="340042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Problemmeldungen:</w:t>
      </w:r>
    </w:p>
    <w:p>
      <w:pPr>
        <w:rPr>
          <w:rFonts w:hint="eastAsia"/>
          <w:sz w:val="32"/>
          <w:szCs w:val="32"/>
          <w:lang w:val="de-DE" w:eastAsia="zh-CN"/>
        </w:rPr>
      </w:pPr>
      <w:r>
        <w:rPr>
          <w:rFonts w:hint="default"/>
          <w:sz w:val="32"/>
          <w:szCs w:val="32"/>
          <w:lang w:val="de-DE" w:eastAsia="zh-CN"/>
        </w:rPr>
        <w:t>- Key_buffer is error-prone?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05308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004C"/>
    <w:rsid w:val="35643901"/>
    <w:rsid w:val="3B751500"/>
    <w:rsid w:val="49FF78DB"/>
    <w:rsid w:val="4BDD1342"/>
    <w:rsid w:val="506259E3"/>
    <w:rsid w:val="519612F6"/>
    <w:rsid w:val="55FC7886"/>
    <w:rsid w:val="5E912555"/>
    <w:rsid w:val="7E3E6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Kant</dc:creator>
  <cp:lastModifiedBy>Kant</cp:lastModifiedBy>
  <dcterms:modified xsi:type="dcterms:W3CDTF">2017-06-19T17:58:25Z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