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Toc41607957"/>
      <w:bookmarkEnd w:id="0"/>
      <w:r>
        <w:rPr>
          <w:rFonts w:ascii="Times New Roman" w:hAnsi="Times New Roman"/>
          <w:b/>
          <w:bCs/>
          <w:sz w:val="24"/>
          <w:szCs w:val="24"/>
        </w:rPr>
        <w:t>Руководство программисту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Исходный код программы состоит из 2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0 </w:t>
      </w:r>
      <w:r>
        <w:rPr>
          <w:rFonts w:cs="Times New Roman" w:ascii="Times New Roman" w:hAnsi="Times New Roman"/>
          <w:sz w:val="24"/>
          <w:szCs w:val="24"/>
        </w:rPr>
        <w:t>файл</w:t>
      </w:r>
      <w:r>
        <w:rPr>
          <w:rFonts w:cs="Times New Roman" w:ascii="Times New Roman" w:hAnsi="Times New Roman"/>
          <w:sz w:val="24"/>
          <w:szCs w:val="24"/>
          <w:lang w:val="ru-RU"/>
        </w:rPr>
        <w:t>ов</w:t>
      </w:r>
      <w:r>
        <w:rPr>
          <w:rFonts w:cs="Times New Roman" w:ascii="Times New Roman" w:hAnsi="Times New Roman"/>
          <w:sz w:val="24"/>
          <w:szCs w:val="24"/>
        </w:rPr>
        <w:t>, из которых 10 заголовочных файлов с расширением «.h» и 10 файлов с расширением «.cpp»(реализация методов классов и функционала программы). В таблице 1 приведен список файлов с комментариями о назначении того или иного файла.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Таблица 1. </w:t>
      </w:r>
    </w:p>
    <w:tbl>
      <w:tblPr>
        <w:tblStyle w:val="a3"/>
        <w:tblW w:w="10421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2"/>
        <w:gridCol w:w="3364"/>
        <w:gridCol w:w="5045"/>
      </w:tblGrid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«.h» файл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«.cpp» файл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TypesOfWolves.h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TypesOfWolves.cpp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TypesOfWolves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Wild.h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Wild.cpp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Wild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Domestic.h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Domestic.cpp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Domestic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Wolves.h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Wolves.cpp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Wolves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Dingo.h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Dingo.cpp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Dingo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Service.h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Service.cpp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Service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Hunting.h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Hunting.cpp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Заголовочный файл и файл реализации  класса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Hunting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List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Заголовочный файл и он же файл реализации  класса List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Interface.h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Interface.cpp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Заголовочный файл и файл реализации</w:t>
              <w:br/>
              <w:t>меню программы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Node.h</w:t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Node.cpp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Заголовочный файл и файл реализации  класса Node</w:t>
            </w:r>
          </w:p>
        </w:tc>
      </w:tr>
      <w:tr>
        <w:trPr/>
        <w:tc>
          <w:tcPr>
            <w:tcW w:w="201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33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Main.cpp</w:t>
            </w:r>
          </w:p>
        </w:tc>
        <w:tc>
          <w:tcPr>
            <w:tcW w:w="504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Файл содержащий функцию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main()</w:t>
            </w:r>
          </w:p>
        </w:tc>
      </w:tr>
    </w:tbl>
    <w:p>
      <w:pPr>
        <w:pStyle w:val="2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1" w:name="_Toc41607958"/>
      <w:r>
        <w:rPr>
          <w:rFonts w:cs="Times New Roman"/>
          <w:sz w:val="24"/>
          <w:szCs w:val="24"/>
        </w:rPr>
        <w:t>И</w:t>
      </w:r>
      <w:bookmarkEnd w:id="1"/>
      <w:r>
        <w:rPr>
          <w:sz w:val="24"/>
          <w:szCs w:val="24"/>
        </w:rPr>
        <w:t>ерархия классов</w:t>
      </w:r>
    </w:p>
    <w:p>
      <w:pPr>
        <w:pStyle w:val="2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При выполнении курсовой работы, согласно техническому заданию, была разработана иерархия классов в виде «дерева», реализующая единственное наследование.</w:t>
        <w:br/>
        <w:tab/>
        <w:t>Наследование в классах осуществляется с помощью спецификатора :</w:t>
      </w:r>
      <w:r>
        <w:rPr>
          <w:rFonts w:cs="Times New Roman" w:ascii="Times New Roman" w:hAnsi="Times New Roman"/>
          <w:b/>
          <w:bCs/>
          <w:sz w:val="24"/>
          <w:szCs w:val="24"/>
        </w:rPr>
        <w:t>public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3982" distR="112713" simplePos="0" locked="0" layoutInCell="1" allowOverlap="1" relativeHeight="2" wp14:anchorId="0A6899B9">
                <wp:simplePos x="0" y="0"/>
                <wp:positionH relativeFrom="column">
                  <wp:posOffset>5405120</wp:posOffset>
                </wp:positionH>
                <wp:positionV relativeFrom="paragraph">
                  <wp:posOffset>4048760</wp:posOffset>
                </wp:positionV>
                <wp:extent cx="2377440" cy="2581910"/>
                <wp:effectExtent l="5398" t="0" r="12382" b="12383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6720" cy="25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Надпись 2" fillcolor="white" stroked="t" style="position:absolute;margin-left:425.6pt;margin-top:318.85pt;width:187.1pt;height:203.2pt;rotation:270" wp14:anchorId="0A6899B9">
                <w10:wrap type="none"/>
                <v:fill o:detectmouseclick="t" type="solid" color2="black"/>
                <v:stroke color="white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3982" distR="112713" simplePos="0" locked="0" layoutInCell="1" allowOverlap="1" relativeHeight="4" wp14:anchorId="0A6899B9">
                <wp:simplePos x="0" y="0"/>
                <wp:positionH relativeFrom="column">
                  <wp:posOffset>5407025</wp:posOffset>
                </wp:positionH>
                <wp:positionV relativeFrom="paragraph">
                  <wp:posOffset>4047490</wp:posOffset>
                </wp:positionV>
                <wp:extent cx="2377440" cy="2584450"/>
                <wp:effectExtent l="5398" t="0" r="12382" b="12383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6720" cy="258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425.75pt;margin-top:318.75pt;width:187.1pt;height:203.4pt;rotation:270" wp14:anchorId="0A6899B9">
                <w10:wrap type="none"/>
                <v:fill o:detectmouseclick="t" type="solid" color2="black"/>
                <v:stroke color="white" weight="9360" joinstyle="miter" endcap="flat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</w:t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-163195</wp:posOffset>
            </wp:positionV>
            <wp:extent cx="7200265" cy="95377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953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Класс </w:t>
      </w:r>
      <w:r>
        <w:rPr>
          <w:rFonts w:cs="Times New Roman" w:ascii="Times New Roman" w:hAnsi="Times New Roman"/>
          <w:sz w:val="24"/>
          <w:szCs w:val="24"/>
          <w:lang w:val="en-US"/>
        </w:rPr>
        <w:t>TypesOfWolves</w:t>
      </w:r>
      <w:r>
        <w:rPr>
          <w:rFonts w:cs="Times New Roman" w:ascii="Times New Roman" w:hAnsi="Times New Roman"/>
          <w:sz w:val="24"/>
          <w:szCs w:val="24"/>
        </w:rPr>
        <w:t xml:space="preserve"> является базовым классом. Данный класс имеет 2 подкласса – </w:t>
      </w:r>
      <w:r>
        <w:rPr>
          <w:rFonts w:cs="Times New Roman" w:ascii="Times New Roman" w:hAnsi="Times New Roman"/>
          <w:sz w:val="24"/>
          <w:szCs w:val="24"/>
          <w:lang w:val="en-US"/>
        </w:rPr>
        <w:t>Wild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Domestic</w:t>
      </w:r>
      <w:r>
        <w:rPr>
          <w:rFonts w:cs="Times New Roman" w:ascii="Times New Roman" w:hAnsi="Times New Roman"/>
          <w:sz w:val="24"/>
          <w:szCs w:val="24"/>
        </w:rPr>
        <w:t xml:space="preserve"> («сыновья» базового класса). Объекты этих классов не создаются и не используются, т.к. </w:t>
      </w:r>
      <w:r>
        <w:rPr>
          <w:rFonts w:cs="Times New Roman" w:ascii="Times New Roman" w:hAnsi="Times New Roman"/>
          <w:sz w:val="24"/>
          <w:szCs w:val="24"/>
          <w:lang w:val="en-US"/>
        </w:rPr>
        <w:t>да</w:t>
      </w:r>
      <w:r>
        <w:rPr>
          <w:rFonts w:cs="Times New Roman" w:ascii="Times New Roman" w:hAnsi="Times New Roman"/>
          <w:sz w:val="24"/>
          <w:szCs w:val="24"/>
          <w:lang w:val="ru-RU"/>
        </w:rPr>
        <w:t>нные</w:t>
      </w:r>
      <w:r>
        <w:rPr>
          <w:rFonts w:cs="Times New Roman" w:ascii="Times New Roman" w:hAnsi="Times New Roman"/>
          <w:sz w:val="24"/>
          <w:szCs w:val="24"/>
        </w:rPr>
        <w:t xml:space="preserve"> классы являются абстрактными. Классы </w:t>
      </w:r>
      <w:r>
        <w:rPr>
          <w:rFonts w:cs="Times New Roman" w:ascii="Times New Roman" w:hAnsi="Times New Roman"/>
          <w:sz w:val="24"/>
          <w:szCs w:val="24"/>
          <w:lang w:val="en-US"/>
        </w:rPr>
        <w:t>Wild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Domestic </w:t>
      </w:r>
      <w:r>
        <w:rPr>
          <w:rFonts w:cs="Times New Roman" w:ascii="Times New Roman" w:hAnsi="Times New Roman"/>
          <w:sz w:val="24"/>
          <w:szCs w:val="24"/>
        </w:rPr>
        <w:t xml:space="preserve">имеют, в свою очередь, по 2 «сына» </w:t>
      </w:r>
      <w:r>
        <w:rPr>
          <w:rFonts w:cs="Times New Roman" w:ascii="Times New Roman" w:hAnsi="Times New Roman"/>
          <w:sz w:val="24"/>
          <w:szCs w:val="24"/>
          <w:lang w:val="en-US"/>
        </w:rPr>
        <w:t>Wolves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Dingo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Service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Hunting</w:t>
      </w:r>
      <w:r>
        <w:rPr>
          <w:rFonts w:cs="Times New Roman" w:ascii="Times New Roman" w:hAnsi="Times New Roman"/>
          <w:sz w:val="24"/>
          <w:szCs w:val="24"/>
        </w:rPr>
        <w:t xml:space="preserve"> соответственно, которые являются «внуками» базового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TypesOfWolves</w:t>
      </w:r>
      <w:r>
        <w:rPr>
          <w:rFonts w:cs="Times New Roman" w:ascii="Times New Roman" w:hAnsi="Times New Roman"/>
          <w:sz w:val="24"/>
          <w:szCs w:val="24"/>
        </w:rPr>
        <w:t xml:space="preserve">. Пользователю в программе доступно создание и операции только с объектами типа: </w:t>
      </w:r>
      <w:r>
        <w:rPr>
          <w:rFonts w:cs="Times New Roman" w:ascii="Times New Roman" w:hAnsi="Times New Roman"/>
          <w:sz w:val="24"/>
          <w:szCs w:val="24"/>
          <w:lang w:val="en-US"/>
        </w:rPr>
        <w:t>Wolves, Dingo, Service, Hunting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Поля данных, всех вышеперечисленных классов, размещены в секции protected: описания классов для обеспечения инкапсуляции данных. Т.е. доступ к полям данных классов возможен только из самого класса и классов-наследников. Доступ из вне возможен только с помощью функций-членов (интерфейса) класса, чем и обеспечивается принцип инкапсуляции.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обеспечения функциональности работы с объектами  в каждом классе были созданы методы, обеспечивающие: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заполнение полей данных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Например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в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классе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TypesOfWolves: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SetName();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SetAge();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SetMiddleCost();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SetSpeed();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void SetIsCruel();</w:t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i/>
          <w:iCs/>
          <w:sz w:val="24"/>
          <w:szCs w:val="24"/>
        </w:rPr>
        <w:tab/>
        <w:t xml:space="preserve"> void SetType();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получение значений полей данных (все методы, имеющие приставку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_).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Например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в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классе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>TypesOfWolves: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char* GetName();</w:t>
        <w:br/>
        <w:t>i</w:t>
      </w:r>
      <w:r>
        <w:rPr>
          <w:rFonts w:ascii="Times New Roman" w:hAnsi="Times New Roman"/>
          <w:i/>
          <w:iCs/>
          <w:sz w:val="24"/>
          <w:szCs w:val="24"/>
        </w:rPr>
        <w:t>nt GetAge();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double GetMiddleCost();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double GetSpeed();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bool GetIsCruel();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int GetType();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</w:rPr>
        <w:t>отображение полей данных.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Например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в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классе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en-US"/>
        </w:rPr>
        <w:t xml:space="preserve"> TypesOfWolves:</w:t>
      </w:r>
    </w:p>
    <w:p>
      <w:pPr>
        <w:pStyle w:val="ListParagrap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virtual void PrintInfo() const;</w:t>
      </w:r>
    </w:p>
    <w:p>
      <w:pPr>
        <w:pStyle w:val="ListParagraph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Функция  ​ virtual void PrintInfo()​ ​ объявлена при помощи ключевого слова virtual, что означает, что она может быть определена где-то в других классах. В этом заключается принцип полиморфизма (в зависимости от вызываемого объекта функция будет иметь разную реализацию). Принципы построения других классов аналогичны. </w:t>
      </w:r>
    </w:p>
    <w:p>
      <w:pPr>
        <w:pStyle w:val="ListParagraph"/>
        <w:rPr>
          <w:rFonts w:cs="Times New Roman"/>
          <w:i/>
          <w:i/>
          <w:iCs/>
          <w:lang w:val="en-US"/>
        </w:rPr>
      </w:pPr>
      <w:bookmarkStart w:id="2" w:name="_Hlk41557616"/>
      <w:bookmarkStart w:id="3" w:name="_Hlk41557616"/>
      <w:bookmarkEnd w:id="3"/>
      <w:r>
        <w:rPr>
          <w:rFonts w:cs="Times New Roman"/>
          <w:i/>
          <w:iCs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загрузка данных из файла.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Например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TypesOfWolves: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readFile (std::ifstream &amp;file_in);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сохранение данных в файл.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Например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TypesOfWolves: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writeFile (std::ofstream &amp;file_out);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Также в данной работе также была реализована такая возможность языка как перегрузка оператора, например перегрузка оператора вывода на стандартное устройство. 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friend std::ostream&amp; operator+(std::ostream&amp; out, Dingo&amp; b) </w:t>
      </w:r>
    </w:p>
    <w:p>
      <w:pPr>
        <w:pStyle w:val="1"/>
        <w:rPr>
          <w:rFonts w:ascii="Times New Roman" w:hAnsi="Times New Roman"/>
          <w:sz w:val="24"/>
          <w:szCs w:val="24"/>
        </w:rPr>
      </w:pPr>
      <w:bookmarkStart w:id="4" w:name="_Toc41607959"/>
      <w:bookmarkEnd w:id="4"/>
      <w:r>
        <w:rPr>
          <w:sz w:val="24"/>
          <w:szCs w:val="24"/>
        </w:rPr>
        <w:t>Список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Согласно техническому заданию, для реализации списка объектов было предложено использовать класс list (список). В данной курсовой работе реализован контейнер – односвязный список. Структура односвязного списка представлена на Рис.</w:t>
      </w:r>
      <w:r>
        <w:rPr>
          <w:rFonts w:cs="Times New Roman" w:ascii="Times New Roman" w:hAnsi="Times New Roman"/>
          <w:sz w:val="24"/>
          <w:szCs w:val="24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6480175" cy="163957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Рис.</w:t>
      </w:r>
      <w:r>
        <w:rPr>
          <w:rFonts w:cs="Times New Roman" w:ascii="Times New Roman" w:hAnsi="Times New Roman"/>
          <w:sz w:val="24"/>
          <w:szCs w:val="24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Структура односвязного списка.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Структура списка тривиальна и не требует особых пояснений. Необходимо отметить, что в данной реализации Список </w:t>
      </w:r>
      <w:r>
        <w:rPr>
          <w:rFonts w:cs="Times New Roman" w:ascii="Times New Roman" w:hAnsi="Times New Roman"/>
          <w:sz w:val="24"/>
          <w:szCs w:val="24"/>
          <w:lang w:val="en-US"/>
        </w:rPr>
        <w:t>List</w:t>
      </w:r>
      <w:r>
        <w:rPr>
          <w:rFonts w:cs="Times New Roman" w:ascii="Times New Roman" w:hAnsi="Times New Roman"/>
          <w:sz w:val="24"/>
          <w:szCs w:val="24"/>
        </w:rPr>
        <w:t xml:space="preserve"> (и узлы списка </w:t>
      </w:r>
      <w:r>
        <w:rPr>
          <w:rFonts w:cs="Times New Roman" w:ascii="Times New Roman" w:hAnsi="Times New Roman"/>
          <w:sz w:val="24"/>
          <w:szCs w:val="24"/>
          <w:lang w:val="en-US"/>
        </w:rPr>
        <w:t>Node</w:t>
      </w:r>
      <w:r>
        <w:rPr>
          <w:rFonts w:cs="Times New Roman" w:ascii="Times New Roman" w:hAnsi="Times New Roman"/>
          <w:sz w:val="24"/>
          <w:szCs w:val="24"/>
        </w:rPr>
        <w:t>) оформлены в виде шаблонных классов, что делает код более универсальным (позволяет использовать любые типы данных).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5" w:name="__DdeLink__1294_936214097"/>
      <w:r>
        <w:rPr>
          <w:rFonts w:cs="Times New Roman" w:ascii="Times New Roman" w:hAnsi="Times New Roman"/>
          <w:sz w:val="24"/>
          <w:szCs w:val="24"/>
        </w:rPr>
        <w:t xml:space="preserve">Так же необходимо отметить, что в качестве данных, в узлах списка, мы будем хранить не объекты, а указатели на них: </w:t>
      </w:r>
      <w:r>
        <w:rPr>
          <w:rFonts w:cs="Times New Roman" w:ascii="Times New Roman" w:hAnsi="Times New Roman"/>
          <w:sz w:val="24"/>
          <w:szCs w:val="24"/>
        </w:rPr>
        <w:t>к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аждый элемент списка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будет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ть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указатель на следующий элемент. </w:t>
      </w:r>
      <w:r>
        <w:rPr>
          <w:rFonts w:cs="Times New Roman" w:ascii="Times New Roman" w:hAnsi="Times New Roman"/>
          <w:sz w:val="24"/>
          <w:szCs w:val="24"/>
        </w:rPr>
        <w:t>Данное решение позвол</w:t>
      </w:r>
      <w:r>
        <w:rPr>
          <w:rFonts w:cs="Times New Roman" w:ascii="Times New Roman" w:hAnsi="Times New Roman"/>
          <w:sz w:val="24"/>
          <w:szCs w:val="24"/>
        </w:rPr>
        <w:t>ит</w:t>
      </w:r>
      <w:r>
        <w:rPr>
          <w:rFonts w:cs="Times New Roman" w:ascii="Times New Roman" w:hAnsi="Times New Roman"/>
          <w:sz w:val="24"/>
          <w:szCs w:val="24"/>
        </w:rPr>
        <w:t xml:space="preserve"> хранить в одном списке указатели на объекты производных классов (</w:t>
      </w:r>
      <w:r>
        <w:rPr>
          <w:rFonts w:cs="Times New Roman" w:ascii="Times New Roman" w:hAnsi="Times New Roman"/>
          <w:sz w:val="24"/>
          <w:szCs w:val="24"/>
          <w:lang w:val="en-US"/>
        </w:rPr>
        <w:t>Wolves, Dingo, Service, Hunting</w:t>
      </w:r>
      <w:r>
        <w:rPr>
          <w:rFonts w:cs="Times New Roman" w:ascii="Times New Roman" w:hAnsi="Times New Roman"/>
          <w:sz w:val="24"/>
          <w:szCs w:val="24"/>
        </w:rPr>
        <w:t xml:space="preserve">), т.к. они имеют общий базовый тип – </w:t>
      </w:r>
      <w:r>
        <w:rPr>
          <w:rFonts w:cs="Times New Roman" w:ascii="Times New Roman" w:hAnsi="Times New Roman"/>
          <w:sz w:val="24"/>
          <w:szCs w:val="24"/>
          <w:lang w:val="en-US"/>
        </w:rPr>
        <w:t>TypesOfWolves</w:t>
      </w:r>
      <w:bookmarkEnd w:id="5"/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классе </w:t>
      </w:r>
      <w:r>
        <w:rPr>
          <w:rFonts w:cs="Times New Roman" w:ascii="Times New Roman" w:hAnsi="Times New Roman"/>
          <w:sz w:val="24"/>
          <w:szCs w:val="24"/>
          <w:lang w:val="en-US"/>
        </w:rPr>
        <w:t>List</w:t>
      </w:r>
      <w:r>
        <w:rPr>
          <w:rFonts w:cs="Times New Roman" w:ascii="Times New Roman" w:hAnsi="Times New Roman"/>
          <w:sz w:val="24"/>
          <w:szCs w:val="24"/>
        </w:rPr>
        <w:t xml:space="preserve"> реализованы следующие методы работы со списком: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загрузка списка из файла: </w:t>
      </w:r>
      <w:r>
        <w:rPr>
          <w:rFonts w:cs="Times New Roman" w:ascii="Times New Roman" w:hAnsi="Times New Roman"/>
          <w:i/>
          <w:sz w:val="24"/>
          <w:szCs w:val="24"/>
        </w:rPr>
        <w:t>void download()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сохранение списка в файл: </w:t>
      </w:r>
      <w:r>
        <w:rPr>
          <w:rFonts w:cs="Times New Roman" w:ascii="Times New Roman" w:hAnsi="Times New Roman"/>
          <w:i/>
          <w:sz w:val="24"/>
          <w:szCs w:val="24"/>
        </w:rPr>
        <w:t>void Output()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добавление элемента в список: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void Add(T *element) 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удаление элемента из списка: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deleteElement(int index)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поиск элемента в списке: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 findById(int index)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отображение полей данных элементов списка на экране: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void printAll()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отображение количества элементов в списке: </w:t>
      </w:r>
      <w:r>
        <w:rPr>
          <w:rFonts w:cs="Times New Roman" w:ascii="Times New Roman" w:hAnsi="Times New Roman"/>
          <w:i/>
          <w:iCs/>
          <w:sz w:val="24"/>
          <w:szCs w:val="24"/>
          <w:lang w:val="ru-RU"/>
        </w:rPr>
        <w:t>void printSize()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удаление элемента из начала списка: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void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popFront()</w:t>
      </w:r>
    </w:p>
    <w:sectPr>
      <w:footerReference w:type="default" r:id="rId4"/>
      <w:type w:val="nextPage"/>
      <w:pgSz w:w="11906" w:h="16838"/>
      <w:pgMar w:left="1134" w:right="567" w:header="0" w:top="567" w:footer="708" w:bottom="12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37f5c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937f5c"/>
    <w:pPr>
      <w:keepNext w:val="true"/>
      <w:keepLines/>
      <w:spacing w:before="320" w:after="120"/>
      <w:jc w:val="center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9587b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37f5c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37f5c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937f5c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937f5c"/>
    <w:rPr/>
  </w:style>
  <w:style w:type="character" w:styleId="Style14">
    <w:name w:val="Интернет-ссылка"/>
    <w:basedOn w:val="DefaultParagraphFont"/>
    <w:uiPriority w:val="99"/>
    <w:unhideWhenUsed/>
    <w:rsid w:val="00937f5c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  <w:b w:val="false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958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10c28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470e65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Arial"/>
      <w:color w:val="00000A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470e65"/>
    <w:pPr>
      <w:spacing w:before="0" w:after="120"/>
    </w:pPr>
    <w:rPr/>
  </w:style>
  <w:style w:type="paragraph" w:styleId="Style22">
    <w:name w:val="Header"/>
    <w:basedOn w:val="Normal"/>
    <w:link w:val="a8"/>
    <w:uiPriority w:val="99"/>
    <w:unhideWhenUsed/>
    <w:rsid w:val="00937f5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unhideWhenUsed/>
    <w:rsid w:val="00937f5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semiHidden/>
    <w:unhideWhenUsed/>
    <w:qFormat/>
    <w:rsid w:val="00937f5c"/>
    <w:pPr>
      <w:jc w:val="left"/>
    </w:pPr>
    <w:rPr>
      <w:rFonts w:ascii="Cambria" w:hAnsi="Cambria" w:asciiTheme="majorHAnsi" w:hAnsiTheme="majorHAnsi"/>
      <w:color w:val="365F91" w:themeColor="accent1" w:themeShade="bf"/>
      <w:lang w:eastAsia="ru-RU"/>
    </w:rPr>
  </w:style>
  <w:style w:type="paragraph" w:styleId="22">
    <w:name w:val="TOC 2"/>
    <w:basedOn w:val="Normal"/>
    <w:autoRedefine/>
    <w:uiPriority w:val="39"/>
    <w:unhideWhenUsed/>
    <w:qFormat/>
    <w:rsid w:val="00937f5c"/>
    <w:pPr>
      <w:spacing w:before="0" w:after="100"/>
      <w:ind w:left="220" w:hanging="0"/>
    </w:pPr>
    <w:rPr>
      <w:rFonts w:eastAsia="" w:eastAsiaTheme="minorEastAsia"/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937f5c"/>
    <w:pPr>
      <w:widowControl/>
      <w:bidi w:val="0"/>
      <w:spacing w:lineRule="auto" w:line="276" w:before="0" w:after="100"/>
      <w:ind w:left="0" w:right="170" w:hanging="0"/>
      <w:jc w:val="left"/>
    </w:pPr>
    <w:rPr>
      <w:rFonts w:eastAsia="" w:eastAsiaTheme="minorEastAsia"/>
      <w:lang w:eastAsia="ru-RU"/>
    </w:rPr>
  </w:style>
  <w:style w:type="paragraph" w:styleId="31">
    <w:name w:val="TOC 3"/>
    <w:basedOn w:val="Normal"/>
    <w:autoRedefine/>
    <w:uiPriority w:val="39"/>
    <w:semiHidden/>
    <w:unhideWhenUsed/>
    <w:qFormat/>
    <w:rsid w:val="00937f5c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7">
    <w:name w:val="Envelope Return"/>
    <w:basedOn w:val="Normal"/>
    <w:pPr>
      <w:suppressLineNumbers/>
      <w:spacing w:before="0" w:after="6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3" w:customStyle="1">
    <w:name w:val="WW8Num3"/>
    <w:qFormat/>
    <w:rsid w:val="00470e65"/>
  </w:style>
  <w:style w:type="numbering" w:styleId="WW8Num1" w:customStyle="1">
    <w:name w:val="WW8Num1"/>
    <w:qFormat/>
    <w:rsid w:val="00470e65"/>
  </w:style>
  <w:style w:type="numbering" w:styleId="WW8Num6" w:customStyle="1">
    <w:name w:val="WW8Num6"/>
    <w:qFormat/>
    <w:rsid w:val="00470e6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0113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D"/>
    <w:rsid w:val="006A0863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0A04E369FF4C7DB588033CA7AE46A0">
    <w:name w:val="260A04E369FF4C7DB588033CA7AE46A0"/>
    <w:rsid w:val="00FF76ED"/>
  </w:style>
  <w:style w:type="paragraph" w:customStyle="1" w:styleId="86AD807D8D5349D7BAAD808FD6B1AF69">
    <w:name w:val="86AD807D8D5349D7BAAD808FD6B1AF69"/>
    <w:rsid w:val="00FF76ED"/>
  </w:style>
  <w:style w:type="paragraph" w:customStyle="1" w:styleId="B1DEBCC1D0834A68B52E8DA267D6A435">
    <w:name w:val="B1DEBCC1D0834A68B52E8DA267D6A435"/>
    <w:rsid w:val="00FF76ED"/>
  </w:style>
  <w:style w:type="paragraph" w:customStyle="1" w:styleId="85B9B425AD0241DD816E12FF4BD66384">
    <w:name w:val="85B9B425AD0241DD816E12FF4BD66384"/>
    <w:rsid w:val="00FF76ED"/>
  </w:style>
  <w:style w:type="paragraph" w:customStyle="1" w:styleId="AC60CFFABE9A4B00A8F604A6A13EDC5A">
    <w:name w:val="AC60CFFABE9A4B00A8F604A6A13EDC5A"/>
    <w:rsid w:val="00FF76ED"/>
  </w:style>
  <w:style w:type="paragraph" w:customStyle="1" w:styleId="79C3E8CFA6434B0AAA54053B16D0C309">
    <w:name w:val="79C3E8CFA6434B0AAA54053B16D0C309"/>
    <w:rsid w:val="00FF76ED"/>
  </w:style>
  <w:style w:type="paragraph" w:customStyle="1" w:styleId="59CE291C62424ED5A9F09425415562AE">
    <w:name w:val="59CE291C62424ED5A9F09425415562AE"/>
    <w:rsid w:val="00FF76ED"/>
  </w:style>
  <w:style w:type="paragraph" w:customStyle="1" w:styleId="F259408948E742F4A09FD5B7E0953DB4">
    <w:name w:val="F259408948E742F4A09FD5B7E0953DB4"/>
    <w:rsid w:val="00FF76ED"/>
  </w:style>
  <w:style w:type="paragraph" w:customStyle="1" w:styleId="D0D79DD26F5D429DAE6E173977FF0848">
    <w:name w:val="D0D79DD26F5D429DAE6E173977FF0848"/>
    <w:rsid w:val="00FF7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31A9F-67CC-4FE0-B0E9-B08C091D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LibreOffice/5.4.3.2$Windows_x86 LibreOffice_project/92a7159f7e4af62137622921e809f8546db437e5</Application>
  <Pages>4</Pages>
  <Words>602</Words>
  <Characters>3986</Characters>
  <CharactersWithSpaces>4811</CharactersWithSpaces>
  <Paragraphs>86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2020-05-28T19:17:00Z</dcterms:created>
  <dc:creator>Пользователь Windows</dc:creator>
  <dc:description/>
  <dc:language>ru-RU</dc:language>
  <cp:lastModifiedBy/>
  <cp:lastPrinted>2020-05-27T20:48:00Z</cp:lastPrinted>
  <dcterms:modified xsi:type="dcterms:W3CDTF">2020-06-02T09:53:18Z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