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jc w:val="center"/>
        <w:rPr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b w:val="1"/>
          <w:bCs w:val="1"/>
          <w:shd w:val="clear" w:color="auto" w:fill="ffffff"/>
          <w:rtl w:val="0"/>
          <w:lang w:val="ru-RU"/>
        </w:rPr>
        <w:t>Лабораторная работа №</w:t>
      </w:r>
      <w:r>
        <w:rPr>
          <w:b w:val="1"/>
          <w:bCs w:val="1"/>
          <w:shd w:val="clear" w:color="auto" w:fill="ffffff"/>
          <w:rtl w:val="0"/>
        </w:rPr>
        <w:t xml:space="preserve">5. </w:t>
      </w:r>
      <w:r>
        <w:rPr>
          <w:b w:val="1"/>
          <w:bCs w:val="1"/>
          <w:shd w:val="clear" w:color="auto" w:fill="ffffff"/>
          <w:rtl w:val="0"/>
          <w:lang w:val="ru-RU"/>
        </w:rPr>
        <w:t xml:space="preserve">Сканер уязвимостей </w:t>
      </w:r>
      <w:r>
        <w:rPr>
          <w:b w:val="1"/>
          <w:bCs w:val="1"/>
          <w:shd w:val="clear" w:color="auto" w:fill="ffffff"/>
          <w:rtl w:val="0"/>
          <w:lang w:val="de-DE"/>
        </w:rPr>
        <w:t>NESSUS</w:t>
      </w:r>
    </w:p>
    <w:p>
      <w:pPr>
        <w:pStyle w:val="Основной текст"/>
        <w:jc w:val="center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jc w:val="center"/>
        <w:rPr>
          <w:rFonts w:ascii="Roboto" w:cs="Roboto" w:hAnsi="Roboto" w:eastAsia="Roboto"/>
        </w:rPr>
      </w:pPr>
      <w:r>
        <w:rPr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 xml:space="preserve">Кондратьев Артём </w:t>
      </w:r>
      <w:r>
        <w:rPr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>11-901</w:t>
      </w:r>
    </w:p>
    <w:p>
      <w:pPr>
        <w:pStyle w:val="Основной текст"/>
        <w:jc w:val="center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rFonts w:ascii="Roboto" w:cs="Roboto" w:hAnsi="Roboto" w:eastAsia="Roboto"/>
          <w:b w:val="1"/>
          <w:bCs w:val="1"/>
          <w:shd w:val="clear" w:color="auto" w:fill="ffffff"/>
          <w:rtl w:val="0"/>
        </w:rPr>
        <w:t xml:space="preserve">1) </w:t>
      </w:r>
      <w:r>
        <w:rPr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 xml:space="preserve">Загрузка виртуальной машины </w:t>
      </w:r>
      <w:r>
        <w:rPr>
          <w:rFonts w:ascii="Roboto" w:cs="Roboto" w:hAnsi="Roboto" w:eastAsia="Roboto"/>
          <w:b w:val="1"/>
          <w:bCs w:val="1"/>
          <w:shd w:val="clear" w:color="auto" w:fill="ffffff"/>
          <w:rtl w:val="0"/>
          <w:lang w:val="fr-FR"/>
        </w:rPr>
        <w:t>Metasploitable</w:t>
      </w: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numPr>
          <w:ilvl w:val="0"/>
          <w:numId w:val="2"/>
        </w:numPr>
        <w:bidi w:val="0"/>
        <w:ind w:right="0"/>
        <w:jc w:val="left"/>
        <w:rPr>
          <w:rFonts w:ascii="Roboto" w:cs="Roboto" w:hAnsi="Roboto" w:eastAsia="Roboto"/>
          <w:rtl w:val="0"/>
          <w:lang w:val="fr-FR"/>
        </w:rPr>
      </w:pPr>
      <w:r>
        <w:rPr>
          <w:rFonts w:ascii="Roboto" w:cs="Roboto" w:hAnsi="Roboto" w:eastAsia="Roboto"/>
          <w:shd w:val="clear" w:color="auto" w:fill="ffffff"/>
          <w:rtl w:val="0"/>
          <w:lang w:val="fr-FR"/>
        </w:rPr>
        <w:t>Metasploitable 2</w:t>
      </w:r>
    </w:p>
    <w:p>
      <w:pPr>
        <w:pStyle w:val="Основной текст"/>
        <w:ind w:left="720" w:firstLine="0"/>
        <w:rPr>
          <w:rFonts w:ascii="Roboto" w:cs="Roboto" w:hAnsi="Roboto" w:eastAsia="Roboto"/>
          <w:shd w:val="clear" w:color="auto" w:fill="ffffff"/>
        </w:rPr>
      </w:pPr>
      <w:r>
        <w:rPr>
          <w:rFonts w:ascii="Roboto" w:cs="Roboto" w:hAnsi="Roboto" w:eastAsia="Roboto"/>
          <w:shd w:val="clear" w:color="auto" w:fill="ffffff"/>
        </w:rPr>
        <w:drawing xmlns:a="http://schemas.openxmlformats.org/drawingml/2006/main">
          <wp:inline distT="0" distB="0" distL="0" distR="0">
            <wp:extent cx="3871084" cy="2675035"/>
            <wp:effectExtent l="0" t="0" r="0" b="0"/>
            <wp:docPr id="1073741825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0.png" descr="image1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084" cy="26750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rFonts w:ascii="Roboto" w:cs="Roboto" w:hAnsi="Roboto" w:eastAsia="Roboto"/>
          <w:b w:val="1"/>
          <w:bCs w:val="1"/>
          <w:shd w:val="clear" w:color="auto" w:fill="ffffff"/>
          <w:rtl w:val="0"/>
        </w:rPr>
        <w:t xml:space="preserve">2) </w:t>
      </w:r>
      <w:r>
        <w:rPr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 xml:space="preserve">Загрузка виртуальной машины </w:t>
      </w:r>
      <w:r>
        <w:rPr>
          <w:rFonts w:ascii="Roboto" w:cs="Roboto" w:hAnsi="Roboto" w:eastAsia="Roboto"/>
          <w:b w:val="1"/>
          <w:bCs w:val="1"/>
          <w:shd w:val="clear" w:color="auto" w:fill="ffffff"/>
          <w:rtl w:val="0"/>
          <w:lang w:val="fr-FR"/>
        </w:rPr>
        <w:t>Kali Linux</w:t>
      </w: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numPr>
          <w:ilvl w:val="0"/>
          <w:numId w:val="4"/>
        </w:numPr>
        <w:bidi w:val="0"/>
        <w:ind w:right="0"/>
        <w:jc w:val="left"/>
        <w:rPr>
          <w:rFonts w:ascii="Roboto" w:cs="Roboto" w:hAnsi="Roboto" w:eastAsia="Roboto"/>
          <w:rtl w:val="0"/>
          <w:lang w:val="fr-FR"/>
        </w:rPr>
      </w:pPr>
      <w:r>
        <w:rPr>
          <w:rFonts w:ascii="Roboto" w:cs="Roboto" w:hAnsi="Roboto" w:eastAsia="Roboto"/>
          <w:shd w:val="clear" w:color="auto" w:fill="ffffff"/>
          <w:rtl w:val="0"/>
          <w:lang w:val="fr-FR"/>
        </w:rPr>
        <w:t>Kali Linux 2021:</w:t>
      </w:r>
    </w:p>
    <w:p>
      <w:pPr>
        <w:pStyle w:val="Основной текст"/>
        <w:ind w:left="720" w:firstLine="0"/>
        <w:rPr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rFonts w:ascii="Roboto" w:cs="Roboto" w:hAnsi="Roboto" w:eastAsia="Roboto"/>
          <w:shd w:val="clear" w:color="auto" w:fill="ffffff"/>
        </w:rPr>
        <w:drawing xmlns:a="http://schemas.openxmlformats.org/drawingml/2006/main">
          <wp:inline distT="0" distB="0" distL="0" distR="0">
            <wp:extent cx="3874940" cy="2697010"/>
            <wp:effectExtent l="0" t="0" r="0" b="0"/>
            <wp:docPr id="1073741826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3.png" descr="image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40" cy="2697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rFonts w:ascii="Roboto" w:cs="Roboto" w:hAnsi="Roboto" w:eastAsia="Roboto"/>
          <w:b w:val="1"/>
          <w:bCs w:val="1"/>
          <w:shd w:val="clear" w:color="auto" w:fill="ffffff"/>
          <w:rtl w:val="0"/>
        </w:rPr>
        <w:t xml:space="preserve">3) </w:t>
      </w:r>
      <w:r>
        <w:rPr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 xml:space="preserve">Скачивание </w:t>
      </w:r>
      <w:r>
        <w:rPr>
          <w:rFonts w:ascii="Roboto" w:cs="Roboto" w:hAnsi="Roboto" w:eastAsia="Roboto"/>
          <w:b w:val="1"/>
          <w:bCs w:val="1"/>
          <w:shd w:val="clear" w:color="auto" w:fill="ffffff"/>
          <w:rtl w:val="0"/>
          <w:lang w:val="it-IT"/>
        </w:rPr>
        <w:t>Nessus</w:t>
      </w:r>
    </w:p>
    <w:p>
      <w:pPr>
        <w:pStyle w:val="Основной текст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numPr>
          <w:ilvl w:val="0"/>
          <w:numId w:val="6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Fonts w:ascii="Roboto" w:cs="Roboto" w:hAnsi="Roboto" w:eastAsia="Roboto"/>
          <w:shd w:val="clear" w:color="auto" w:fill="ffffff"/>
          <w:rtl w:val="0"/>
          <w:lang w:val="ru-RU"/>
        </w:rPr>
        <w:t xml:space="preserve">Для начала поставим любой </w:t>
      </w:r>
      <w:r>
        <w:rPr>
          <w:rFonts w:ascii="Roboto" w:cs="Roboto" w:hAnsi="Roboto" w:eastAsia="Roboto"/>
          <w:shd w:val="clear" w:color="auto" w:fill="ffffff"/>
          <w:rtl w:val="0"/>
          <w:lang w:val="en-US"/>
        </w:rPr>
        <w:t>VPN:</w:t>
      </w:r>
    </w:p>
    <w:p>
      <w:pPr>
        <w:pStyle w:val="Основной текст"/>
        <w:ind w:left="720" w:firstLine="0"/>
        <w:rPr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rFonts w:ascii="Roboto" w:cs="Roboto" w:hAnsi="Roboto" w:eastAsia="Roboto"/>
          <w:b w:val="1"/>
          <w:bCs w:val="1"/>
          <w:shd w:val="clear" w:color="auto" w:fill="ffffff"/>
        </w:rPr>
        <w:drawing xmlns:a="http://schemas.openxmlformats.org/drawingml/2006/main">
          <wp:inline distT="0" distB="0" distL="0" distR="0">
            <wp:extent cx="1852613" cy="2868813"/>
            <wp:effectExtent l="0" t="0" r="0" b="0"/>
            <wp:docPr id="1073741827" name="officeArt object" descr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2.png" descr="image1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2868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ind w:left="720" w:firstLine="0"/>
        <w:rPr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ind w:left="1440" w:firstLine="0"/>
        <w:rPr>
          <w:rFonts w:ascii="Roboto" w:cs="Roboto" w:hAnsi="Roboto" w:eastAsia="Roboto"/>
          <w:shd w:val="clear" w:color="auto" w:fill="ffffff"/>
        </w:rPr>
      </w:pPr>
    </w:p>
    <w:p>
      <w:pPr>
        <w:pStyle w:val="Основной текст"/>
        <w:numPr>
          <w:ilvl w:val="0"/>
          <w:numId w:val="6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Fonts w:ascii="Roboto" w:cs="Roboto" w:hAnsi="Roboto" w:eastAsia="Roboto"/>
          <w:shd w:val="clear" w:color="auto" w:fill="ffffff"/>
          <w:rtl w:val="0"/>
          <w:lang w:val="ru-RU"/>
        </w:rPr>
        <w:t xml:space="preserve">На виртуальной машине </w:t>
      </w:r>
      <w:r>
        <w:rPr>
          <w:rFonts w:ascii="Roboto" w:cs="Roboto" w:hAnsi="Roboto" w:eastAsia="Roboto"/>
          <w:shd w:val="clear" w:color="auto" w:fill="ffffff"/>
          <w:rtl w:val="0"/>
          <w:lang w:val="fr-FR"/>
        </w:rPr>
        <w:t xml:space="preserve">Kali Linux </w:t>
      </w:r>
      <w:r>
        <w:rPr>
          <w:rFonts w:ascii="Roboto" w:cs="Roboto" w:hAnsi="Roboto" w:eastAsia="Roboto"/>
          <w:shd w:val="clear" w:color="auto" w:fill="ffffff"/>
          <w:rtl w:val="0"/>
          <w:lang w:val="ru-RU"/>
        </w:rPr>
        <w:t>открыть любой браузер</w:t>
      </w:r>
    </w:p>
    <w:p>
      <w:pPr>
        <w:pStyle w:val="Основной текст"/>
        <w:numPr>
          <w:ilvl w:val="0"/>
          <w:numId w:val="6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Fonts w:ascii="Roboto" w:cs="Roboto" w:hAnsi="Roboto" w:eastAsia="Roboto"/>
          <w:shd w:val="clear" w:color="auto" w:fill="ffffff"/>
          <w:rtl w:val="0"/>
          <w:lang w:val="ru-RU"/>
        </w:rPr>
        <w:t>В адресной строке указать адрес</w:t>
      </w:r>
      <w:r>
        <w:rPr>
          <w:rFonts w:ascii="Roboto" w:cs="Roboto" w:hAnsi="Roboto" w:eastAsia="Roboto"/>
          <w:shd w:val="clear" w:color="auto" w:fill="ffffff"/>
          <w:rtl w:val="0"/>
        </w:rPr>
        <w:t xml:space="preserve">: </w:t>
      </w:r>
      <w:r>
        <w:rPr>
          <w:rStyle w:val="Hyperlink.0"/>
          <w:rFonts w:ascii="Roboto" w:cs="Roboto" w:hAnsi="Roboto" w:eastAsia="Roboto"/>
        </w:rPr>
        <w:fldChar w:fldCharType="begin" w:fldLock="0"/>
      </w:r>
      <w:r>
        <w:rPr>
          <w:rStyle w:val="Hyperlink.0"/>
          <w:rFonts w:ascii="Roboto" w:cs="Roboto" w:hAnsi="Roboto" w:eastAsia="Roboto"/>
        </w:rPr>
        <w:instrText xml:space="preserve"> HYPERLINK "http://www.tenable.com/products/nessus/select-your-operating-system"</w:instrText>
      </w:r>
      <w:r>
        <w:rPr>
          <w:rStyle w:val="Hyperlink.0"/>
          <w:rFonts w:ascii="Roboto" w:cs="Roboto" w:hAnsi="Roboto" w:eastAsia="Roboto"/>
        </w:rPr>
        <w:fldChar w:fldCharType="separate" w:fldLock="0"/>
      </w:r>
      <w:r>
        <w:rPr>
          <w:rStyle w:val="Hyperlink.0"/>
          <w:rFonts w:ascii="Roboto" w:cs="Roboto" w:hAnsi="Roboto" w:eastAsia="Roboto"/>
          <w:rtl w:val="0"/>
          <w:lang w:val="en-US"/>
        </w:rPr>
        <w:t>http://www.tenable.com/products/nessus/select-your-operating-system</w:t>
      </w:r>
      <w:r>
        <w:rPr>
          <w:rFonts w:ascii="Roboto" w:cs="Roboto" w:hAnsi="Roboto" w:eastAsia="Roboto"/>
        </w:rPr>
        <w:fldChar w:fldCharType="end" w:fldLock="0"/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shd w:val="clear" w:color="auto" w:fill="ffffff"/>
        </w:rPr>
      </w:pPr>
      <w:r>
        <w:rPr>
          <w:rStyle w:val="Нет"/>
          <w:rFonts w:ascii="Roboto" w:cs="Roboto" w:hAnsi="Roboto" w:eastAsia="Roboto"/>
          <w:shd w:val="clear" w:color="auto" w:fill="ffffff"/>
        </w:rPr>
        <w:drawing xmlns:a="http://schemas.openxmlformats.org/drawingml/2006/main">
          <wp:inline distT="0" distB="0" distL="0" distR="0">
            <wp:extent cx="3897746" cy="1935923"/>
            <wp:effectExtent l="0" t="0" r="0" b="0"/>
            <wp:docPr id="1073741828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9.png" descr="image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746" cy="19359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shd w:val="clear" w:color="auto" w:fill="ffffff"/>
        </w:rPr>
      </w:pPr>
    </w:p>
    <w:p>
      <w:pPr>
        <w:pStyle w:val="Основной текст"/>
        <w:numPr>
          <w:ilvl w:val="0"/>
          <w:numId w:val="6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В появившемся окне нажать на кнопку «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en-US"/>
        </w:rPr>
        <w:t>Download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» в столбце «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fr-FR"/>
        </w:rPr>
        <w:t>Nessus Home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»</w:t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shd w:val="clear" w:color="auto" w:fill="ffffff"/>
        </w:rPr>
      </w:pPr>
      <w:r>
        <w:rPr>
          <w:rStyle w:val="Нет"/>
          <w:rFonts w:ascii="Roboto" w:cs="Roboto" w:hAnsi="Roboto" w:eastAsia="Roboto"/>
          <w:shd w:val="clear" w:color="auto" w:fill="ffffff"/>
        </w:rPr>
        <w:drawing xmlns:a="http://schemas.openxmlformats.org/drawingml/2006/main">
          <wp:inline distT="0" distB="0" distL="0" distR="0">
            <wp:extent cx="4319588" cy="258315"/>
            <wp:effectExtent l="0" t="0" r="0" b="0"/>
            <wp:docPr id="1073741829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8.png" descr="image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58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’</w:t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shd w:val="clear" w:color="auto" w:fill="ffffff"/>
        </w:rPr>
      </w:pPr>
    </w:p>
    <w:p>
      <w:pPr>
        <w:pStyle w:val="Основной текст"/>
        <w:numPr>
          <w:ilvl w:val="0"/>
          <w:numId w:val="6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Убедиться в успешности выполненной загрузки</w:t>
      </w:r>
      <w:r>
        <w:rPr>
          <w:rStyle w:val="Нет"/>
          <w:rFonts w:ascii="Roboto" w:cs="Roboto" w:hAnsi="Roboto" w:eastAsia="Roboto"/>
          <w:shd w:val="clear" w:color="auto" w:fill="ffffff"/>
          <w:rtl w:val="0"/>
        </w:rPr>
        <w:t xml:space="preserve">,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последовательно выполнив следующие команды</w:t>
      </w:r>
      <w:r>
        <w:rPr>
          <w:rStyle w:val="Нет"/>
          <w:rFonts w:ascii="Roboto" w:cs="Roboto" w:hAnsi="Roboto" w:eastAsia="Roboto"/>
          <w:shd w:val="clear" w:color="auto" w:fill="ffffff"/>
          <w:rtl w:val="0"/>
        </w:rPr>
        <w:t xml:space="preserve">: 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  <w:lang w:val="en-US"/>
        </w:rPr>
        <w:t>cd ~/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  <w:lang w:val="ru-RU"/>
        </w:rPr>
        <w:t>Загрузки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 xml:space="preserve"> и 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  <w:lang w:val="en-US"/>
        </w:rPr>
        <w:t xml:space="preserve">ls 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  <w:lang w:val="ru-RU"/>
        </w:rPr>
        <w:t>–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</w:rPr>
        <w:t>la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</w:rPr>
        <w:drawing xmlns:a="http://schemas.openxmlformats.org/drawingml/2006/main">
          <wp:inline distT="0" distB="0" distL="0" distR="0">
            <wp:extent cx="4357688" cy="376413"/>
            <wp:effectExtent l="0" t="0" r="0" b="0"/>
            <wp:docPr id="1073741830" name="officeArt object" descr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 descr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76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rPr>
          <w:rStyle w:val="Нет"/>
          <w:rFonts w:ascii="Roboto" w:cs="Roboto" w:hAnsi="Roboto" w:eastAsia="Roboto"/>
          <w:shd w:val="clear" w:color="auto" w:fill="ffffff"/>
        </w:rPr>
      </w:pPr>
    </w:p>
    <w:p>
      <w:pPr>
        <w:pStyle w:val="Основной текст"/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</w:rPr>
        <w:t xml:space="preserve">4) </w:t>
      </w: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 xml:space="preserve">Установка и запуск </w:t>
      </w: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  <w:lang w:val="it-IT"/>
        </w:rPr>
        <w:t>Nessus</w:t>
      </w:r>
    </w:p>
    <w:p>
      <w:pPr>
        <w:pStyle w:val="Основной текст"/>
        <w:rPr>
          <w:rStyle w:val="Нет"/>
          <w:rFonts w:ascii="Roboto" w:cs="Roboto" w:hAnsi="Roboto" w:eastAsia="Roboto"/>
          <w:shd w:val="clear" w:color="auto" w:fill="ffffff"/>
        </w:rPr>
      </w:pPr>
    </w:p>
    <w:p>
      <w:pPr>
        <w:pStyle w:val="Основной текст"/>
        <w:numPr>
          <w:ilvl w:val="0"/>
          <w:numId w:val="8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Выполнить установку сканера с помощью команды</w:t>
      </w:r>
      <w:r>
        <w:rPr>
          <w:rStyle w:val="Нет"/>
          <w:rFonts w:ascii="Roboto" w:cs="Roboto" w:hAnsi="Roboto" w:eastAsia="Roboto"/>
          <w:shd w:val="clear" w:color="auto" w:fill="ffffff"/>
          <w:rtl w:val="0"/>
        </w:rPr>
        <w:t xml:space="preserve">: 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  <w:lang w:val="de-DE"/>
        </w:rPr>
        <w:t>chmod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 xml:space="preserve"> и 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</w:rPr>
        <w:t xml:space="preserve">dpkg 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  <w:lang w:val="ru-RU"/>
        </w:rPr>
        <w:t>–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  <w:lang w:val="it-IT"/>
        </w:rPr>
        <w:t>i Nessus-10.1.2-debian6 _amd64&gt;.deb</w:t>
      </w:r>
      <w:r>
        <w:rPr>
          <w:rStyle w:val="Нет"/>
          <w:rFonts w:ascii="Roboto" w:cs="Roboto" w:hAnsi="Roboto" w:eastAsia="Roboto"/>
          <w:shd w:val="clear" w:color="auto" w:fill="ffffff"/>
        </w:rPr>
        <w:drawing xmlns:a="http://schemas.openxmlformats.org/drawingml/2006/main">
          <wp:inline distT="0" distB="0" distL="0" distR="0">
            <wp:extent cx="4233863" cy="533608"/>
            <wp:effectExtent l="0" t="0" r="0" b="0"/>
            <wp:docPr id="1073741831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 descr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533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shd w:val="clear" w:color="auto" w:fill="ffffff"/>
        </w:rPr>
      </w:pPr>
      <w:r>
        <w:rPr>
          <w:rStyle w:val="Нет"/>
          <w:rFonts w:ascii="Roboto" w:cs="Roboto" w:hAnsi="Roboto" w:eastAsia="Roboto"/>
          <w:shd w:val="clear" w:color="auto" w:fill="ffffff"/>
        </w:rPr>
        <w:drawing xmlns:a="http://schemas.openxmlformats.org/drawingml/2006/main">
          <wp:inline distT="0" distB="0" distL="0" distR="0">
            <wp:extent cx="4214813" cy="1365263"/>
            <wp:effectExtent l="0" t="0" r="0" b="0"/>
            <wp:docPr id="1073741832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4.png" descr="image4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3652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shd w:val="clear" w:color="auto" w:fill="ffffff"/>
        </w:rPr>
      </w:pPr>
    </w:p>
    <w:p>
      <w:pPr>
        <w:pStyle w:val="Основной текст"/>
        <w:numPr>
          <w:ilvl w:val="0"/>
          <w:numId w:val="8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 xml:space="preserve">Запустить демон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it-IT"/>
        </w:rPr>
        <w:t xml:space="preserve">nessusd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с помощью команды</w:t>
      </w:r>
      <w:r>
        <w:rPr>
          <w:rStyle w:val="Нет"/>
          <w:rFonts w:ascii="Roboto" w:cs="Roboto" w:hAnsi="Roboto" w:eastAsia="Roboto"/>
          <w:shd w:val="clear" w:color="auto" w:fill="ffffff"/>
          <w:rtl w:val="0"/>
        </w:rPr>
        <w:t xml:space="preserve">: 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  <w:rtl w:val="0"/>
          <w:lang w:val="it-IT"/>
        </w:rPr>
        <w:t>/etc/init.d/nessusd start</w:t>
      </w: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</w:rPr>
        <w:drawing xmlns:a="http://schemas.openxmlformats.org/drawingml/2006/main">
          <wp:inline distT="0" distB="0" distL="0" distR="0">
            <wp:extent cx="4300538" cy="621507"/>
            <wp:effectExtent l="0" t="0" r="0" b="0"/>
            <wp:docPr id="1073741833" name="officeArt object" descr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5.png" descr="image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621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i w:val="1"/>
          <w:iCs w:val="1"/>
          <w:shd w:val="clear" w:color="auto" w:fill="ffffff"/>
        </w:rPr>
      </w:pPr>
      <w:r>
        <w:rPr>
          <w:rStyle w:val="Нет"/>
          <w:rFonts w:ascii="Roboto" w:cs="Roboto" w:hAnsi="Roboto" w:eastAsia="Roboto"/>
          <w:i w:val="1"/>
          <w:iCs w:val="1"/>
          <w:shd w:val="clear" w:color="auto" w:fill="ffffff"/>
        </w:rPr>
        <w:drawing xmlns:a="http://schemas.openxmlformats.org/drawingml/2006/main">
          <wp:inline distT="0" distB="0" distL="0" distR="0">
            <wp:extent cx="4310063" cy="1668180"/>
            <wp:effectExtent l="0" t="0" r="0" b="0"/>
            <wp:docPr id="1073741834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.png" descr="image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16681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i w:val="1"/>
          <w:iCs w:val="1"/>
          <w:shd w:val="clear" w:color="auto" w:fill="ffffff"/>
        </w:rPr>
      </w:pPr>
    </w:p>
    <w:p>
      <w:pPr>
        <w:pStyle w:val="Основной текст"/>
        <w:numPr>
          <w:ilvl w:val="0"/>
          <w:numId w:val="8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 xml:space="preserve">В адресной строке новой вкладки браузера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en-US"/>
        </w:rPr>
        <w:t xml:space="preserve">iceweasel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выполнить переход по адресу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en-US"/>
        </w:rPr>
        <w:t>: https://kali:8834/;</w:t>
      </w:r>
      <w:r>
        <w:rPr>
          <w:rStyle w:val="Нет"/>
          <w:rFonts w:ascii="Roboto" w:cs="Roboto" w:hAnsi="Roboto" w:eastAsia="Roboto"/>
          <w:shd w:val="clear" w:color="auto" w:fill="ffffff"/>
        </w:rPr>
        <w:drawing xmlns:a="http://schemas.openxmlformats.org/drawingml/2006/main">
          <wp:inline distT="0" distB="0" distL="0" distR="0">
            <wp:extent cx="4333633" cy="2180444"/>
            <wp:effectExtent l="0" t="0" r="0" b="0"/>
            <wp:docPr id="1073741835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2.png" descr="image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633" cy="21804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rPr>
          <w:rStyle w:val="Нет"/>
          <w:rFonts w:ascii="Roboto" w:cs="Roboto" w:hAnsi="Roboto" w:eastAsia="Roboto"/>
          <w:shd w:val="clear" w:color="auto" w:fill="ffffff"/>
        </w:rPr>
      </w:pPr>
      <w:r>
        <w:rPr>
          <w:rStyle w:val="Нет"/>
          <w:rFonts w:ascii="Roboto" w:cs="Roboto" w:hAnsi="Roboto" w:eastAsia="Roboto"/>
          <w:shd w:val="clear" w:color="auto" w:fill="ffffff"/>
          <w:rtl w:val="0"/>
        </w:rPr>
        <w:t>.</w:t>
      </w:r>
    </w:p>
    <w:p>
      <w:pPr>
        <w:pStyle w:val="Основной текст"/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</w:rPr>
        <w:t xml:space="preserve">5) </w:t>
      </w: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 xml:space="preserve">Регистрация сканера </w:t>
      </w:r>
    </w:p>
    <w:p>
      <w:pPr>
        <w:pStyle w:val="Основной текст"/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>Дальнейшее выполнение работы невозможно ввиду наложенных санкций и т</w:t>
      </w: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</w:rPr>
        <w:t>.</w:t>
      </w: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>д</w:t>
      </w: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</w:rPr>
        <w:t xml:space="preserve">. </w:t>
      </w: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>Нельзя ввести лицензионный ключ</w:t>
      </w: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  <w:rtl w:val="0"/>
          <w:lang w:val="ru-RU"/>
        </w:rPr>
        <w:t>!</w:t>
      </w:r>
    </w:p>
    <w:p>
      <w:pPr>
        <w:pStyle w:val="Основной текст"/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</w:pPr>
    </w:p>
    <w:p>
      <w:pPr>
        <w:pStyle w:val="Основной текст"/>
        <w:numPr>
          <w:ilvl w:val="0"/>
          <w:numId w:val="10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 xml:space="preserve">В адресной строке новой вкладки браузера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en-US"/>
        </w:rPr>
        <w:t xml:space="preserve">iceweasel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выполнить переход по адресу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en-US"/>
        </w:rPr>
        <w:t>: http://www.tenable.com/products/nessus/nessus-professional/evaluate;</w:t>
      </w:r>
    </w:p>
    <w:p>
      <w:pPr>
        <w:pStyle w:val="Основной текст"/>
        <w:numPr>
          <w:ilvl w:val="0"/>
          <w:numId w:val="10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В появившемся окне заполнить ВСЕ поля с символом «</w:t>
      </w:r>
      <w:r>
        <w:rPr>
          <w:rStyle w:val="Нет"/>
          <w:rFonts w:ascii="Roboto" w:cs="Roboto" w:hAnsi="Roboto" w:eastAsia="Roboto"/>
          <w:shd w:val="clear" w:color="auto" w:fill="ffffff"/>
          <w:rtl w:val="0"/>
        </w:rPr>
        <w:t>*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» колонки «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de-DE"/>
        </w:rPr>
        <w:t>Register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»</w:t>
      </w:r>
    </w:p>
    <w:p>
      <w:pPr>
        <w:pStyle w:val="Основной текст"/>
        <w:numPr>
          <w:ilvl w:val="0"/>
          <w:numId w:val="10"/>
        </w:numPr>
        <w:bidi w:val="0"/>
        <w:ind w:right="0"/>
        <w:jc w:val="left"/>
        <w:rPr>
          <w:rFonts w:ascii="Roboto" w:cs="Roboto" w:hAnsi="Roboto" w:eastAsia="Roboto"/>
          <w:rtl w:val="0"/>
          <w:lang w:val="ru-RU"/>
        </w:rPr>
      </w:pP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 xml:space="preserve">В окне браузера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en-US"/>
        </w:rPr>
        <w:t xml:space="preserve">iceweasel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 xml:space="preserve">с адресом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de-DE"/>
        </w:rPr>
        <w:t xml:space="preserve">https://kali:8834/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завершить регистрацию с помощью полученного ключа активации</w:t>
      </w:r>
      <w:r>
        <w:rPr>
          <w:rStyle w:val="Нет"/>
          <w:rFonts w:ascii="Roboto" w:cs="Roboto" w:hAnsi="Roboto" w:eastAsia="Roboto"/>
          <w:shd w:val="clear" w:color="auto" w:fill="ffffff"/>
          <w:rtl w:val="0"/>
        </w:rPr>
        <w:t xml:space="preserve">, </w:t>
      </w:r>
      <w:r>
        <w:rPr>
          <w:rStyle w:val="Нет"/>
          <w:rFonts w:ascii="Roboto" w:cs="Roboto" w:hAnsi="Roboto" w:eastAsia="Roboto"/>
          <w:shd w:val="clear" w:color="auto" w:fill="ffffff"/>
          <w:rtl w:val="0"/>
          <w:lang w:val="ru-RU"/>
        </w:rPr>
        <w:t>при этом указать пользователя и пароль для дальнейшей работы со сканером</w:t>
      </w:r>
      <w:r>
        <w:rPr>
          <w:rStyle w:val="Нет"/>
          <w:rFonts w:ascii="Roboto" w:cs="Roboto" w:hAnsi="Roboto" w:eastAsia="Roboto"/>
          <w:shd w:val="clear" w:color="auto" w:fill="ffffff"/>
          <w:rtl w:val="0"/>
        </w:rPr>
        <w:t xml:space="preserve">. </w:t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shd w:val="clear" w:color="auto" w:fill="ffffff"/>
        </w:rPr>
      </w:pPr>
      <w:r>
        <w:rPr>
          <w:rStyle w:val="Нет"/>
          <w:rFonts w:ascii="Roboto" w:cs="Roboto" w:hAnsi="Roboto" w:eastAsia="Roboto"/>
          <w:shd w:val="clear" w:color="auto" w:fill="ffffff"/>
        </w:rPr>
        <w:drawing xmlns:a="http://schemas.openxmlformats.org/drawingml/2006/main">
          <wp:inline distT="0" distB="0" distL="0" distR="0">
            <wp:extent cx="1938338" cy="2502218"/>
            <wp:effectExtent l="0" t="0" r="0" b="0"/>
            <wp:docPr id="1073741836" name="officeArt object" descr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 descr="image1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25022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ind w:left="720" w:firstLine="0"/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</w:pP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  <w:drawing xmlns:a="http://schemas.openxmlformats.org/drawingml/2006/main">
          <wp:inline distT="0" distB="0" distL="0" distR="0">
            <wp:extent cx="4518150" cy="3986054"/>
            <wp:effectExtent l="0" t="0" r="0" b="0"/>
            <wp:docPr id="1073741837" name="officeArt object" descr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4.jpg" descr="image14.jp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150" cy="39860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ind w:left="720" w:firstLine="0"/>
      </w:pP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  <w:drawing xmlns:a="http://schemas.openxmlformats.org/drawingml/2006/main">
          <wp:inline distT="0" distB="0" distL="0" distR="0">
            <wp:extent cx="4614863" cy="2195703"/>
            <wp:effectExtent l="0" t="0" r="0" b="0"/>
            <wp:docPr id="1073741838" name="officeArt object" descr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jpg" descr="image13.jp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1957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rFonts w:ascii="Roboto" w:cs="Roboto" w:hAnsi="Roboto" w:eastAsia="Roboto"/>
          <w:b w:val="1"/>
          <w:bCs w:val="1"/>
          <w:shd w:val="clear" w:color="auto" w:fill="ffffff"/>
        </w:rPr>
        <w:tab/>
      </w:r>
    </w:p>
    <w:sectPr>
      <w:headerReference w:type="default" r:id="rId18"/>
      <w:footerReference w:type="default" r:id="rId19"/>
      <w:pgSz w:w="11900" w:h="16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Robot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4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outline w:val="0"/>
      <w:color w:val="1155cc"/>
      <w:u w:val="single" w:color="1155cc"/>
      <w:shd w:val="clear" w:color="auto" w:fill="ffffff"/>
      <w14:textFill>
        <w14:solidFill>
          <w14:srgbClr w14:val="1155CC"/>
        </w14:solidFill>
      </w14:textFill>
    </w:rPr>
  </w:style>
  <w:style w:type="numbering" w:styleId="Импортированный стиль 4">
    <w:name w:val="Импортированный стиль 4"/>
    <w:pPr>
      <w:numPr>
        <w:numId w:val="7"/>
      </w:numPr>
    </w:pPr>
  </w:style>
  <w:style w:type="numbering" w:styleId="Импортированный стиль 5">
    <w:name w:val="Импортированный стиль 5"/>
    <w:pPr>
      <w:numPr>
        <w:numId w:val="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.jpeg"/><Relationship Id="rId17" Type="http://schemas.openxmlformats.org/officeDocument/2006/relationships/image" Target="media/image2.jpe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