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53FB7" w14:textId="77777777" w:rsidR="00BE2F47" w:rsidRDefault="00000000">
      <w:pPr>
        <w:keepNext/>
        <w:keepLines/>
        <w:spacing w:beforeLines="100" w:before="240" w:afterLines="50" w:after="120" w:line="360" w:lineRule="auto"/>
        <w:ind w:firstLineChars="200" w:firstLine="640"/>
        <w:jc w:val="center"/>
        <w:rPr>
          <w:rFonts w:hAnsi="宋体" w:hint="eastAsia"/>
          <w:b/>
          <w:color w:val="FF0000"/>
          <w:sz w:val="28"/>
          <w:szCs w:val="28"/>
        </w:rPr>
      </w:pPr>
      <w:r>
        <w:rPr>
          <w:rFonts w:ascii="黑体" w:eastAsia="黑体" w:hAnsi="宋体" w:hint="eastAsia"/>
          <w:bCs/>
          <w:kern w:val="0"/>
          <w:sz w:val="32"/>
          <w:szCs w:val="32"/>
        </w:rPr>
        <w:t>对碳化硅外延层厚度的红外多光束干涉分析</w:t>
      </w:r>
    </w:p>
    <w:p w14:paraId="7F7A2FE9" w14:textId="77777777" w:rsidR="00BE2F47" w:rsidRDefault="00000000">
      <w:pPr>
        <w:adjustRightInd w:val="0"/>
        <w:snapToGrid w:val="0"/>
        <w:spacing w:before="260" w:after="260" w:line="240" w:lineRule="atLeast"/>
        <w:jc w:val="center"/>
        <w:rPr>
          <w:rFonts w:ascii="黑体" w:eastAsia="黑体" w:hAnsi="宋体" w:hint="eastAsia"/>
          <w:bCs/>
          <w:kern w:val="0"/>
          <w:sz w:val="28"/>
          <w:szCs w:val="28"/>
        </w:rPr>
      </w:pPr>
      <w:r>
        <w:rPr>
          <w:rFonts w:ascii="黑体" w:eastAsia="黑体" w:hAnsi="宋体" w:hint="eastAsia"/>
          <w:bCs/>
          <w:kern w:val="0"/>
          <w:sz w:val="28"/>
          <w:szCs w:val="28"/>
        </w:rPr>
        <w:t>摘 要</w:t>
      </w:r>
    </w:p>
    <w:p w14:paraId="0D8CF515" w14:textId="77777777" w:rsidR="00BE2F47" w:rsidRDefault="00000000">
      <w:pPr>
        <w:adjustRightInd w:val="0"/>
        <w:snapToGrid w:val="0"/>
        <w:ind w:firstLineChars="200" w:firstLine="480"/>
        <w:rPr>
          <w:sz w:val="24"/>
        </w:rPr>
      </w:pPr>
      <w:r>
        <w:rPr>
          <w:rFonts w:hint="eastAsia"/>
          <w:sz w:val="24"/>
        </w:rPr>
        <w:t>外延层是碳化硅器件重要的结构部分，与器件性能息息相关。红外干涉法是重要的无损测量碳化硅外延层厚度的方法。本文从物理知识方面出发，结合斯涅尔定律、</w:t>
      </w:r>
      <w:r>
        <w:rPr>
          <w:rFonts w:hint="eastAsia"/>
          <w:sz w:val="24"/>
        </w:rPr>
        <w:t>Cauchy</w:t>
      </w:r>
      <w:r>
        <w:rPr>
          <w:rFonts w:hint="eastAsia"/>
          <w:sz w:val="24"/>
        </w:rPr>
        <w:t>模型与</w:t>
      </w:r>
      <w:proofErr w:type="spellStart"/>
      <w:r>
        <w:rPr>
          <w:rFonts w:hint="eastAsia"/>
          <w:sz w:val="24"/>
        </w:rPr>
        <w:t>Sellmeier</w:t>
      </w:r>
      <w:proofErr w:type="spellEnd"/>
      <w:r>
        <w:rPr>
          <w:rFonts w:hint="eastAsia"/>
          <w:sz w:val="24"/>
        </w:rPr>
        <w:t>模型等，为求解外延层厚度构建数学模型。</w:t>
      </w:r>
    </w:p>
    <w:p w14:paraId="73A2EEC8" w14:textId="77777777" w:rsidR="00BE2F47" w:rsidRDefault="00000000">
      <w:pPr>
        <w:adjustRightInd w:val="0"/>
        <w:snapToGrid w:val="0"/>
        <w:ind w:firstLineChars="200" w:firstLine="480"/>
        <w:rPr>
          <w:sz w:val="24"/>
        </w:rPr>
      </w:pPr>
      <w:r>
        <w:rPr>
          <w:rFonts w:hint="eastAsia"/>
          <w:sz w:val="24"/>
        </w:rPr>
        <w:t>对于问题一，考虑外延层与衬底界面只发生一次反射与透射而出现的干涉条纹的情况。首先根据光的传播规律，推导</w:t>
      </w:r>
      <w:r>
        <w:rPr>
          <w:rFonts w:hint="eastAsia"/>
          <w:b/>
          <w:bCs/>
          <w:sz w:val="24"/>
        </w:rPr>
        <w:t>光程差</w:t>
      </w:r>
      <w:r>
        <w:rPr>
          <w:rFonts w:hint="eastAsia"/>
          <w:sz w:val="24"/>
        </w:rPr>
        <w:t>的表达式，并基于</w:t>
      </w:r>
      <w:r>
        <w:rPr>
          <w:rFonts w:hint="eastAsia"/>
          <w:b/>
          <w:bCs/>
          <w:sz w:val="24"/>
        </w:rPr>
        <w:t>斯涅尔定律</w:t>
      </w:r>
      <w:r>
        <w:rPr>
          <w:rFonts w:hint="eastAsia"/>
          <w:sz w:val="24"/>
        </w:rPr>
        <w:t>对表达式进行简化。其次，依据外延层折射率与衬底折射率相对大小关系，分两种情况讨论</w:t>
      </w:r>
      <w:r>
        <w:rPr>
          <w:rFonts w:hint="eastAsia"/>
          <w:b/>
          <w:bCs/>
          <w:sz w:val="24"/>
        </w:rPr>
        <w:t>半波损失</w:t>
      </w:r>
      <w:r>
        <w:rPr>
          <w:rFonts w:hint="eastAsia"/>
          <w:sz w:val="24"/>
        </w:rPr>
        <w:t>产生的</w:t>
      </w:r>
      <w:r>
        <w:rPr>
          <w:rFonts w:hint="eastAsia"/>
          <w:b/>
          <w:bCs/>
          <w:sz w:val="24"/>
        </w:rPr>
        <w:t>相位差</w:t>
      </w:r>
      <w:r>
        <w:rPr>
          <w:rFonts w:hint="eastAsia"/>
          <w:sz w:val="24"/>
        </w:rPr>
        <w:t>，并在此基础上，分别讨论两种情形干涉相消与干涉加强的总相位差。紧接着，通过斯涅尔定律，依据干涉条件，建立两种情况下通用的</w:t>
      </w:r>
      <w:r>
        <w:rPr>
          <w:rFonts w:hint="eastAsia"/>
          <w:b/>
          <w:bCs/>
          <w:sz w:val="24"/>
        </w:rPr>
        <w:t>外延层厚度</w:t>
      </w:r>
      <w:r>
        <w:rPr>
          <w:rFonts w:hint="eastAsia"/>
          <w:sz w:val="24"/>
        </w:rPr>
        <w:t>求解模型。最后，运用波束与波长等物理知识，对外延层厚度模型中未知量进行求解，调整求解模型。</w:t>
      </w:r>
    </w:p>
    <w:p w14:paraId="4CAF6BC9" w14:textId="77777777" w:rsidR="00BE2F47" w:rsidRDefault="00000000">
      <w:pPr>
        <w:adjustRightInd w:val="0"/>
        <w:snapToGrid w:val="0"/>
        <w:ind w:firstLineChars="200" w:firstLine="480"/>
        <w:rPr>
          <w:rFonts w:cs="宋体"/>
          <w:bCs/>
          <w:sz w:val="24"/>
        </w:rPr>
      </w:pPr>
      <w:r>
        <w:rPr>
          <w:rFonts w:hint="eastAsia"/>
          <w:sz w:val="24"/>
        </w:rPr>
        <w:t>对于问题二，首先对附件</w:t>
      </w:r>
      <w:r>
        <w:rPr>
          <w:rFonts w:hint="eastAsia"/>
          <w:sz w:val="24"/>
        </w:rPr>
        <w:t>1</w:t>
      </w:r>
      <w:r>
        <w:rPr>
          <w:rFonts w:hint="eastAsia"/>
          <w:sz w:val="24"/>
        </w:rPr>
        <w:t>、</w:t>
      </w:r>
      <w:r>
        <w:rPr>
          <w:rFonts w:hint="eastAsia"/>
          <w:sz w:val="24"/>
        </w:rPr>
        <w:t>2</w:t>
      </w:r>
      <w:r>
        <w:rPr>
          <w:rFonts w:hint="eastAsia"/>
          <w:sz w:val="24"/>
        </w:rPr>
        <w:t>中的数据进行可视化分析，发现数据存在异常波峰值，选择剔除反常色散数据。其次，通过</w:t>
      </w:r>
      <w:r>
        <w:rPr>
          <w:b/>
          <w:sz w:val="24"/>
        </w:rPr>
        <w:t>Savitzky-Golay</w:t>
      </w:r>
      <w:r>
        <w:rPr>
          <w:rFonts w:ascii="宋体" w:hAnsi="宋体" w:cs="宋体" w:hint="eastAsia"/>
          <w:b/>
          <w:sz w:val="24"/>
        </w:rPr>
        <w:t>滤波</w:t>
      </w:r>
      <w:r>
        <w:rPr>
          <w:rFonts w:ascii="宋体" w:hAnsi="宋体" w:cs="宋体" w:hint="eastAsia"/>
          <w:bCs/>
          <w:sz w:val="24"/>
        </w:rPr>
        <w:t>对数据进行去噪处理，</w:t>
      </w:r>
      <w:r>
        <w:rPr>
          <w:rFonts w:hint="eastAsia"/>
          <w:sz w:val="24"/>
        </w:rPr>
        <w:t>消除数据系统误差；</w:t>
      </w:r>
      <w:r>
        <w:rPr>
          <w:rFonts w:ascii="宋体" w:hAnsi="宋体" w:cs="宋体" w:hint="eastAsia"/>
          <w:bCs/>
          <w:sz w:val="24"/>
        </w:rPr>
        <w:t>对反射率进行归一化处理，运用</w:t>
      </w:r>
      <w:r>
        <w:rPr>
          <w:bCs/>
          <w:sz w:val="24"/>
        </w:rPr>
        <w:t>python</w:t>
      </w:r>
      <w:r>
        <w:rPr>
          <w:rFonts w:ascii="宋体" w:hAnsi="宋体" w:cs="宋体" w:hint="eastAsia"/>
          <w:bCs/>
          <w:sz w:val="24"/>
        </w:rPr>
        <w:t>软件得到处理后的数据。然后，基于</w:t>
      </w:r>
      <w:r>
        <w:rPr>
          <w:rFonts w:cs="宋体" w:hint="eastAsia"/>
          <w:bCs/>
          <w:sz w:val="24"/>
        </w:rPr>
        <w:t>Cauchy</w:t>
      </w:r>
      <w:r>
        <w:rPr>
          <w:rFonts w:cs="宋体" w:hint="eastAsia"/>
          <w:bCs/>
          <w:sz w:val="24"/>
        </w:rPr>
        <w:t>模型与</w:t>
      </w:r>
      <w:proofErr w:type="spellStart"/>
      <w:r>
        <w:rPr>
          <w:rFonts w:cs="宋体" w:hint="eastAsia"/>
          <w:b/>
          <w:sz w:val="24"/>
        </w:rPr>
        <w:t>Sellmeier</w:t>
      </w:r>
      <w:proofErr w:type="spellEnd"/>
      <w:r>
        <w:rPr>
          <w:rFonts w:cs="宋体" w:hint="eastAsia"/>
          <w:b/>
          <w:sz w:val="24"/>
        </w:rPr>
        <w:t>模型</w:t>
      </w:r>
      <w:r>
        <w:rPr>
          <w:rFonts w:cs="宋体" w:hint="eastAsia"/>
          <w:bCs/>
          <w:sz w:val="24"/>
        </w:rPr>
        <w:t>，对处理后的数据区间进行划分，分别对每个区间厚度进行求解，并通过权值获得每种模型求解的外延层厚度加权平均值。接着，基于两个模型标准差分配模型权重，求解两个模型加权平均厚度的加权和，得到外延层最终厚度。入射角度为</w:t>
      </w:r>
      <w:r>
        <w:rPr>
          <w:bCs/>
          <w:sz w:val="24"/>
        </w:rPr>
        <w:t>1</w:t>
      </w:r>
      <w:r>
        <w:rPr>
          <w:rFonts w:hint="eastAsia"/>
          <w:bCs/>
          <w:sz w:val="24"/>
        </w:rPr>
        <w:t>0</w:t>
      </w:r>
      <w:r>
        <w:rPr>
          <w:bCs/>
          <w:sz w:val="24"/>
        </w:rPr>
        <w:t>°</w:t>
      </w:r>
      <w:r>
        <w:rPr>
          <w:rFonts w:cs="宋体" w:hint="eastAsia"/>
          <w:bCs/>
          <w:sz w:val="24"/>
        </w:rPr>
        <w:t>时，外延层最终厚度结果约为</w:t>
      </w:r>
      <w:r>
        <w:rPr>
          <w:rFonts w:cs="宋体" w:hint="eastAsia"/>
          <w:bCs/>
          <w:sz w:val="24"/>
        </w:rPr>
        <w:t>7.2229</w:t>
      </w:r>
      <w:r>
        <w:rPr>
          <w:rFonts w:cs="宋体" w:hint="eastAsia"/>
          <w:bCs/>
          <w:position w:val="-10"/>
          <w:sz w:val="24"/>
        </w:rPr>
        <w:object w:dxaOrig="405" w:dyaOrig="255" w14:anchorId="58245B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2.75pt" o:ole="">
            <v:imagedata r:id="rId7" o:title=""/>
          </v:shape>
          <o:OLEObject Type="Embed" ProgID="Equation.DSMT4" ShapeID="_x0000_i1025" DrawAspect="Content" ObjectID="_1823015514" r:id="rId8"/>
        </w:object>
      </w:r>
      <w:r>
        <w:rPr>
          <w:rFonts w:cs="宋体" w:hint="eastAsia"/>
          <w:bCs/>
          <w:sz w:val="24"/>
        </w:rPr>
        <w:t>；入射角度为</w:t>
      </w:r>
      <w:r>
        <w:rPr>
          <w:bCs/>
          <w:sz w:val="24"/>
        </w:rPr>
        <w:t>15°</w:t>
      </w:r>
      <w:r>
        <w:rPr>
          <w:rFonts w:cs="宋体" w:hint="eastAsia"/>
          <w:bCs/>
          <w:sz w:val="24"/>
        </w:rPr>
        <w:t>时，最终厚度结果约为</w:t>
      </w:r>
      <w:r>
        <w:rPr>
          <w:rFonts w:cs="宋体" w:hint="eastAsia"/>
          <w:bCs/>
          <w:sz w:val="24"/>
        </w:rPr>
        <w:t>7.2794</w:t>
      </w:r>
      <w:r>
        <w:rPr>
          <w:rFonts w:cs="宋体" w:hint="eastAsia"/>
          <w:bCs/>
          <w:position w:val="-10"/>
          <w:sz w:val="24"/>
        </w:rPr>
        <w:object w:dxaOrig="405" w:dyaOrig="255" w14:anchorId="05C7B291">
          <v:shape id="_x0000_i1026" type="#_x0000_t75" style="width:20.25pt;height:12.75pt" o:ole="">
            <v:imagedata r:id="rId7" o:title=""/>
          </v:shape>
          <o:OLEObject Type="Embed" ProgID="Equation.DSMT4" ShapeID="_x0000_i1026" DrawAspect="Content" ObjectID="_1823015515" r:id="rId9"/>
        </w:object>
      </w:r>
      <w:r>
        <w:rPr>
          <w:rFonts w:cs="宋体" w:hint="eastAsia"/>
          <w:bCs/>
          <w:sz w:val="24"/>
        </w:rPr>
        <w:t>。最后，通过</w:t>
      </w:r>
      <w:r>
        <w:rPr>
          <w:rFonts w:cs="宋体" w:hint="eastAsia"/>
          <w:bCs/>
          <w:i/>
          <w:iCs/>
          <w:sz w:val="24"/>
        </w:rPr>
        <w:t>RSD</w:t>
      </w:r>
      <w:r>
        <w:rPr>
          <w:rFonts w:cs="宋体" w:hint="eastAsia"/>
          <w:bCs/>
          <w:sz w:val="24"/>
        </w:rPr>
        <w:t>与调整入射角度两种方式对</w:t>
      </w:r>
      <w:r>
        <w:rPr>
          <w:rFonts w:cs="宋体" w:hint="eastAsia"/>
          <w:b/>
          <w:sz w:val="24"/>
        </w:rPr>
        <w:t>模型稳定性</w:t>
      </w:r>
      <w:r>
        <w:rPr>
          <w:rFonts w:cs="宋体" w:hint="eastAsia"/>
          <w:bCs/>
          <w:sz w:val="24"/>
        </w:rPr>
        <w:t>进行检验。检验结果显示，</w:t>
      </w:r>
      <w:r>
        <w:rPr>
          <w:rFonts w:cs="宋体" w:hint="eastAsia"/>
          <w:bCs/>
          <w:i/>
          <w:iCs/>
          <w:sz w:val="24"/>
        </w:rPr>
        <w:t>RSD</w:t>
      </w:r>
      <w:r>
        <w:rPr>
          <w:rFonts w:cs="宋体" w:hint="eastAsia"/>
          <w:bCs/>
          <w:sz w:val="24"/>
        </w:rPr>
        <w:t>检验方式下，子区间</w:t>
      </w:r>
      <w:r>
        <w:rPr>
          <w:rFonts w:cs="宋体" w:hint="eastAsia"/>
          <w:bCs/>
          <w:i/>
          <w:iCs/>
          <w:sz w:val="24"/>
        </w:rPr>
        <w:t>RSD</w:t>
      </w:r>
      <w:r>
        <w:rPr>
          <w:rFonts w:cs="宋体" w:hint="eastAsia"/>
          <w:bCs/>
          <w:sz w:val="24"/>
        </w:rPr>
        <w:t>均未超过</w:t>
      </w:r>
      <w:r>
        <w:rPr>
          <w:rFonts w:cs="宋体" w:hint="eastAsia"/>
          <w:bCs/>
          <w:sz w:val="24"/>
        </w:rPr>
        <w:t>1%</w:t>
      </w:r>
      <w:r>
        <w:rPr>
          <w:rFonts w:cs="宋体" w:hint="eastAsia"/>
          <w:bCs/>
          <w:sz w:val="24"/>
        </w:rPr>
        <w:t>，两个模型整体标准差均小于</w:t>
      </w:r>
      <w:r>
        <w:rPr>
          <w:rFonts w:cs="宋体" w:hint="eastAsia"/>
          <w:bCs/>
          <w:sz w:val="24"/>
        </w:rPr>
        <w:t>7%</w:t>
      </w:r>
      <w:r>
        <w:rPr>
          <w:rFonts w:cs="宋体" w:hint="eastAsia"/>
          <w:bCs/>
          <w:sz w:val="24"/>
        </w:rPr>
        <w:t>，模型稳定性较高。将入射角</w:t>
      </w:r>
      <w:r>
        <w:rPr>
          <w:rFonts w:cs="宋体" w:hint="eastAsia"/>
          <w:bCs/>
          <w:position w:val="-10"/>
          <w:sz w:val="24"/>
        </w:rPr>
        <w:object w:dxaOrig="345" w:dyaOrig="315" w14:anchorId="591A080A">
          <v:shape id="_x0000_i1027" type="#_x0000_t75" style="width:17.25pt;height:15.75pt" o:ole="">
            <v:imagedata r:id="rId10" o:title=""/>
          </v:shape>
          <o:OLEObject Type="Embed" ProgID="Equation.DSMT4" ShapeID="_x0000_i1027" DrawAspect="Content" ObjectID="_1823015516" r:id="rId11"/>
        </w:object>
      </w:r>
      <w:r>
        <w:rPr>
          <w:bCs/>
          <w:sz w:val="24"/>
        </w:rPr>
        <w:t>°</w:t>
      </w:r>
      <w:r>
        <w:rPr>
          <w:rFonts w:hint="eastAsia"/>
          <w:bCs/>
          <w:sz w:val="24"/>
        </w:rPr>
        <w:t>后计算外延层厚度，厚度差距极小，模型稳定性较高。</w:t>
      </w:r>
    </w:p>
    <w:p w14:paraId="00C6E50D" w14:textId="77777777" w:rsidR="00BE2F47" w:rsidRDefault="00000000">
      <w:pPr>
        <w:adjustRightInd w:val="0"/>
        <w:snapToGrid w:val="0"/>
        <w:ind w:firstLineChars="200" w:firstLine="480"/>
        <w:rPr>
          <w:sz w:val="24"/>
        </w:rPr>
      </w:pPr>
      <w:r>
        <w:rPr>
          <w:rFonts w:hint="eastAsia"/>
          <w:sz w:val="24"/>
        </w:rPr>
        <w:t>对于问题三，推导</w:t>
      </w:r>
      <w:r>
        <w:rPr>
          <w:rFonts w:hint="eastAsia"/>
          <w:b/>
          <w:bCs/>
          <w:sz w:val="24"/>
        </w:rPr>
        <w:t>多光束干涉</w:t>
      </w:r>
      <w:r>
        <w:rPr>
          <w:rFonts w:hint="eastAsia"/>
          <w:sz w:val="24"/>
        </w:rPr>
        <w:t>的产生条件与存在多光束时会对外延层厚度测量精度的影响。从</w:t>
      </w:r>
      <w:r>
        <w:rPr>
          <w:rFonts w:ascii="宋体" w:hAnsi="宋体" w:cs="宋体" w:hint="eastAsia"/>
          <w:b/>
          <w:sz w:val="24"/>
        </w:rPr>
        <w:t>相干性</w:t>
      </w:r>
      <w:r>
        <w:rPr>
          <w:rFonts w:ascii="宋体" w:hAnsi="宋体" w:cs="宋体" w:hint="eastAsia"/>
          <w:bCs/>
          <w:sz w:val="24"/>
        </w:rPr>
        <w:t>条件、</w:t>
      </w:r>
      <w:r>
        <w:rPr>
          <w:rFonts w:ascii="宋体" w:hAnsi="宋体" w:cs="宋体" w:hint="eastAsia"/>
          <w:b/>
          <w:sz w:val="24"/>
        </w:rPr>
        <w:t>高界面反射率</w:t>
      </w:r>
      <w:r>
        <w:rPr>
          <w:rFonts w:ascii="宋体" w:hAnsi="宋体" w:cs="宋体" w:hint="eastAsia"/>
          <w:bCs/>
          <w:sz w:val="24"/>
        </w:rPr>
        <w:t>条件、</w:t>
      </w:r>
      <w:r>
        <w:rPr>
          <w:rFonts w:ascii="宋体" w:hAnsi="宋体" w:cs="宋体" w:hint="eastAsia"/>
          <w:b/>
          <w:sz w:val="24"/>
        </w:rPr>
        <w:t>低介质吸收</w:t>
      </w:r>
      <w:r>
        <w:rPr>
          <w:rFonts w:ascii="宋体" w:hAnsi="宋体" w:cs="宋体" w:hint="eastAsia"/>
          <w:bCs/>
          <w:sz w:val="24"/>
        </w:rPr>
        <w:t>条件三方面</w:t>
      </w:r>
      <w:r>
        <w:rPr>
          <w:rFonts w:hint="eastAsia"/>
          <w:sz w:val="24"/>
        </w:rPr>
        <w:t>，得出界面反射率足够高、满足光相干性要求且材料吸收较弱时，多光束干涉存在且较为显著的结论。多光束干涉存在可导致反射光谱呈现尖锐峰形，增加极值点识别难度，引起反射相移从而导致厚度计算产生偏差。针对附件</w:t>
      </w:r>
      <w:r>
        <w:rPr>
          <w:rFonts w:hint="eastAsia"/>
          <w:sz w:val="24"/>
        </w:rPr>
        <w:t>3</w:t>
      </w:r>
      <w:r>
        <w:rPr>
          <w:rFonts w:hint="eastAsia"/>
          <w:sz w:val="24"/>
        </w:rPr>
        <w:t>、</w:t>
      </w:r>
      <w:r>
        <w:rPr>
          <w:rFonts w:hint="eastAsia"/>
          <w:sz w:val="24"/>
        </w:rPr>
        <w:t>4</w:t>
      </w:r>
      <w:r>
        <w:rPr>
          <w:rFonts w:hint="eastAsia"/>
          <w:sz w:val="24"/>
        </w:rPr>
        <w:t>中硅晶圆片数据，判断出测量过程中存在多光束干涉，对数据进行</w:t>
      </w:r>
      <w:r>
        <w:rPr>
          <w:rFonts w:hint="eastAsia"/>
          <w:sz w:val="24"/>
        </w:rPr>
        <w:t>Savitzky-Golay</w:t>
      </w:r>
      <w:r>
        <w:rPr>
          <w:rFonts w:hint="eastAsia"/>
          <w:sz w:val="24"/>
        </w:rPr>
        <w:t>滤波等预处理去除噪声后，利用含</w:t>
      </w:r>
      <w:r>
        <w:rPr>
          <w:rFonts w:hint="eastAsia"/>
          <w:b/>
          <w:bCs/>
          <w:sz w:val="24"/>
        </w:rPr>
        <w:t>Cauchy</w:t>
      </w:r>
      <w:r>
        <w:rPr>
          <w:rFonts w:hint="eastAsia"/>
          <w:b/>
          <w:bCs/>
          <w:sz w:val="24"/>
        </w:rPr>
        <w:t>折射率模型</w:t>
      </w:r>
      <w:r>
        <w:rPr>
          <w:rFonts w:hint="eastAsia"/>
          <w:sz w:val="24"/>
        </w:rPr>
        <w:t>的拟合算法求解，解得</w:t>
      </w:r>
      <w:r>
        <w:rPr>
          <w:sz w:val="24"/>
        </w:rPr>
        <w:t>10°</w:t>
      </w:r>
      <w:r>
        <w:rPr>
          <w:rFonts w:hint="eastAsia"/>
          <w:sz w:val="24"/>
        </w:rPr>
        <w:t>与</w:t>
      </w:r>
      <w:r>
        <w:rPr>
          <w:sz w:val="24"/>
        </w:rPr>
        <w:t>15°</w:t>
      </w:r>
      <w:r>
        <w:rPr>
          <w:rFonts w:hint="eastAsia"/>
          <w:sz w:val="24"/>
        </w:rPr>
        <w:t>入射角时硅外延层厚度分别为</w:t>
      </w:r>
      <w:r>
        <w:rPr>
          <w:rFonts w:hint="eastAsia"/>
          <w:sz w:val="24"/>
        </w:rPr>
        <w:t>3.4985</w:t>
      </w:r>
      <w:r>
        <w:rPr>
          <w:i/>
          <w:iCs/>
          <w:sz w:val="24"/>
        </w:rPr>
        <w:t>μm</w:t>
      </w:r>
      <w:r>
        <w:rPr>
          <w:rFonts w:hint="eastAsia"/>
          <w:sz w:val="24"/>
        </w:rPr>
        <w:t>、</w:t>
      </w:r>
      <w:r>
        <w:rPr>
          <w:rFonts w:hint="eastAsia"/>
          <w:sz w:val="24"/>
        </w:rPr>
        <w:t>3.4936</w:t>
      </w:r>
      <w:r>
        <w:rPr>
          <w:i/>
          <w:iCs/>
          <w:sz w:val="24"/>
        </w:rPr>
        <w:t>μm</w:t>
      </w:r>
      <w:r>
        <w:rPr>
          <w:rFonts w:hint="eastAsia"/>
          <w:sz w:val="24"/>
        </w:rPr>
        <w:t>。结果显示，两个角度下的拟合优度分别为</w:t>
      </w:r>
      <w:r>
        <w:rPr>
          <w:rFonts w:hint="eastAsia"/>
          <w:sz w:val="24"/>
        </w:rPr>
        <w:t>0.859156</w:t>
      </w:r>
      <w:r>
        <w:rPr>
          <w:rFonts w:hint="eastAsia"/>
          <w:sz w:val="24"/>
        </w:rPr>
        <w:t>和</w:t>
      </w:r>
      <w:r>
        <w:rPr>
          <w:rFonts w:hint="eastAsia"/>
          <w:sz w:val="24"/>
        </w:rPr>
        <w:t>0.867587</w:t>
      </w:r>
      <w:r>
        <w:rPr>
          <w:rFonts w:hint="eastAsia"/>
          <w:sz w:val="24"/>
        </w:rPr>
        <w:t>。随后，对入射角范围调整进行模型检验，模型结果无显著变化，均验证了结果的可靠性。</w:t>
      </w:r>
    </w:p>
    <w:p w14:paraId="694DCDD5" w14:textId="77777777" w:rsidR="00BE2F47" w:rsidRDefault="00000000">
      <w:pPr>
        <w:adjustRightInd w:val="0"/>
        <w:snapToGrid w:val="0"/>
        <w:ind w:firstLineChars="200" w:firstLine="480"/>
        <w:rPr>
          <w:sz w:val="24"/>
        </w:rPr>
      </w:pPr>
      <w:r>
        <w:rPr>
          <w:rFonts w:hint="eastAsia"/>
          <w:sz w:val="24"/>
        </w:rPr>
        <w:t>针对附件</w:t>
      </w:r>
      <w:r>
        <w:rPr>
          <w:rFonts w:hint="eastAsia"/>
          <w:sz w:val="24"/>
        </w:rPr>
        <w:t>3</w:t>
      </w:r>
      <w:r>
        <w:rPr>
          <w:rFonts w:hint="eastAsia"/>
          <w:sz w:val="24"/>
        </w:rPr>
        <w:t>、</w:t>
      </w:r>
      <w:r>
        <w:rPr>
          <w:rFonts w:hint="eastAsia"/>
          <w:sz w:val="24"/>
        </w:rPr>
        <w:t>4</w:t>
      </w:r>
      <w:r>
        <w:rPr>
          <w:rFonts w:hint="eastAsia"/>
          <w:sz w:val="24"/>
        </w:rPr>
        <w:t>中硅晶圆片存在</w:t>
      </w:r>
      <w:r>
        <w:rPr>
          <w:rFonts w:hint="eastAsia"/>
          <w:b/>
          <w:bCs/>
          <w:sz w:val="24"/>
        </w:rPr>
        <w:t>多光束干涉</w:t>
      </w:r>
      <w:r>
        <w:rPr>
          <w:rFonts w:hint="eastAsia"/>
          <w:sz w:val="24"/>
        </w:rPr>
        <w:t>的数据，通过引入</w:t>
      </w:r>
      <w:r>
        <w:rPr>
          <w:rFonts w:hint="eastAsia"/>
          <w:b/>
          <w:bCs/>
          <w:sz w:val="24"/>
        </w:rPr>
        <w:t>Airy</w:t>
      </w:r>
      <w:r>
        <w:rPr>
          <w:rFonts w:hint="eastAsia"/>
          <w:b/>
          <w:bCs/>
          <w:sz w:val="24"/>
        </w:rPr>
        <w:t>公式</w:t>
      </w:r>
      <w:r>
        <w:rPr>
          <w:rFonts w:hint="eastAsia"/>
          <w:sz w:val="24"/>
        </w:rPr>
        <w:t>构建</w:t>
      </w:r>
      <w:r>
        <w:rPr>
          <w:rFonts w:hint="eastAsia"/>
          <w:b/>
          <w:bCs/>
          <w:sz w:val="24"/>
        </w:rPr>
        <w:t>多波干涉修正模型</w:t>
      </w:r>
      <w:r>
        <w:rPr>
          <w:rFonts w:hint="eastAsia"/>
          <w:sz w:val="24"/>
        </w:rPr>
        <w:t>，再引入界面反射率参数优化非线性拟合，最终求解得到</w:t>
      </w:r>
      <w:r>
        <w:rPr>
          <w:sz w:val="24"/>
        </w:rPr>
        <w:t>10°</w:t>
      </w:r>
      <w:r>
        <w:rPr>
          <w:rFonts w:hint="eastAsia"/>
          <w:sz w:val="24"/>
        </w:rPr>
        <w:t>与</w:t>
      </w:r>
      <w:r>
        <w:rPr>
          <w:sz w:val="24"/>
        </w:rPr>
        <w:t>15°</w:t>
      </w:r>
      <w:r>
        <w:rPr>
          <w:rFonts w:hint="eastAsia"/>
          <w:sz w:val="24"/>
        </w:rPr>
        <w:t>入射角时碳化硅外延层厚度分别为</w:t>
      </w:r>
      <w:r>
        <w:rPr>
          <w:rFonts w:hint="eastAsia"/>
          <w:sz w:val="24"/>
        </w:rPr>
        <w:t>7.3190</w:t>
      </w:r>
      <w:r>
        <w:rPr>
          <w:i/>
          <w:iCs/>
          <w:sz w:val="24"/>
        </w:rPr>
        <w:t>μm</w:t>
      </w:r>
      <w:r>
        <w:rPr>
          <w:rFonts w:hint="eastAsia"/>
          <w:sz w:val="24"/>
        </w:rPr>
        <w:t>和</w:t>
      </w:r>
      <w:r>
        <w:rPr>
          <w:rFonts w:hint="eastAsia"/>
          <w:sz w:val="24"/>
        </w:rPr>
        <w:t>7.1321</w:t>
      </w:r>
      <w:r>
        <w:rPr>
          <w:i/>
          <w:iCs/>
          <w:sz w:val="24"/>
        </w:rPr>
        <w:t>μm</w:t>
      </w:r>
      <w:r>
        <w:rPr>
          <w:rFonts w:hint="eastAsia"/>
          <w:sz w:val="24"/>
        </w:rPr>
        <w:t>，根据拟合结果，多光束模型拟合曲线能够精准捕捉反射率的周期性变化，且拟合峰值与识别峰值</w:t>
      </w:r>
      <w:r>
        <w:rPr>
          <w:rFonts w:hint="eastAsia"/>
          <w:b/>
          <w:bCs/>
          <w:sz w:val="24"/>
        </w:rPr>
        <w:t>高度重合</w:t>
      </w:r>
      <w:r>
        <w:rPr>
          <w:rFonts w:hint="eastAsia"/>
          <w:sz w:val="24"/>
        </w:rPr>
        <w:t>，证明模型成功描述了多光束干涉过程，验证了消除多光束干涉对碳化硅晶圆片外延层测量精度的影响的可靠性。</w:t>
      </w:r>
    </w:p>
    <w:p w14:paraId="68DE415D" w14:textId="77777777" w:rsidR="00BE2F47" w:rsidRDefault="00000000">
      <w:pPr>
        <w:adjustRightInd w:val="0"/>
        <w:snapToGrid w:val="0"/>
        <w:spacing w:line="240" w:lineRule="atLeast"/>
        <w:rPr>
          <w:sz w:val="24"/>
        </w:rPr>
      </w:pPr>
      <w:r>
        <w:rPr>
          <w:rFonts w:cs="宋体" w:hint="eastAsia"/>
          <w:b/>
          <w:sz w:val="24"/>
        </w:rPr>
        <w:t>关键词：</w:t>
      </w:r>
      <w:r>
        <w:rPr>
          <w:rFonts w:hint="eastAsia"/>
          <w:sz w:val="24"/>
        </w:rPr>
        <w:t>多光束干涉；多波干涉修正模型；</w:t>
      </w:r>
      <w:r>
        <w:rPr>
          <w:rFonts w:hint="eastAsia"/>
          <w:sz w:val="24"/>
        </w:rPr>
        <w:t>Cauchy</w:t>
      </w:r>
      <w:r>
        <w:rPr>
          <w:rFonts w:hint="eastAsia"/>
          <w:sz w:val="24"/>
        </w:rPr>
        <w:t>模型；</w:t>
      </w:r>
      <w:proofErr w:type="spellStart"/>
      <w:r>
        <w:rPr>
          <w:rFonts w:hint="eastAsia"/>
          <w:sz w:val="24"/>
        </w:rPr>
        <w:t>Sellmeier</w:t>
      </w:r>
      <w:proofErr w:type="spellEnd"/>
      <w:r>
        <w:rPr>
          <w:rFonts w:hint="eastAsia"/>
          <w:sz w:val="24"/>
        </w:rPr>
        <w:t>模型；</w:t>
      </w:r>
      <w:r>
        <w:rPr>
          <w:rFonts w:hint="eastAsia"/>
          <w:sz w:val="24"/>
        </w:rPr>
        <w:t>Airy</w:t>
      </w:r>
      <w:r>
        <w:rPr>
          <w:rFonts w:hint="eastAsia"/>
          <w:sz w:val="24"/>
        </w:rPr>
        <w:t>公式</w:t>
      </w:r>
    </w:p>
    <w:p w14:paraId="317E820D" w14:textId="77777777" w:rsidR="00BE2F47" w:rsidRDefault="00BE2F47"/>
    <w:p w14:paraId="5D4FEA76" w14:textId="77777777" w:rsidR="00BE2F47" w:rsidRDefault="00BE2F47">
      <w:pPr>
        <w:spacing w:before="260" w:after="260"/>
        <w:jc w:val="center"/>
        <w:rPr>
          <w:rFonts w:ascii="黑体" w:eastAsia="黑体" w:hAnsi="宋体" w:hint="eastAsia"/>
          <w:bCs/>
          <w:sz w:val="28"/>
          <w:szCs w:val="28"/>
        </w:rPr>
        <w:sectPr w:rsidR="00BE2F47">
          <w:pgSz w:w="11907" w:h="16840"/>
          <w:pgMar w:top="1418" w:right="1418" w:bottom="1418" w:left="1418" w:header="1134" w:footer="1134" w:gutter="0"/>
          <w:pgNumType w:start="1"/>
          <w:cols w:space="720"/>
          <w:docGrid w:linePitch="312"/>
        </w:sectPr>
      </w:pPr>
    </w:p>
    <w:p w14:paraId="5DE2A47B" w14:textId="77777777" w:rsidR="00BE2F47" w:rsidRDefault="00000000">
      <w:pPr>
        <w:spacing w:before="260" w:after="260"/>
        <w:jc w:val="center"/>
        <w:rPr>
          <w:rFonts w:ascii="黑体" w:eastAsia="黑体" w:hAnsi="宋体" w:hint="eastAsia"/>
          <w:bCs/>
          <w:sz w:val="28"/>
          <w:szCs w:val="28"/>
        </w:rPr>
      </w:pPr>
      <w:r>
        <w:rPr>
          <w:rFonts w:ascii="黑体" w:eastAsia="黑体" w:hAnsi="宋体" w:hint="eastAsia"/>
          <w:bCs/>
          <w:sz w:val="28"/>
          <w:szCs w:val="28"/>
        </w:rPr>
        <w:lastRenderedPageBreak/>
        <w:t>一、问题重述</w:t>
      </w:r>
    </w:p>
    <w:p w14:paraId="5ACCE6F0" w14:textId="77777777" w:rsidR="00BE2F47" w:rsidRDefault="00000000">
      <w:pPr>
        <w:spacing w:before="120" w:after="120" w:line="300" w:lineRule="auto"/>
        <w:jc w:val="left"/>
        <w:rPr>
          <w:rFonts w:ascii="黑体" w:eastAsia="黑体" w:hAnsi="黑体" w:cs="黑体" w:hint="eastAsia"/>
          <w:bCs/>
          <w:sz w:val="24"/>
          <w:szCs w:val="21"/>
        </w:rPr>
      </w:pPr>
      <w:r>
        <w:rPr>
          <w:rFonts w:ascii="黑体" w:eastAsia="黑体" w:hAnsi="黑体" w:cs="黑体" w:hint="eastAsia"/>
          <w:bCs/>
          <w:sz w:val="24"/>
          <w:szCs w:val="21"/>
        </w:rPr>
        <w:t>1.1问题背景</w:t>
      </w:r>
    </w:p>
    <w:p w14:paraId="01C46061" w14:textId="77777777" w:rsidR="00BE2F47" w:rsidRDefault="00000000">
      <w:pPr>
        <w:spacing w:line="300" w:lineRule="auto"/>
        <w:ind w:firstLineChars="200" w:firstLine="480"/>
        <w:rPr>
          <w:sz w:val="24"/>
        </w:rPr>
      </w:pPr>
      <w:r>
        <w:rPr>
          <w:rFonts w:hint="eastAsia"/>
          <w:sz w:val="24"/>
        </w:rPr>
        <w:t>碳化硅是一种第三代半导体材料，在新能源与通信等领域展现出广阔的应用前景，其外延层的厚度对器件性能起着关键作用。红外干涉法是重要的测量碳化硅外延层厚度的无损方法。它通过外延层与衬底之间折射率的不同，让红外光入射后形成的两束反射光发生干涉现象，从而求解外延层厚度。实际测量中，外延层折射率不是固定值，会受掺杂载流子浓度与红外光谱波长等参数影响。</w:t>
      </w:r>
    </w:p>
    <w:p w14:paraId="65B21EE3" w14:textId="77777777" w:rsidR="00BE2F47" w:rsidRDefault="00000000">
      <w:pPr>
        <w:spacing w:before="120" w:after="120" w:line="300" w:lineRule="auto"/>
        <w:jc w:val="left"/>
        <w:rPr>
          <w:rFonts w:ascii="黑体" w:eastAsia="黑体" w:hAnsi="黑体" w:hint="eastAsia"/>
          <w:sz w:val="24"/>
        </w:rPr>
      </w:pPr>
      <w:r>
        <w:rPr>
          <w:rFonts w:ascii="黑体" w:eastAsia="黑体" w:hAnsi="黑体" w:cs="黑体" w:hint="eastAsia"/>
          <w:bCs/>
          <w:sz w:val="24"/>
          <w:szCs w:val="21"/>
        </w:rPr>
        <w:t>1.2需要解决的问题</w:t>
      </w:r>
    </w:p>
    <w:p w14:paraId="7D57C667" w14:textId="77777777" w:rsidR="00BE2F47" w:rsidRDefault="00000000">
      <w:pPr>
        <w:spacing w:line="300" w:lineRule="auto"/>
        <w:ind w:firstLineChars="200" w:firstLine="480"/>
        <w:rPr>
          <w:sz w:val="24"/>
        </w:rPr>
      </w:pPr>
      <w:r>
        <w:rPr>
          <w:rFonts w:hint="eastAsia"/>
          <w:sz w:val="24"/>
        </w:rPr>
        <w:t>问题一：若仅考虑外延层和衬底界面一次反射与透射产生干涉条纹的情况，构建求解外延层厚度的数学模型。</w:t>
      </w:r>
      <w:r>
        <w:rPr>
          <w:rFonts w:hint="eastAsia"/>
          <w:sz w:val="24"/>
        </w:rPr>
        <w:t xml:space="preserve"> </w:t>
      </w:r>
    </w:p>
    <w:p w14:paraId="2B634964" w14:textId="77777777" w:rsidR="00BE2F47" w:rsidRDefault="00000000">
      <w:pPr>
        <w:spacing w:line="300" w:lineRule="auto"/>
        <w:ind w:firstLineChars="200" w:firstLine="480"/>
        <w:rPr>
          <w:sz w:val="24"/>
        </w:rPr>
      </w:pPr>
      <w:r>
        <w:rPr>
          <w:rFonts w:hint="eastAsia"/>
          <w:sz w:val="24"/>
        </w:rPr>
        <w:t>问题二：在问题一数学模型的基础上，设计求解外延层厚度的算法。针对附件</w:t>
      </w:r>
      <w:r>
        <w:rPr>
          <w:rFonts w:hint="eastAsia"/>
          <w:sz w:val="24"/>
        </w:rPr>
        <w:t>1</w:t>
      </w:r>
      <w:r>
        <w:rPr>
          <w:rFonts w:hint="eastAsia"/>
          <w:sz w:val="24"/>
        </w:rPr>
        <w:t>和附件</w:t>
      </w:r>
      <w:r>
        <w:rPr>
          <w:rFonts w:hint="eastAsia"/>
          <w:sz w:val="24"/>
        </w:rPr>
        <w:t>2</w:t>
      </w:r>
      <w:r>
        <w:rPr>
          <w:rFonts w:hint="eastAsia"/>
          <w:sz w:val="24"/>
        </w:rPr>
        <w:t>中的光谱实测数据进行计算，对结果的可靠性进行分析。</w:t>
      </w:r>
    </w:p>
    <w:p w14:paraId="1B03516E" w14:textId="77777777" w:rsidR="00BE2F47" w:rsidRDefault="00000000">
      <w:pPr>
        <w:spacing w:line="300" w:lineRule="auto"/>
        <w:ind w:firstLineChars="200" w:firstLine="480"/>
        <w:rPr>
          <w:sz w:val="24"/>
        </w:rPr>
      </w:pPr>
      <w:r>
        <w:rPr>
          <w:rFonts w:hint="eastAsia"/>
          <w:sz w:val="24"/>
        </w:rPr>
        <w:t>问题三：第一问需推导外延层界面与衬底界面产生多次反射和透射的必要条件，同时分析多光束干涉对外延层厚度计算精度可能产生的影响。</w:t>
      </w:r>
    </w:p>
    <w:p w14:paraId="6957A31A" w14:textId="77777777" w:rsidR="00BE2F47" w:rsidRDefault="00000000">
      <w:pPr>
        <w:spacing w:line="300" w:lineRule="auto"/>
        <w:ind w:firstLineChars="200" w:firstLine="480"/>
        <w:rPr>
          <w:sz w:val="24"/>
        </w:rPr>
      </w:pPr>
      <w:r>
        <w:rPr>
          <w:rFonts w:hint="eastAsia"/>
          <w:sz w:val="24"/>
        </w:rPr>
        <w:t>第二小问需依据第一小问推导的多光束干涉必要条件，分析附件</w:t>
      </w:r>
      <w:r>
        <w:rPr>
          <w:rFonts w:hint="eastAsia"/>
          <w:sz w:val="24"/>
        </w:rPr>
        <w:t xml:space="preserve"> 3</w:t>
      </w:r>
      <w:r>
        <w:rPr>
          <w:rFonts w:hint="eastAsia"/>
          <w:sz w:val="24"/>
        </w:rPr>
        <w:t>、</w:t>
      </w:r>
      <w:r>
        <w:rPr>
          <w:rFonts w:hint="eastAsia"/>
          <w:sz w:val="24"/>
        </w:rPr>
        <w:t>4</w:t>
      </w:r>
      <w:r>
        <w:rPr>
          <w:rFonts w:hint="eastAsia"/>
          <w:sz w:val="24"/>
        </w:rPr>
        <w:t>中多光束干涉现象是否会出现。若存在，建立模型与算法以计算硅外延层厚度，并基于附件数据得出相应的计算结果。</w:t>
      </w:r>
    </w:p>
    <w:p w14:paraId="62191AD9" w14:textId="77777777" w:rsidR="00BE2F47" w:rsidRDefault="00000000">
      <w:pPr>
        <w:spacing w:line="300" w:lineRule="auto"/>
        <w:ind w:firstLineChars="200" w:firstLine="480"/>
        <w:rPr>
          <w:sz w:val="24"/>
        </w:rPr>
      </w:pPr>
      <w:r>
        <w:rPr>
          <w:rFonts w:hint="eastAsia"/>
          <w:sz w:val="24"/>
        </w:rPr>
        <w:t>第三小问若碳化硅晶片测试结果也受到了多波束干涉的影响，建立模型消除附件</w:t>
      </w:r>
      <w:r>
        <w:rPr>
          <w:rFonts w:hint="eastAsia"/>
          <w:sz w:val="24"/>
        </w:rPr>
        <w:t>1</w:t>
      </w:r>
      <w:r>
        <w:rPr>
          <w:rFonts w:hint="eastAsia"/>
          <w:sz w:val="24"/>
        </w:rPr>
        <w:t>、</w:t>
      </w:r>
      <w:r>
        <w:rPr>
          <w:rFonts w:hint="eastAsia"/>
          <w:sz w:val="24"/>
        </w:rPr>
        <w:t>2</w:t>
      </w:r>
      <w:r>
        <w:rPr>
          <w:rFonts w:hint="eastAsia"/>
          <w:sz w:val="24"/>
        </w:rPr>
        <w:t>中多光束干涉对碳化硅晶圆片厚度计算精度的影响，并给出消除影响后的外延层厚度计算结果。</w:t>
      </w:r>
    </w:p>
    <w:p w14:paraId="7827E114" w14:textId="77777777" w:rsidR="00BE2F47" w:rsidRDefault="00000000">
      <w:pPr>
        <w:spacing w:line="300" w:lineRule="auto"/>
        <w:ind w:firstLineChars="200" w:firstLine="480"/>
        <w:rPr>
          <w:sz w:val="24"/>
        </w:rPr>
      </w:pPr>
      <w:r>
        <w:rPr>
          <w:rFonts w:hint="eastAsia"/>
          <w:sz w:val="24"/>
        </w:rPr>
        <w:t>流程图如图</w:t>
      </w:r>
      <w:r>
        <w:rPr>
          <w:rFonts w:hint="eastAsia"/>
          <w:sz w:val="24"/>
        </w:rPr>
        <w:t>1.1</w:t>
      </w:r>
      <w:r>
        <w:rPr>
          <w:rFonts w:hint="eastAsia"/>
          <w:sz w:val="24"/>
        </w:rPr>
        <w:t>所示。</w:t>
      </w:r>
    </w:p>
    <w:p w14:paraId="2CF2ABD6" w14:textId="77777777" w:rsidR="00BE2F47" w:rsidRDefault="00000000">
      <w:pPr>
        <w:pStyle w:val="a4"/>
        <w:spacing w:line="300" w:lineRule="auto"/>
        <w:jc w:val="center"/>
        <w:rPr>
          <w:rFonts w:ascii="宋体" w:eastAsia="宋体" w:hAnsi="宋体" w:cs="宋体" w:hint="eastAsia"/>
          <w:sz w:val="21"/>
          <w:szCs w:val="21"/>
        </w:rPr>
      </w:pPr>
      <w:r>
        <w:rPr>
          <w:rFonts w:ascii="宋体" w:eastAsia="宋体" w:hAnsi="宋体" w:cs="宋体" w:hint="eastAsia"/>
          <w:noProof/>
          <w:sz w:val="21"/>
          <w:szCs w:val="21"/>
        </w:rPr>
        <w:drawing>
          <wp:inline distT="0" distB="0" distL="114300" distR="114300" wp14:anchorId="56B35DA5" wp14:editId="3A1C6001">
            <wp:extent cx="5149850" cy="3091815"/>
            <wp:effectExtent l="0" t="0" r="6350" b="6985"/>
            <wp:docPr id="7" name="图片 7" descr="流程图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流程图111"/>
                    <pic:cNvPicPr>
                      <a:picLocks noChangeAspect="1"/>
                    </pic:cNvPicPr>
                  </pic:nvPicPr>
                  <pic:blipFill>
                    <a:blip r:embed="rId12"/>
                    <a:srcRect l="6246" t="2099" r="3906" b="2001"/>
                    <a:stretch>
                      <a:fillRect/>
                    </a:stretch>
                  </pic:blipFill>
                  <pic:spPr>
                    <a:xfrm>
                      <a:off x="0" y="0"/>
                      <a:ext cx="5149850" cy="3091815"/>
                    </a:xfrm>
                    <a:prstGeom prst="rect">
                      <a:avLst/>
                    </a:prstGeom>
                  </pic:spPr>
                </pic:pic>
              </a:graphicData>
            </a:graphic>
          </wp:inline>
        </w:drawing>
      </w:r>
    </w:p>
    <w:p w14:paraId="74B6F60C" w14:textId="77777777" w:rsidR="00BE2F47" w:rsidRDefault="00000000">
      <w:pPr>
        <w:pStyle w:val="a4"/>
        <w:spacing w:line="300" w:lineRule="auto"/>
        <w:jc w:val="center"/>
        <w:rPr>
          <w:rFonts w:ascii="宋体" w:eastAsia="宋体" w:hAnsi="宋体" w:cs="宋体" w:hint="eastAsia"/>
          <w:sz w:val="21"/>
          <w:szCs w:val="21"/>
        </w:rPr>
      </w:pPr>
      <w:r>
        <w:rPr>
          <w:rFonts w:ascii="宋体" w:eastAsia="宋体" w:hAnsi="宋体" w:cs="宋体" w:hint="eastAsia"/>
          <w:sz w:val="21"/>
          <w:szCs w:val="21"/>
        </w:rPr>
        <w:t>图1</w:t>
      </w:r>
      <w:r>
        <w:rPr>
          <w:rFonts w:ascii="Times New Roman" w:eastAsia="宋体" w:hAnsi="Times New Roman"/>
          <w:sz w:val="21"/>
          <w:szCs w:val="21"/>
        </w:rPr>
        <w:t>.1</w:t>
      </w:r>
      <w:r>
        <w:rPr>
          <w:rFonts w:ascii="宋体" w:eastAsia="宋体" w:hAnsi="宋体" w:cs="宋体" w:hint="eastAsia"/>
          <w:sz w:val="21"/>
          <w:szCs w:val="21"/>
        </w:rPr>
        <w:t>流程图</w:t>
      </w:r>
    </w:p>
    <w:p w14:paraId="2A0A2B3D" w14:textId="77777777" w:rsidR="00BE2F47" w:rsidRDefault="00000000">
      <w:pPr>
        <w:spacing w:before="260" w:after="260"/>
        <w:jc w:val="center"/>
        <w:rPr>
          <w:rFonts w:ascii="宋体" w:hAnsi="宋体" w:hint="eastAsia"/>
          <w:bCs/>
          <w:color w:val="FF0000"/>
          <w:sz w:val="24"/>
        </w:rPr>
      </w:pPr>
      <w:r>
        <w:rPr>
          <w:rFonts w:ascii="黑体" w:eastAsia="黑体" w:hAnsi="宋体" w:hint="eastAsia"/>
          <w:bCs/>
          <w:sz w:val="28"/>
          <w:szCs w:val="28"/>
        </w:rPr>
        <w:lastRenderedPageBreak/>
        <w:t>二、模型假设</w:t>
      </w:r>
    </w:p>
    <w:p w14:paraId="632986D2" w14:textId="77777777" w:rsidR="00BE2F47" w:rsidRDefault="00000000">
      <w:pPr>
        <w:spacing w:line="300" w:lineRule="auto"/>
        <w:ind w:firstLineChars="200" w:firstLine="480"/>
        <w:rPr>
          <w:sz w:val="24"/>
        </w:rPr>
      </w:pPr>
      <w:r>
        <w:rPr>
          <w:rFonts w:hint="eastAsia"/>
          <w:sz w:val="24"/>
        </w:rPr>
        <w:t>1.</w:t>
      </w:r>
      <w:r>
        <w:rPr>
          <w:rFonts w:hint="eastAsia"/>
          <w:sz w:val="24"/>
        </w:rPr>
        <w:t>假设外延层厚度均匀且界面平行。</w:t>
      </w:r>
    </w:p>
    <w:p w14:paraId="4B2600F4" w14:textId="77777777" w:rsidR="00BE2F47" w:rsidRDefault="00000000">
      <w:pPr>
        <w:spacing w:line="300" w:lineRule="auto"/>
        <w:ind w:firstLineChars="200" w:firstLine="480"/>
        <w:rPr>
          <w:sz w:val="24"/>
        </w:rPr>
      </w:pPr>
      <w:r>
        <w:rPr>
          <w:rFonts w:hint="eastAsia"/>
          <w:sz w:val="24"/>
        </w:rPr>
        <w:t>2.</w:t>
      </w:r>
      <w:r>
        <w:rPr>
          <w:rFonts w:hint="eastAsia"/>
          <w:sz w:val="24"/>
        </w:rPr>
        <w:t>假设样品表面平整光滑。</w:t>
      </w:r>
    </w:p>
    <w:p w14:paraId="0BFF623E" w14:textId="77777777" w:rsidR="00BE2F47" w:rsidRDefault="00000000">
      <w:pPr>
        <w:spacing w:line="300" w:lineRule="auto"/>
        <w:ind w:firstLineChars="200" w:firstLine="480"/>
        <w:rPr>
          <w:sz w:val="24"/>
        </w:rPr>
      </w:pPr>
      <w:r>
        <w:rPr>
          <w:rFonts w:hint="eastAsia"/>
          <w:sz w:val="24"/>
        </w:rPr>
        <w:t>3.</w:t>
      </w:r>
      <w:r>
        <w:rPr>
          <w:rFonts w:hint="eastAsia"/>
          <w:sz w:val="24"/>
        </w:rPr>
        <w:t>假设空气、外延层、衬底同一种材料的不同位置折射率相等。</w:t>
      </w:r>
    </w:p>
    <w:p w14:paraId="5F689094" w14:textId="77777777" w:rsidR="00BE2F47" w:rsidRDefault="00000000">
      <w:pPr>
        <w:spacing w:line="300" w:lineRule="auto"/>
        <w:ind w:firstLineChars="200" w:firstLine="480"/>
        <w:rPr>
          <w:sz w:val="24"/>
        </w:rPr>
      </w:pPr>
      <w:r>
        <w:rPr>
          <w:rFonts w:hint="eastAsia"/>
          <w:sz w:val="24"/>
        </w:rPr>
        <w:t>4.</w:t>
      </w:r>
      <w:r>
        <w:rPr>
          <w:rFonts w:hint="eastAsia"/>
          <w:sz w:val="24"/>
        </w:rPr>
        <w:t>假设红外光在传播过程中的能量损失仅由反射和透射决定，无其他额外损耗。</w:t>
      </w:r>
    </w:p>
    <w:p w14:paraId="497F767A" w14:textId="77777777" w:rsidR="00BE2F47" w:rsidRDefault="00000000">
      <w:pPr>
        <w:spacing w:line="300" w:lineRule="auto"/>
        <w:ind w:firstLineChars="200" w:firstLine="480"/>
        <w:rPr>
          <w:sz w:val="24"/>
        </w:rPr>
      </w:pPr>
      <w:r>
        <w:rPr>
          <w:rFonts w:hint="eastAsia"/>
          <w:sz w:val="24"/>
        </w:rPr>
        <w:t>5.</w:t>
      </w:r>
      <w:r>
        <w:rPr>
          <w:rFonts w:hint="eastAsia"/>
          <w:sz w:val="24"/>
        </w:rPr>
        <w:t>假设界面反射率符合菲涅尔公式，且反射相移仅与材料折射率相关，无额外非物理相位突变。</w:t>
      </w:r>
    </w:p>
    <w:p w14:paraId="39F0F1B3" w14:textId="77777777" w:rsidR="00BE2F47" w:rsidRDefault="00000000">
      <w:pPr>
        <w:spacing w:before="260" w:after="260"/>
        <w:ind w:left="420"/>
        <w:jc w:val="center"/>
        <w:rPr>
          <w:color w:val="FF0000"/>
          <w:sz w:val="24"/>
        </w:rPr>
      </w:pPr>
      <w:r>
        <w:rPr>
          <w:rFonts w:ascii="黑体" w:eastAsia="黑体" w:hAnsi="宋体" w:hint="eastAsia"/>
          <w:bCs/>
          <w:sz w:val="28"/>
          <w:szCs w:val="28"/>
        </w:rPr>
        <w:t>三、定义和符号说明</w:t>
      </w:r>
    </w:p>
    <w:tbl>
      <w:tblPr>
        <w:tblW w:w="4996" w:type="pct"/>
        <w:jc w:val="center"/>
        <w:tblBorders>
          <w:top w:val="thinThickLargeGap" w:sz="24" w:space="0" w:color="auto"/>
          <w:bottom w:val="thinThickLargeGap" w:sz="24" w:space="0" w:color="auto"/>
          <w:insideH w:val="single" w:sz="4" w:space="0" w:color="auto"/>
          <w:insideV w:val="single" w:sz="4" w:space="0" w:color="auto"/>
        </w:tblBorders>
        <w:tblLook w:val="04A0" w:firstRow="1" w:lastRow="0" w:firstColumn="1" w:lastColumn="0" w:noHBand="0" w:noVBand="1"/>
      </w:tblPr>
      <w:tblGrid>
        <w:gridCol w:w="1398"/>
        <w:gridCol w:w="6132"/>
        <w:gridCol w:w="1750"/>
      </w:tblGrid>
      <w:tr w:rsidR="00BE2F47" w14:paraId="578390F4" w14:textId="77777777">
        <w:trPr>
          <w:trHeight w:hRule="exact" w:val="454"/>
          <w:jc w:val="center"/>
        </w:trPr>
        <w:tc>
          <w:tcPr>
            <w:tcW w:w="753" w:type="pct"/>
            <w:tcBorders>
              <w:right w:val="nil"/>
            </w:tcBorders>
            <w:vAlign w:val="center"/>
          </w:tcPr>
          <w:p w14:paraId="6B752F86" w14:textId="77777777" w:rsidR="00BE2F47" w:rsidRDefault="00000000">
            <w:pPr>
              <w:adjustRightInd w:val="0"/>
              <w:snapToGrid w:val="0"/>
              <w:jc w:val="center"/>
              <w:rPr>
                <w:rFonts w:ascii="华文中宋" w:eastAsia="华文中宋" w:hAnsi="华文中宋" w:cs="华文中宋" w:hint="eastAsia"/>
                <w:b/>
                <w:szCs w:val="21"/>
              </w:rPr>
            </w:pPr>
            <w:r>
              <w:rPr>
                <w:rFonts w:ascii="华文中宋" w:eastAsia="华文中宋" w:hAnsi="华文中宋" w:cs="华文中宋" w:hint="eastAsia"/>
                <w:bCs/>
                <w:szCs w:val="21"/>
              </w:rPr>
              <w:t>符号定义</w:t>
            </w:r>
          </w:p>
        </w:tc>
        <w:tc>
          <w:tcPr>
            <w:tcW w:w="3303" w:type="pct"/>
            <w:tcBorders>
              <w:left w:val="nil"/>
              <w:right w:val="nil"/>
            </w:tcBorders>
            <w:vAlign w:val="center"/>
          </w:tcPr>
          <w:p w14:paraId="09AD1D2C" w14:textId="77777777" w:rsidR="00BE2F47" w:rsidRDefault="00000000">
            <w:pPr>
              <w:adjustRightInd w:val="0"/>
              <w:snapToGrid w:val="0"/>
              <w:spacing w:line="360" w:lineRule="auto"/>
              <w:ind w:firstLineChars="200" w:firstLine="420"/>
              <w:jc w:val="center"/>
              <w:rPr>
                <w:rFonts w:ascii="宋体" w:hAnsi="宋体" w:cs="宋体" w:hint="eastAsia"/>
                <w:b/>
                <w:szCs w:val="21"/>
              </w:rPr>
            </w:pPr>
            <w:r>
              <w:rPr>
                <w:rFonts w:ascii="华文中宋" w:eastAsia="华文中宋" w:hAnsi="华文中宋" w:cs="华文中宋" w:hint="eastAsia"/>
                <w:bCs/>
                <w:szCs w:val="21"/>
              </w:rPr>
              <w:t>符号说明</w:t>
            </w:r>
          </w:p>
        </w:tc>
        <w:tc>
          <w:tcPr>
            <w:tcW w:w="943" w:type="pct"/>
            <w:tcBorders>
              <w:left w:val="nil"/>
            </w:tcBorders>
            <w:vAlign w:val="center"/>
          </w:tcPr>
          <w:p w14:paraId="5144CD44" w14:textId="77777777" w:rsidR="00BE2F47" w:rsidRDefault="00000000">
            <w:pPr>
              <w:adjustRightInd w:val="0"/>
              <w:snapToGrid w:val="0"/>
              <w:spacing w:line="360" w:lineRule="auto"/>
              <w:jc w:val="center"/>
              <w:rPr>
                <w:rFonts w:ascii="华文中宋" w:eastAsia="华文中宋" w:hAnsi="华文中宋" w:cs="华文中宋" w:hint="eastAsia"/>
                <w:bCs/>
                <w:szCs w:val="21"/>
              </w:rPr>
            </w:pPr>
            <w:r>
              <w:rPr>
                <w:rFonts w:ascii="华文中宋" w:eastAsia="华文中宋" w:hAnsi="华文中宋" w:cs="华文中宋" w:hint="eastAsia"/>
                <w:bCs/>
                <w:szCs w:val="21"/>
              </w:rPr>
              <w:t>单位</w:t>
            </w:r>
          </w:p>
        </w:tc>
      </w:tr>
      <w:tr w:rsidR="00BE2F47" w14:paraId="5DF6373A" w14:textId="77777777">
        <w:trPr>
          <w:trHeight w:hRule="exact" w:val="454"/>
          <w:jc w:val="center"/>
        </w:trPr>
        <w:tc>
          <w:tcPr>
            <w:tcW w:w="1397" w:type="dxa"/>
            <w:tcBorders>
              <w:top w:val="nil"/>
              <w:bottom w:val="nil"/>
              <w:right w:val="nil"/>
            </w:tcBorders>
            <w:vAlign w:val="center"/>
          </w:tcPr>
          <w:p w14:paraId="6D5CC604" w14:textId="77777777" w:rsidR="00BE2F47" w:rsidRDefault="00000000">
            <w:pPr>
              <w:adjustRightInd w:val="0"/>
              <w:snapToGrid w:val="0"/>
              <w:jc w:val="center"/>
              <w:rPr>
                <w:rFonts w:ascii="华文中宋" w:eastAsia="华文中宋" w:hAnsi="华文中宋" w:cs="华文中宋" w:hint="eastAsia"/>
                <w:bCs/>
                <w:szCs w:val="21"/>
              </w:rPr>
            </w:pPr>
            <w:r>
              <w:rPr>
                <w:rFonts w:hint="eastAsia"/>
                <w:position w:val="-6"/>
                <w:szCs w:val="21"/>
              </w:rPr>
              <w:object w:dxaOrig="240" w:dyaOrig="225" w14:anchorId="6D9BD0C4">
                <v:shape id="_x0000_i1028" type="#_x0000_t75" style="width:12pt;height:11.25pt" o:ole="">
                  <v:imagedata r:id="rId13" o:title=""/>
                </v:shape>
                <o:OLEObject Type="Embed" ProgID="Equation.DSMT4" ShapeID="_x0000_i1028" DrawAspect="Content" ObjectID="_1823015517" r:id="rId14"/>
              </w:object>
            </w:r>
          </w:p>
        </w:tc>
        <w:tc>
          <w:tcPr>
            <w:tcW w:w="6132" w:type="dxa"/>
            <w:tcBorders>
              <w:top w:val="nil"/>
              <w:left w:val="nil"/>
              <w:bottom w:val="nil"/>
              <w:right w:val="nil"/>
            </w:tcBorders>
            <w:vAlign w:val="center"/>
          </w:tcPr>
          <w:p w14:paraId="1B257E71" w14:textId="77777777" w:rsidR="00BE2F47" w:rsidRDefault="00000000">
            <w:pPr>
              <w:adjustRightInd w:val="0"/>
              <w:snapToGrid w:val="0"/>
              <w:jc w:val="center"/>
              <w:rPr>
                <w:szCs w:val="21"/>
              </w:rPr>
            </w:pPr>
            <w:r>
              <w:rPr>
                <w:rFonts w:hint="eastAsia"/>
                <w:szCs w:val="21"/>
              </w:rPr>
              <w:t>空气与外延层界面的入射角</w:t>
            </w:r>
          </w:p>
        </w:tc>
        <w:tc>
          <w:tcPr>
            <w:tcW w:w="1751" w:type="dxa"/>
            <w:tcBorders>
              <w:top w:val="nil"/>
              <w:left w:val="nil"/>
              <w:bottom w:val="nil"/>
            </w:tcBorders>
            <w:vAlign w:val="center"/>
          </w:tcPr>
          <w:p w14:paraId="0870799D" w14:textId="77777777" w:rsidR="00BE2F47" w:rsidRDefault="00000000">
            <w:pPr>
              <w:adjustRightInd w:val="0"/>
              <w:snapToGrid w:val="0"/>
              <w:jc w:val="center"/>
              <w:rPr>
                <w:szCs w:val="21"/>
              </w:rPr>
            </w:pPr>
            <w:r>
              <w:rPr>
                <w:szCs w:val="21"/>
              </w:rPr>
              <w:t>°</w:t>
            </w:r>
          </w:p>
        </w:tc>
      </w:tr>
      <w:tr w:rsidR="00BE2F47" w14:paraId="080574A8" w14:textId="77777777">
        <w:trPr>
          <w:trHeight w:hRule="exact" w:val="454"/>
          <w:jc w:val="center"/>
        </w:trPr>
        <w:tc>
          <w:tcPr>
            <w:tcW w:w="1397" w:type="dxa"/>
            <w:tcBorders>
              <w:top w:val="nil"/>
              <w:bottom w:val="nil"/>
              <w:right w:val="nil"/>
            </w:tcBorders>
            <w:vAlign w:val="center"/>
          </w:tcPr>
          <w:p w14:paraId="49B198F1" w14:textId="77777777" w:rsidR="00BE2F47" w:rsidRDefault="00000000">
            <w:pPr>
              <w:adjustRightInd w:val="0"/>
              <w:snapToGrid w:val="0"/>
              <w:jc w:val="center"/>
              <w:rPr>
                <w:rFonts w:ascii="华文中宋" w:eastAsia="华文中宋" w:hAnsi="华文中宋" w:cs="华文中宋" w:hint="eastAsia"/>
                <w:bCs/>
                <w:szCs w:val="21"/>
              </w:rPr>
            </w:pPr>
            <w:r>
              <w:rPr>
                <w:rFonts w:hint="eastAsia"/>
                <w:position w:val="-10"/>
                <w:szCs w:val="21"/>
              </w:rPr>
              <w:object w:dxaOrig="240" w:dyaOrig="315" w14:anchorId="0DA4D735">
                <v:shape id="_x0000_i1029" type="#_x0000_t75" style="width:12pt;height:15.75pt" o:ole="">
                  <v:imagedata r:id="rId15" o:title=""/>
                </v:shape>
                <o:OLEObject Type="Embed" ProgID="Equation.DSMT4" ShapeID="_x0000_i1029" DrawAspect="Content" ObjectID="_1823015518" r:id="rId16"/>
              </w:object>
            </w:r>
          </w:p>
        </w:tc>
        <w:tc>
          <w:tcPr>
            <w:tcW w:w="6132" w:type="dxa"/>
            <w:tcBorders>
              <w:top w:val="nil"/>
              <w:left w:val="nil"/>
              <w:bottom w:val="nil"/>
              <w:right w:val="nil"/>
            </w:tcBorders>
            <w:vAlign w:val="center"/>
          </w:tcPr>
          <w:p w14:paraId="3D452C78" w14:textId="77777777" w:rsidR="00BE2F47" w:rsidRDefault="00000000">
            <w:pPr>
              <w:adjustRightInd w:val="0"/>
              <w:snapToGrid w:val="0"/>
              <w:jc w:val="center"/>
              <w:rPr>
                <w:szCs w:val="21"/>
              </w:rPr>
            </w:pPr>
            <w:r>
              <w:rPr>
                <w:rFonts w:hint="eastAsia"/>
                <w:szCs w:val="21"/>
              </w:rPr>
              <w:t>空气与外延层界面的折射角</w:t>
            </w:r>
          </w:p>
        </w:tc>
        <w:tc>
          <w:tcPr>
            <w:tcW w:w="1751" w:type="dxa"/>
            <w:tcBorders>
              <w:top w:val="nil"/>
              <w:left w:val="nil"/>
              <w:bottom w:val="nil"/>
            </w:tcBorders>
            <w:vAlign w:val="center"/>
          </w:tcPr>
          <w:p w14:paraId="21C7C60C" w14:textId="77777777" w:rsidR="00BE2F47" w:rsidRDefault="00000000">
            <w:pPr>
              <w:adjustRightInd w:val="0"/>
              <w:snapToGrid w:val="0"/>
              <w:jc w:val="center"/>
              <w:rPr>
                <w:szCs w:val="21"/>
              </w:rPr>
            </w:pPr>
            <w:r>
              <w:rPr>
                <w:szCs w:val="21"/>
              </w:rPr>
              <w:t>°</w:t>
            </w:r>
          </w:p>
        </w:tc>
      </w:tr>
      <w:tr w:rsidR="00BE2F47" w14:paraId="6CE0A30F" w14:textId="77777777">
        <w:trPr>
          <w:trHeight w:hRule="exact" w:val="454"/>
          <w:jc w:val="center"/>
        </w:trPr>
        <w:tc>
          <w:tcPr>
            <w:tcW w:w="1397" w:type="dxa"/>
            <w:tcBorders>
              <w:top w:val="nil"/>
              <w:bottom w:val="nil"/>
              <w:right w:val="nil"/>
            </w:tcBorders>
            <w:vAlign w:val="center"/>
          </w:tcPr>
          <w:p w14:paraId="545910A5" w14:textId="77777777" w:rsidR="00BE2F47" w:rsidRDefault="00000000">
            <w:pPr>
              <w:adjustRightInd w:val="0"/>
              <w:snapToGrid w:val="0"/>
              <w:jc w:val="center"/>
              <w:rPr>
                <w:rFonts w:ascii="华文中宋" w:eastAsia="华文中宋" w:hAnsi="华文中宋" w:cs="华文中宋" w:hint="eastAsia"/>
                <w:bCs/>
                <w:szCs w:val="21"/>
              </w:rPr>
            </w:pPr>
            <w:r>
              <w:rPr>
                <w:rFonts w:hint="eastAsia"/>
                <w:position w:val="-6"/>
                <w:szCs w:val="21"/>
              </w:rPr>
              <w:object w:dxaOrig="225" w:dyaOrig="285" w14:anchorId="07E0C43B">
                <v:shape id="_x0000_i1030" type="#_x0000_t75" style="width:11.25pt;height:14.25pt" o:ole="">
                  <v:imagedata r:id="rId17" o:title=""/>
                </v:shape>
                <o:OLEObject Type="Embed" ProgID="Equation.DSMT4" ShapeID="_x0000_i1030" DrawAspect="Content" ObjectID="_1823015519" r:id="rId18"/>
              </w:object>
            </w:r>
          </w:p>
        </w:tc>
        <w:tc>
          <w:tcPr>
            <w:tcW w:w="6132" w:type="dxa"/>
            <w:tcBorders>
              <w:top w:val="nil"/>
              <w:left w:val="nil"/>
              <w:bottom w:val="nil"/>
              <w:right w:val="nil"/>
            </w:tcBorders>
            <w:vAlign w:val="center"/>
          </w:tcPr>
          <w:p w14:paraId="77E06BF2" w14:textId="77777777" w:rsidR="00BE2F47" w:rsidRDefault="00000000">
            <w:pPr>
              <w:adjustRightInd w:val="0"/>
              <w:snapToGrid w:val="0"/>
              <w:jc w:val="center"/>
              <w:rPr>
                <w:szCs w:val="21"/>
              </w:rPr>
            </w:pPr>
            <w:r>
              <w:rPr>
                <w:rFonts w:hint="eastAsia"/>
                <w:szCs w:val="21"/>
              </w:rPr>
              <w:t>碳化硅外延层厚度</w:t>
            </w:r>
          </w:p>
        </w:tc>
        <w:tc>
          <w:tcPr>
            <w:tcW w:w="1751" w:type="dxa"/>
            <w:tcBorders>
              <w:top w:val="nil"/>
              <w:left w:val="nil"/>
              <w:bottom w:val="nil"/>
            </w:tcBorders>
            <w:vAlign w:val="center"/>
          </w:tcPr>
          <w:p w14:paraId="779A133A" w14:textId="77777777" w:rsidR="00BE2F47" w:rsidRDefault="00000000">
            <w:pPr>
              <w:adjustRightInd w:val="0"/>
              <w:snapToGrid w:val="0"/>
              <w:jc w:val="center"/>
              <w:rPr>
                <w:szCs w:val="21"/>
              </w:rPr>
            </w:pPr>
            <w:r>
              <w:rPr>
                <w:rFonts w:ascii="宋体" w:hAnsi="宋体" w:cs="宋体" w:hint="eastAsia"/>
                <w:position w:val="-10"/>
                <w:szCs w:val="21"/>
              </w:rPr>
              <w:object w:dxaOrig="405" w:dyaOrig="255" w14:anchorId="54D4B2D8">
                <v:shape id="_x0000_i1031" type="#_x0000_t75" style="width:20.25pt;height:12.75pt" o:ole="">
                  <v:imagedata r:id="rId19" o:title=""/>
                </v:shape>
                <o:OLEObject Type="Embed" ProgID="Equation.DSMT4" ShapeID="_x0000_i1031" DrawAspect="Content" ObjectID="_1823015520" r:id="rId20"/>
              </w:object>
            </w:r>
          </w:p>
        </w:tc>
      </w:tr>
      <w:tr w:rsidR="00BE2F47" w14:paraId="48C0B494" w14:textId="77777777">
        <w:trPr>
          <w:trHeight w:hRule="exact" w:val="454"/>
          <w:jc w:val="center"/>
        </w:trPr>
        <w:tc>
          <w:tcPr>
            <w:tcW w:w="1397" w:type="dxa"/>
            <w:tcBorders>
              <w:top w:val="nil"/>
              <w:bottom w:val="nil"/>
              <w:right w:val="nil"/>
            </w:tcBorders>
            <w:vAlign w:val="center"/>
          </w:tcPr>
          <w:p w14:paraId="00DC748F" w14:textId="77777777" w:rsidR="00BE2F47" w:rsidRDefault="00000000">
            <w:pPr>
              <w:adjustRightInd w:val="0"/>
              <w:snapToGrid w:val="0"/>
              <w:jc w:val="center"/>
              <w:rPr>
                <w:position w:val="-6"/>
                <w:szCs w:val="21"/>
              </w:rPr>
            </w:pPr>
            <w:r>
              <w:rPr>
                <w:rFonts w:hint="eastAsia"/>
                <w:position w:val="-14"/>
                <w:szCs w:val="21"/>
              </w:rPr>
              <w:object w:dxaOrig="255" w:dyaOrig="375" w14:anchorId="7EDDF722">
                <v:shape id="_x0000_i1032" type="#_x0000_t75" style="width:12.75pt;height:18.75pt" o:ole="">
                  <v:imagedata r:id="rId21" o:title=""/>
                </v:shape>
                <o:OLEObject Type="Embed" ProgID="Equation.DSMT4" ShapeID="_x0000_i1032" DrawAspect="Content" ObjectID="_1823015521" r:id="rId22"/>
              </w:object>
            </w:r>
          </w:p>
        </w:tc>
        <w:tc>
          <w:tcPr>
            <w:tcW w:w="6132" w:type="dxa"/>
            <w:tcBorders>
              <w:top w:val="nil"/>
              <w:left w:val="nil"/>
              <w:bottom w:val="nil"/>
              <w:right w:val="nil"/>
            </w:tcBorders>
            <w:vAlign w:val="center"/>
          </w:tcPr>
          <w:p w14:paraId="24703A0A" w14:textId="77777777" w:rsidR="00BE2F47" w:rsidRDefault="00000000">
            <w:pPr>
              <w:adjustRightInd w:val="0"/>
              <w:snapToGrid w:val="0"/>
              <w:jc w:val="center"/>
              <w:rPr>
                <w:szCs w:val="21"/>
              </w:rPr>
            </w:pPr>
            <w:r>
              <w:rPr>
                <w:rFonts w:hint="eastAsia"/>
                <w:szCs w:val="21"/>
              </w:rPr>
              <w:t>空气的折射率</w:t>
            </w:r>
          </w:p>
        </w:tc>
        <w:tc>
          <w:tcPr>
            <w:tcW w:w="1751" w:type="dxa"/>
            <w:tcBorders>
              <w:top w:val="nil"/>
              <w:left w:val="nil"/>
              <w:bottom w:val="nil"/>
            </w:tcBorders>
            <w:vAlign w:val="center"/>
          </w:tcPr>
          <w:p w14:paraId="006F4BEF" w14:textId="77777777" w:rsidR="00BE2F47" w:rsidRDefault="00000000">
            <w:pPr>
              <w:adjustRightInd w:val="0"/>
              <w:snapToGrid w:val="0"/>
              <w:jc w:val="center"/>
              <w:rPr>
                <w:rFonts w:ascii="宋体" w:hAnsi="宋体" w:cs="宋体" w:hint="eastAsia"/>
                <w:position w:val="-10"/>
                <w:szCs w:val="21"/>
              </w:rPr>
            </w:pPr>
            <w:r>
              <w:rPr>
                <w:rFonts w:ascii="宋体" w:hAnsi="宋体" w:cs="宋体" w:hint="eastAsia"/>
                <w:position w:val="-6"/>
                <w:szCs w:val="21"/>
              </w:rPr>
              <w:object w:dxaOrig="285" w:dyaOrig="285" w14:anchorId="245EDE6C">
                <v:shape id="_x0000_i1033" type="#_x0000_t75" style="width:14.25pt;height:14.25pt" o:ole="">
                  <v:imagedata r:id="rId23" o:title=""/>
                </v:shape>
                <o:OLEObject Type="Embed" ProgID="Equation.DSMT4" ShapeID="_x0000_i1033" DrawAspect="Content" ObjectID="_1823015522" r:id="rId24"/>
              </w:object>
            </w:r>
          </w:p>
        </w:tc>
      </w:tr>
      <w:tr w:rsidR="00BE2F47" w14:paraId="652AE9C5" w14:textId="77777777">
        <w:trPr>
          <w:trHeight w:hRule="exact" w:val="454"/>
          <w:jc w:val="center"/>
        </w:trPr>
        <w:tc>
          <w:tcPr>
            <w:tcW w:w="1397" w:type="dxa"/>
            <w:tcBorders>
              <w:top w:val="nil"/>
              <w:bottom w:val="nil"/>
              <w:right w:val="nil"/>
            </w:tcBorders>
            <w:vAlign w:val="center"/>
          </w:tcPr>
          <w:p w14:paraId="23DC5C0F" w14:textId="77777777" w:rsidR="00BE2F47" w:rsidRDefault="00000000">
            <w:pPr>
              <w:adjustRightInd w:val="0"/>
              <w:snapToGrid w:val="0"/>
              <w:jc w:val="center"/>
              <w:rPr>
                <w:rFonts w:ascii="华文中宋" w:eastAsia="华文中宋" w:hAnsi="华文中宋" w:cs="华文中宋" w:hint="eastAsia"/>
                <w:b/>
                <w:szCs w:val="21"/>
              </w:rPr>
            </w:pPr>
            <w:r>
              <w:rPr>
                <w:rFonts w:hint="eastAsia"/>
                <w:position w:val="-14"/>
                <w:szCs w:val="21"/>
              </w:rPr>
              <w:object w:dxaOrig="240" w:dyaOrig="375" w14:anchorId="66878D81">
                <v:shape id="_x0000_i1034" type="#_x0000_t75" style="width:12pt;height:18.75pt" o:ole="">
                  <v:imagedata r:id="rId25" o:title=""/>
                </v:shape>
                <o:OLEObject Type="Embed" ProgID="Equation.DSMT4" ShapeID="_x0000_i1034" DrawAspect="Content" ObjectID="_1823015523" r:id="rId26"/>
              </w:object>
            </w:r>
          </w:p>
        </w:tc>
        <w:tc>
          <w:tcPr>
            <w:tcW w:w="6132" w:type="dxa"/>
            <w:tcBorders>
              <w:top w:val="nil"/>
              <w:left w:val="nil"/>
              <w:bottom w:val="nil"/>
              <w:right w:val="nil"/>
            </w:tcBorders>
            <w:vAlign w:val="center"/>
          </w:tcPr>
          <w:p w14:paraId="57C48151" w14:textId="77777777" w:rsidR="00BE2F47" w:rsidRDefault="00000000">
            <w:pPr>
              <w:adjustRightInd w:val="0"/>
              <w:snapToGrid w:val="0"/>
              <w:jc w:val="center"/>
              <w:rPr>
                <w:rFonts w:ascii="宋体" w:hAnsi="宋体" w:cs="宋体" w:hint="eastAsia"/>
                <w:szCs w:val="21"/>
              </w:rPr>
            </w:pPr>
            <w:r>
              <w:rPr>
                <w:rFonts w:hint="eastAsia"/>
                <w:szCs w:val="21"/>
              </w:rPr>
              <w:t>碳化硅外延层折射率</w:t>
            </w:r>
          </w:p>
        </w:tc>
        <w:tc>
          <w:tcPr>
            <w:tcW w:w="1751" w:type="dxa"/>
            <w:tcBorders>
              <w:top w:val="nil"/>
              <w:left w:val="nil"/>
              <w:bottom w:val="nil"/>
            </w:tcBorders>
            <w:vAlign w:val="center"/>
          </w:tcPr>
          <w:p w14:paraId="28A1E069" w14:textId="77777777" w:rsidR="00BE2F47" w:rsidRDefault="00000000">
            <w:pPr>
              <w:adjustRightInd w:val="0"/>
              <w:snapToGrid w:val="0"/>
              <w:jc w:val="center"/>
              <w:rPr>
                <w:rFonts w:ascii="宋体" w:hAnsi="宋体" w:cs="宋体" w:hint="eastAsia"/>
                <w:szCs w:val="21"/>
              </w:rPr>
            </w:pPr>
            <w:r>
              <w:rPr>
                <w:rFonts w:ascii="宋体" w:hAnsi="宋体" w:cs="宋体" w:hint="eastAsia"/>
                <w:position w:val="-6"/>
                <w:szCs w:val="21"/>
              </w:rPr>
              <w:object w:dxaOrig="285" w:dyaOrig="285" w14:anchorId="794C7782">
                <v:shape id="_x0000_i1035" type="#_x0000_t75" style="width:14.25pt;height:14.25pt" o:ole="">
                  <v:imagedata r:id="rId23" o:title=""/>
                </v:shape>
                <o:OLEObject Type="Embed" ProgID="Equation.DSMT4" ShapeID="_x0000_i1035" DrawAspect="Content" ObjectID="_1823015524" r:id="rId27"/>
              </w:object>
            </w:r>
          </w:p>
        </w:tc>
      </w:tr>
      <w:tr w:rsidR="00BE2F47" w14:paraId="2676644A" w14:textId="77777777">
        <w:trPr>
          <w:trHeight w:hRule="exact" w:val="454"/>
          <w:jc w:val="center"/>
        </w:trPr>
        <w:tc>
          <w:tcPr>
            <w:tcW w:w="1397" w:type="dxa"/>
            <w:tcBorders>
              <w:top w:val="nil"/>
              <w:bottom w:val="nil"/>
              <w:right w:val="nil"/>
            </w:tcBorders>
            <w:vAlign w:val="center"/>
          </w:tcPr>
          <w:p w14:paraId="3A570B4D" w14:textId="77777777" w:rsidR="00BE2F47" w:rsidRDefault="00000000">
            <w:pPr>
              <w:adjustRightInd w:val="0"/>
              <w:snapToGrid w:val="0"/>
              <w:jc w:val="center"/>
              <w:rPr>
                <w:rFonts w:ascii="华文中宋" w:eastAsia="华文中宋" w:hAnsi="华文中宋" w:cs="华文中宋" w:hint="eastAsia"/>
                <w:b/>
                <w:szCs w:val="21"/>
              </w:rPr>
            </w:pPr>
            <w:r>
              <w:rPr>
                <w:rFonts w:hint="eastAsia"/>
                <w:position w:val="-12"/>
                <w:szCs w:val="21"/>
              </w:rPr>
              <w:object w:dxaOrig="255" w:dyaOrig="360" w14:anchorId="0591BAC7">
                <v:shape id="_x0000_i1036" type="#_x0000_t75" style="width:12.75pt;height:18pt" o:ole="">
                  <v:imagedata r:id="rId28" o:title=""/>
                </v:shape>
                <o:OLEObject Type="Embed" ProgID="Equation.DSMT4" ShapeID="_x0000_i1036" DrawAspect="Content" ObjectID="_1823015525" r:id="rId29"/>
              </w:object>
            </w:r>
          </w:p>
        </w:tc>
        <w:tc>
          <w:tcPr>
            <w:tcW w:w="6132" w:type="dxa"/>
            <w:tcBorders>
              <w:top w:val="nil"/>
              <w:left w:val="nil"/>
              <w:bottom w:val="nil"/>
              <w:right w:val="nil"/>
            </w:tcBorders>
            <w:vAlign w:val="center"/>
          </w:tcPr>
          <w:p w14:paraId="38594F8E" w14:textId="77777777" w:rsidR="00BE2F47" w:rsidRDefault="00000000">
            <w:pPr>
              <w:adjustRightInd w:val="0"/>
              <w:snapToGrid w:val="0"/>
              <w:jc w:val="center"/>
              <w:rPr>
                <w:rFonts w:ascii="宋体" w:hAnsi="宋体" w:cs="宋体" w:hint="eastAsia"/>
                <w:szCs w:val="21"/>
              </w:rPr>
            </w:pPr>
            <w:r>
              <w:rPr>
                <w:rFonts w:hint="eastAsia"/>
                <w:szCs w:val="21"/>
              </w:rPr>
              <w:t>碳化硅衬底折射率</w:t>
            </w:r>
          </w:p>
        </w:tc>
        <w:tc>
          <w:tcPr>
            <w:tcW w:w="1751" w:type="dxa"/>
            <w:tcBorders>
              <w:top w:val="nil"/>
              <w:left w:val="nil"/>
              <w:bottom w:val="nil"/>
            </w:tcBorders>
            <w:vAlign w:val="center"/>
          </w:tcPr>
          <w:p w14:paraId="554DD878" w14:textId="77777777" w:rsidR="00BE2F47" w:rsidRDefault="00000000">
            <w:pPr>
              <w:adjustRightInd w:val="0"/>
              <w:snapToGrid w:val="0"/>
              <w:jc w:val="center"/>
              <w:rPr>
                <w:rFonts w:ascii="宋体" w:hAnsi="宋体" w:cs="宋体" w:hint="eastAsia"/>
                <w:szCs w:val="21"/>
              </w:rPr>
            </w:pPr>
            <w:r>
              <w:rPr>
                <w:rFonts w:ascii="宋体" w:hAnsi="宋体" w:cs="宋体" w:hint="eastAsia"/>
                <w:position w:val="-6"/>
                <w:szCs w:val="21"/>
              </w:rPr>
              <w:object w:dxaOrig="285" w:dyaOrig="285" w14:anchorId="42B72435">
                <v:shape id="_x0000_i1037" type="#_x0000_t75" style="width:14.25pt;height:14.25pt" o:ole="">
                  <v:imagedata r:id="rId23" o:title=""/>
                </v:shape>
                <o:OLEObject Type="Embed" ProgID="Equation.DSMT4" ShapeID="_x0000_i1037" DrawAspect="Content" ObjectID="_1823015526" r:id="rId30"/>
              </w:object>
            </w:r>
          </w:p>
        </w:tc>
      </w:tr>
      <w:tr w:rsidR="00BE2F47" w14:paraId="5311C6DD" w14:textId="77777777">
        <w:trPr>
          <w:trHeight w:hRule="exact" w:val="454"/>
          <w:jc w:val="center"/>
        </w:trPr>
        <w:tc>
          <w:tcPr>
            <w:tcW w:w="1397" w:type="dxa"/>
            <w:tcBorders>
              <w:top w:val="nil"/>
              <w:bottom w:val="nil"/>
              <w:right w:val="nil"/>
            </w:tcBorders>
            <w:vAlign w:val="center"/>
          </w:tcPr>
          <w:p w14:paraId="26F2258E" w14:textId="77777777" w:rsidR="00BE2F47" w:rsidRDefault="00000000">
            <w:pPr>
              <w:adjustRightInd w:val="0"/>
              <w:snapToGrid w:val="0"/>
              <w:jc w:val="center"/>
              <w:rPr>
                <w:rFonts w:ascii="华文中宋" w:eastAsia="华文中宋" w:hAnsi="华文中宋" w:cs="华文中宋" w:hint="eastAsia"/>
                <w:b/>
                <w:szCs w:val="21"/>
              </w:rPr>
            </w:pPr>
            <w:r>
              <w:rPr>
                <w:rFonts w:ascii="华文中宋" w:eastAsia="华文中宋" w:hAnsi="华文中宋" w:cs="华文中宋" w:hint="eastAsia"/>
                <w:b/>
                <w:position w:val="-4"/>
                <w:szCs w:val="21"/>
              </w:rPr>
              <w:object w:dxaOrig="225" w:dyaOrig="255" w14:anchorId="06F4DCC6">
                <v:shape id="_x0000_i1038" type="#_x0000_t75" style="width:11.25pt;height:12.75pt" o:ole="">
                  <v:imagedata r:id="rId31" o:title=""/>
                </v:shape>
                <o:OLEObject Type="Embed" ProgID="Equation.DSMT4" ShapeID="_x0000_i1038" DrawAspect="Content" ObjectID="_1823015527" r:id="rId32"/>
              </w:object>
            </w:r>
          </w:p>
        </w:tc>
        <w:tc>
          <w:tcPr>
            <w:tcW w:w="6132" w:type="dxa"/>
            <w:tcBorders>
              <w:top w:val="nil"/>
              <w:left w:val="nil"/>
              <w:bottom w:val="nil"/>
              <w:right w:val="nil"/>
            </w:tcBorders>
            <w:vAlign w:val="center"/>
          </w:tcPr>
          <w:p w14:paraId="329774AE"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光程差</w:t>
            </w:r>
          </w:p>
        </w:tc>
        <w:tc>
          <w:tcPr>
            <w:tcW w:w="1751" w:type="dxa"/>
            <w:tcBorders>
              <w:top w:val="nil"/>
              <w:left w:val="nil"/>
              <w:bottom w:val="nil"/>
            </w:tcBorders>
            <w:vAlign w:val="center"/>
          </w:tcPr>
          <w:p w14:paraId="7764049C" w14:textId="77777777" w:rsidR="00BE2F47" w:rsidRDefault="00000000">
            <w:pPr>
              <w:adjustRightInd w:val="0"/>
              <w:snapToGrid w:val="0"/>
              <w:jc w:val="center"/>
              <w:rPr>
                <w:rFonts w:ascii="宋体" w:hAnsi="宋体" w:cs="宋体" w:hint="eastAsia"/>
                <w:szCs w:val="21"/>
              </w:rPr>
            </w:pPr>
            <w:r>
              <w:rPr>
                <w:rFonts w:ascii="宋体" w:hAnsi="宋体" w:cs="宋体" w:hint="eastAsia"/>
                <w:position w:val="-10"/>
                <w:szCs w:val="21"/>
              </w:rPr>
              <w:object w:dxaOrig="405" w:dyaOrig="255" w14:anchorId="7AC65165">
                <v:shape id="_x0000_i1039" type="#_x0000_t75" style="width:20.25pt;height:12.75pt" o:ole="">
                  <v:imagedata r:id="rId19" o:title=""/>
                </v:shape>
                <o:OLEObject Type="Embed" ProgID="Equation.DSMT4" ShapeID="_x0000_i1039" DrawAspect="Content" ObjectID="_1823015528" r:id="rId33"/>
              </w:object>
            </w:r>
          </w:p>
        </w:tc>
      </w:tr>
      <w:tr w:rsidR="00BE2F47" w14:paraId="5311A750" w14:textId="77777777">
        <w:trPr>
          <w:trHeight w:hRule="exact" w:val="454"/>
          <w:jc w:val="center"/>
        </w:trPr>
        <w:tc>
          <w:tcPr>
            <w:tcW w:w="1397" w:type="dxa"/>
            <w:tcBorders>
              <w:top w:val="nil"/>
              <w:bottom w:val="nil"/>
              <w:right w:val="nil"/>
            </w:tcBorders>
            <w:vAlign w:val="center"/>
          </w:tcPr>
          <w:p w14:paraId="6C06DF3A" w14:textId="77777777" w:rsidR="00BE2F47" w:rsidRDefault="00000000">
            <w:pPr>
              <w:adjustRightInd w:val="0"/>
              <w:snapToGrid w:val="0"/>
              <w:jc w:val="center"/>
              <w:rPr>
                <w:rFonts w:ascii="华文中宋" w:eastAsia="华文中宋" w:hAnsi="华文中宋" w:cs="华文中宋" w:hint="eastAsia"/>
                <w:b/>
                <w:szCs w:val="21"/>
              </w:rPr>
            </w:pPr>
            <w:r>
              <w:rPr>
                <w:rFonts w:ascii="华文中宋" w:eastAsia="华文中宋" w:hAnsi="华文中宋" w:cs="华文中宋" w:hint="eastAsia"/>
                <w:b/>
                <w:position w:val="-6"/>
                <w:szCs w:val="21"/>
              </w:rPr>
              <w:object w:dxaOrig="255" w:dyaOrig="225" w14:anchorId="252D9C1C">
                <v:shape id="_x0000_i1040" type="#_x0000_t75" style="width:12.75pt;height:11.25pt" o:ole="">
                  <v:imagedata r:id="rId34" o:title=""/>
                </v:shape>
                <o:OLEObject Type="Embed" ProgID="Equation.DSMT4" ShapeID="_x0000_i1040" DrawAspect="Content" ObjectID="_1823015529" r:id="rId35"/>
              </w:object>
            </w:r>
          </w:p>
        </w:tc>
        <w:tc>
          <w:tcPr>
            <w:tcW w:w="6132" w:type="dxa"/>
            <w:tcBorders>
              <w:top w:val="nil"/>
              <w:left w:val="nil"/>
              <w:bottom w:val="nil"/>
              <w:right w:val="nil"/>
            </w:tcBorders>
            <w:vAlign w:val="center"/>
          </w:tcPr>
          <w:p w14:paraId="5EAEB731"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干涉级数</w:t>
            </w:r>
          </w:p>
        </w:tc>
        <w:tc>
          <w:tcPr>
            <w:tcW w:w="1751" w:type="dxa"/>
            <w:tcBorders>
              <w:top w:val="nil"/>
              <w:left w:val="nil"/>
              <w:bottom w:val="nil"/>
            </w:tcBorders>
            <w:vAlign w:val="center"/>
          </w:tcPr>
          <w:p w14:paraId="6FB6CE35"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w:t>
            </w:r>
          </w:p>
        </w:tc>
      </w:tr>
      <w:tr w:rsidR="00BE2F47" w14:paraId="2547EF67" w14:textId="77777777">
        <w:trPr>
          <w:trHeight w:hRule="exact" w:val="454"/>
          <w:jc w:val="center"/>
        </w:trPr>
        <w:tc>
          <w:tcPr>
            <w:tcW w:w="1397" w:type="dxa"/>
            <w:tcBorders>
              <w:top w:val="nil"/>
              <w:bottom w:val="nil"/>
              <w:right w:val="nil"/>
            </w:tcBorders>
            <w:vAlign w:val="center"/>
          </w:tcPr>
          <w:p w14:paraId="674C7CCE" w14:textId="77777777" w:rsidR="00BE2F47" w:rsidRDefault="00000000">
            <w:pPr>
              <w:adjustRightInd w:val="0"/>
              <w:snapToGrid w:val="0"/>
              <w:jc w:val="center"/>
              <w:rPr>
                <w:rFonts w:ascii="华文中宋" w:eastAsia="华文中宋" w:hAnsi="华文中宋" w:cs="华文中宋" w:hint="eastAsia"/>
                <w:b/>
                <w:szCs w:val="21"/>
              </w:rPr>
            </w:pPr>
            <w:r>
              <w:rPr>
                <w:rFonts w:ascii="宋体" w:hAnsi="宋体" w:cs="宋体" w:hint="eastAsia"/>
                <w:bCs/>
                <w:position w:val="-6"/>
                <w:sz w:val="24"/>
              </w:rPr>
              <w:object w:dxaOrig="195" w:dyaOrig="225" w14:anchorId="61CAA0EE">
                <v:shape id="_x0000_i1041" type="#_x0000_t75" style="width:9.75pt;height:11.25pt" o:ole="">
                  <v:imagedata r:id="rId36" o:title=""/>
                </v:shape>
                <o:OLEObject Type="Embed" ProgID="Equation.DSMT4" ShapeID="_x0000_i1041" DrawAspect="Content" ObjectID="_1823015530" r:id="rId37"/>
              </w:object>
            </w:r>
          </w:p>
        </w:tc>
        <w:tc>
          <w:tcPr>
            <w:tcW w:w="6132" w:type="dxa"/>
            <w:tcBorders>
              <w:top w:val="nil"/>
              <w:left w:val="nil"/>
              <w:bottom w:val="nil"/>
              <w:right w:val="nil"/>
            </w:tcBorders>
            <w:vAlign w:val="center"/>
          </w:tcPr>
          <w:p w14:paraId="7C5CD561"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波束</w:t>
            </w:r>
          </w:p>
        </w:tc>
        <w:tc>
          <w:tcPr>
            <w:tcW w:w="1751" w:type="dxa"/>
            <w:tcBorders>
              <w:top w:val="nil"/>
              <w:left w:val="nil"/>
              <w:bottom w:val="nil"/>
            </w:tcBorders>
            <w:vAlign w:val="center"/>
          </w:tcPr>
          <w:p w14:paraId="1072F5AF" w14:textId="77777777" w:rsidR="00BE2F47" w:rsidRDefault="00000000">
            <w:pPr>
              <w:adjustRightInd w:val="0"/>
              <w:snapToGrid w:val="0"/>
              <w:jc w:val="center"/>
              <w:rPr>
                <w:rFonts w:ascii="宋体" w:hAnsi="宋体" w:cs="宋体" w:hint="eastAsia"/>
                <w:szCs w:val="21"/>
              </w:rPr>
            </w:pPr>
            <w:r>
              <w:rPr>
                <w:rFonts w:ascii="宋体" w:hAnsi="宋体" w:cs="宋体" w:hint="eastAsia"/>
                <w:position w:val="-6"/>
                <w:szCs w:val="21"/>
              </w:rPr>
              <w:object w:dxaOrig="495" w:dyaOrig="315" w14:anchorId="358CC498">
                <v:shape id="_x0000_i1042" type="#_x0000_t75" style="width:24.75pt;height:15.75pt" o:ole="">
                  <v:imagedata r:id="rId38" o:title=""/>
                </v:shape>
                <o:OLEObject Type="Embed" ProgID="Equation.DSMT4" ShapeID="_x0000_i1042" DrawAspect="Content" ObjectID="_1823015531" r:id="rId39"/>
              </w:object>
            </w:r>
          </w:p>
        </w:tc>
      </w:tr>
      <w:tr w:rsidR="00BE2F47" w14:paraId="784406F3" w14:textId="77777777">
        <w:trPr>
          <w:trHeight w:hRule="exact" w:val="454"/>
          <w:jc w:val="center"/>
        </w:trPr>
        <w:tc>
          <w:tcPr>
            <w:tcW w:w="1397" w:type="dxa"/>
            <w:tcBorders>
              <w:top w:val="nil"/>
              <w:bottom w:val="nil"/>
              <w:right w:val="nil"/>
            </w:tcBorders>
            <w:vAlign w:val="center"/>
          </w:tcPr>
          <w:p w14:paraId="53B7F811" w14:textId="77777777" w:rsidR="00BE2F47" w:rsidRDefault="00000000">
            <w:pPr>
              <w:adjustRightInd w:val="0"/>
              <w:snapToGrid w:val="0"/>
              <w:jc w:val="center"/>
              <w:rPr>
                <w:rFonts w:ascii="华文中宋" w:eastAsia="华文中宋" w:hAnsi="华文中宋" w:cs="华文中宋" w:hint="eastAsia"/>
                <w:b/>
                <w:szCs w:val="21"/>
              </w:rPr>
            </w:pPr>
            <w:r>
              <w:rPr>
                <w:rFonts w:hint="eastAsia"/>
                <w:position w:val="-6"/>
                <w:szCs w:val="21"/>
              </w:rPr>
              <w:object w:dxaOrig="225" w:dyaOrig="285" w14:anchorId="745ED7E7">
                <v:shape id="_x0000_i1043" type="#_x0000_t75" style="width:11.55pt;height:14.25pt" o:ole="">
                  <v:imagedata r:id="rId40" o:title=""/>
                </v:shape>
                <o:OLEObject Type="Embed" ProgID="Equation.DSMT4" ShapeID="_x0000_i1043" DrawAspect="Content" ObjectID="_1823015532" r:id="rId41"/>
              </w:object>
            </w:r>
          </w:p>
        </w:tc>
        <w:tc>
          <w:tcPr>
            <w:tcW w:w="6132" w:type="dxa"/>
            <w:tcBorders>
              <w:top w:val="nil"/>
              <w:left w:val="nil"/>
              <w:bottom w:val="nil"/>
              <w:right w:val="nil"/>
            </w:tcBorders>
            <w:vAlign w:val="center"/>
          </w:tcPr>
          <w:p w14:paraId="53B4801D" w14:textId="77777777" w:rsidR="00BE2F47" w:rsidRDefault="00000000">
            <w:pPr>
              <w:adjustRightInd w:val="0"/>
              <w:snapToGrid w:val="0"/>
              <w:jc w:val="center"/>
              <w:rPr>
                <w:rFonts w:ascii="宋体" w:hAnsi="宋体" w:cs="宋体" w:hint="eastAsia"/>
                <w:szCs w:val="21"/>
              </w:rPr>
            </w:pPr>
            <w:r>
              <w:rPr>
                <w:rFonts w:hint="eastAsia"/>
                <w:szCs w:val="21"/>
              </w:rPr>
              <w:t>波长</w:t>
            </w:r>
          </w:p>
        </w:tc>
        <w:tc>
          <w:tcPr>
            <w:tcW w:w="1751" w:type="dxa"/>
            <w:tcBorders>
              <w:top w:val="nil"/>
              <w:left w:val="nil"/>
              <w:bottom w:val="nil"/>
            </w:tcBorders>
            <w:vAlign w:val="center"/>
          </w:tcPr>
          <w:p w14:paraId="4EA3AD81" w14:textId="77777777" w:rsidR="00BE2F47" w:rsidRDefault="00000000">
            <w:pPr>
              <w:adjustRightInd w:val="0"/>
              <w:snapToGrid w:val="0"/>
              <w:jc w:val="center"/>
              <w:rPr>
                <w:rFonts w:ascii="宋体" w:hAnsi="宋体" w:cs="宋体" w:hint="eastAsia"/>
                <w:szCs w:val="21"/>
              </w:rPr>
            </w:pPr>
            <w:r>
              <w:rPr>
                <w:rFonts w:ascii="宋体" w:hAnsi="宋体" w:cs="宋体" w:hint="eastAsia"/>
                <w:position w:val="-10"/>
                <w:szCs w:val="21"/>
              </w:rPr>
              <w:object w:dxaOrig="405" w:dyaOrig="255" w14:anchorId="758DAD34">
                <v:shape id="_x0000_i1044" type="#_x0000_t75" style="width:20.4pt;height:12.9pt" o:ole="">
                  <v:imagedata r:id="rId19" o:title=""/>
                </v:shape>
                <o:OLEObject Type="Embed" ProgID="Equation.DSMT4" ShapeID="_x0000_i1044" DrawAspect="Content" ObjectID="_1823015533" r:id="rId42"/>
              </w:object>
            </w:r>
          </w:p>
        </w:tc>
      </w:tr>
      <w:tr w:rsidR="00BE2F47" w14:paraId="1D2F9B1D" w14:textId="77777777">
        <w:trPr>
          <w:trHeight w:hRule="exact" w:val="454"/>
          <w:jc w:val="center"/>
        </w:trPr>
        <w:tc>
          <w:tcPr>
            <w:tcW w:w="1397" w:type="dxa"/>
            <w:tcBorders>
              <w:top w:val="nil"/>
              <w:bottom w:val="nil"/>
              <w:right w:val="nil"/>
            </w:tcBorders>
            <w:vAlign w:val="center"/>
          </w:tcPr>
          <w:p w14:paraId="64CB975B" w14:textId="77777777" w:rsidR="00BE2F47" w:rsidRDefault="00000000">
            <w:pPr>
              <w:adjustRightInd w:val="0"/>
              <w:snapToGrid w:val="0"/>
              <w:jc w:val="center"/>
              <w:rPr>
                <w:rFonts w:ascii="宋体" w:hAnsi="宋体" w:cs="宋体" w:hint="eastAsia"/>
                <w:bCs/>
                <w:position w:val="-6"/>
                <w:sz w:val="24"/>
              </w:rPr>
            </w:pPr>
            <w:r>
              <w:rPr>
                <w:rFonts w:ascii="宋体" w:hAnsi="宋体" w:cs="宋体" w:hint="eastAsia"/>
                <w:bCs/>
                <w:position w:val="-4"/>
                <w:sz w:val="24"/>
              </w:rPr>
              <w:object w:dxaOrig="195" w:dyaOrig="255" w14:anchorId="573AA07F">
                <v:shape id="_x0000_i1045" type="#_x0000_t75" style="width:9.5pt;height:12.9pt" o:ole="">
                  <v:imagedata r:id="rId43" o:title=""/>
                </v:shape>
                <o:OLEObject Type="Embed" ProgID="Equation.DSMT4" ShapeID="_x0000_i1045" DrawAspect="Content" ObjectID="_1823015534" r:id="rId44"/>
              </w:object>
            </w:r>
          </w:p>
        </w:tc>
        <w:tc>
          <w:tcPr>
            <w:tcW w:w="6132" w:type="dxa"/>
            <w:tcBorders>
              <w:top w:val="nil"/>
              <w:left w:val="nil"/>
              <w:bottom w:val="nil"/>
              <w:right w:val="nil"/>
            </w:tcBorders>
            <w:vAlign w:val="center"/>
          </w:tcPr>
          <w:p w14:paraId="717A5A4B"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光强</w:t>
            </w:r>
          </w:p>
        </w:tc>
        <w:tc>
          <w:tcPr>
            <w:tcW w:w="1751" w:type="dxa"/>
            <w:tcBorders>
              <w:top w:val="nil"/>
              <w:left w:val="nil"/>
              <w:bottom w:val="nil"/>
            </w:tcBorders>
            <w:vAlign w:val="center"/>
          </w:tcPr>
          <w:p w14:paraId="7DE6E016" w14:textId="77777777" w:rsidR="00BE2F47" w:rsidRDefault="00000000">
            <w:pPr>
              <w:adjustRightInd w:val="0"/>
              <w:snapToGrid w:val="0"/>
              <w:jc w:val="center"/>
              <w:rPr>
                <w:rFonts w:ascii="宋体" w:hAnsi="宋体" w:cs="宋体" w:hint="eastAsia"/>
                <w:szCs w:val="21"/>
              </w:rPr>
            </w:pPr>
            <w:r>
              <w:rPr>
                <w:rFonts w:ascii="宋体" w:hAnsi="宋体" w:cs="宋体" w:hint="eastAsia"/>
                <w:position w:val="-6"/>
                <w:szCs w:val="21"/>
              </w:rPr>
              <w:object w:dxaOrig="315" w:dyaOrig="285" w14:anchorId="7F2C04AB">
                <v:shape id="_x0000_i1046" type="#_x0000_t75" style="width:15.6pt;height:14.25pt" o:ole="">
                  <v:imagedata r:id="rId45" o:title=""/>
                </v:shape>
                <o:OLEObject Type="Embed" ProgID="Equation.DSMT4" ShapeID="_x0000_i1046" DrawAspect="Content" ObjectID="_1823015535" r:id="rId46"/>
              </w:object>
            </w:r>
          </w:p>
        </w:tc>
      </w:tr>
      <w:tr w:rsidR="00BE2F47" w14:paraId="0DD48198" w14:textId="77777777">
        <w:trPr>
          <w:trHeight w:hRule="exact" w:val="454"/>
          <w:jc w:val="center"/>
        </w:trPr>
        <w:tc>
          <w:tcPr>
            <w:tcW w:w="1397" w:type="dxa"/>
            <w:tcBorders>
              <w:top w:val="nil"/>
              <w:bottom w:val="nil"/>
              <w:right w:val="nil"/>
            </w:tcBorders>
            <w:vAlign w:val="center"/>
          </w:tcPr>
          <w:p w14:paraId="465E6966" w14:textId="77777777" w:rsidR="00BE2F47" w:rsidRDefault="00000000">
            <w:pPr>
              <w:adjustRightInd w:val="0"/>
              <w:snapToGrid w:val="0"/>
              <w:jc w:val="center"/>
              <w:rPr>
                <w:rFonts w:ascii="宋体" w:hAnsi="宋体" w:cs="宋体" w:hint="eastAsia"/>
                <w:bCs/>
                <w:position w:val="-6"/>
                <w:sz w:val="24"/>
              </w:rPr>
            </w:pPr>
            <w:r>
              <w:rPr>
                <w:rFonts w:ascii="宋体" w:hAnsi="宋体" w:cs="宋体" w:hint="eastAsia"/>
                <w:bCs/>
                <w:position w:val="-6"/>
                <w:sz w:val="24"/>
              </w:rPr>
              <w:object w:dxaOrig="225" w:dyaOrig="285" w14:anchorId="56BC20D6">
                <v:shape id="_x0000_i1047" type="#_x0000_t75" style="width:11.55pt;height:14.25pt" o:ole="">
                  <v:imagedata r:id="rId47" o:title=""/>
                </v:shape>
                <o:OLEObject Type="Embed" ProgID="Equation.DSMT4" ShapeID="_x0000_i1047" DrawAspect="Content" ObjectID="_1823015536" r:id="rId48"/>
              </w:object>
            </w:r>
          </w:p>
        </w:tc>
        <w:tc>
          <w:tcPr>
            <w:tcW w:w="6132" w:type="dxa"/>
            <w:tcBorders>
              <w:top w:val="nil"/>
              <w:left w:val="nil"/>
              <w:bottom w:val="nil"/>
              <w:right w:val="nil"/>
            </w:tcBorders>
            <w:vAlign w:val="center"/>
          </w:tcPr>
          <w:p w14:paraId="2EFE3AEF"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相位差</w:t>
            </w:r>
          </w:p>
        </w:tc>
        <w:tc>
          <w:tcPr>
            <w:tcW w:w="1751" w:type="dxa"/>
            <w:tcBorders>
              <w:top w:val="nil"/>
              <w:left w:val="nil"/>
              <w:bottom w:val="nil"/>
            </w:tcBorders>
            <w:vAlign w:val="center"/>
          </w:tcPr>
          <w:p w14:paraId="6A27A43C" w14:textId="77777777" w:rsidR="00BE2F47" w:rsidRDefault="00000000">
            <w:pPr>
              <w:adjustRightInd w:val="0"/>
              <w:snapToGrid w:val="0"/>
              <w:jc w:val="center"/>
              <w:rPr>
                <w:rFonts w:ascii="宋体" w:hAnsi="宋体" w:cs="宋体" w:hint="eastAsia"/>
                <w:szCs w:val="21"/>
              </w:rPr>
            </w:pPr>
            <w:r>
              <w:rPr>
                <w:rFonts w:ascii="宋体" w:hAnsi="宋体" w:cs="宋体" w:hint="eastAsia"/>
                <w:position w:val="-6"/>
                <w:szCs w:val="21"/>
              </w:rPr>
              <w:object w:dxaOrig="435" w:dyaOrig="285" w14:anchorId="0A449061">
                <v:shape id="_x0000_i1048" type="#_x0000_t75" style="width:21.75pt;height:14.25pt" o:ole="">
                  <v:imagedata r:id="rId49" o:title=""/>
                </v:shape>
                <o:OLEObject Type="Embed" ProgID="Equation.DSMT4" ShapeID="_x0000_i1048" DrawAspect="Content" ObjectID="_1823015537" r:id="rId50"/>
              </w:object>
            </w:r>
          </w:p>
        </w:tc>
      </w:tr>
      <w:tr w:rsidR="00BE2F47" w14:paraId="060542E4" w14:textId="77777777">
        <w:trPr>
          <w:trHeight w:hRule="exact" w:val="454"/>
          <w:jc w:val="center"/>
        </w:trPr>
        <w:tc>
          <w:tcPr>
            <w:tcW w:w="1397" w:type="dxa"/>
            <w:tcBorders>
              <w:top w:val="nil"/>
              <w:bottom w:val="nil"/>
              <w:right w:val="nil"/>
            </w:tcBorders>
            <w:vAlign w:val="center"/>
          </w:tcPr>
          <w:p w14:paraId="2C7C57FF" w14:textId="77777777" w:rsidR="00BE2F47" w:rsidRDefault="00000000">
            <w:pPr>
              <w:adjustRightInd w:val="0"/>
              <w:snapToGrid w:val="0"/>
              <w:jc w:val="center"/>
              <w:rPr>
                <w:rFonts w:ascii="宋体" w:hAnsi="宋体" w:cs="宋体" w:hint="eastAsia"/>
                <w:bCs/>
                <w:position w:val="-6"/>
                <w:sz w:val="24"/>
              </w:rPr>
            </w:pPr>
            <w:r>
              <w:rPr>
                <w:rFonts w:ascii="宋体" w:hAnsi="宋体" w:cs="宋体" w:hint="eastAsia"/>
                <w:bCs/>
                <w:position w:val="-4"/>
                <w:sz w:val="24"/>
              </w:rPr>
              <w:object w:dxaOrig="240" w:dyaOrig="240" w14:anchorId="03639C87">
                <v:shape id="_x0000_i1049" type="#_x0000_t75" style="width:12.25pt;height:12.25pt" o:ole="">
                  <v:imagedata r:id="rId51" o:title=""/>
                </v:shape>
                <o:OLEObject Type="Embed" ProgID="Equation.DSMT4" ShapeID="_x0000_i1049" DrawAspect="Content" ObjectID="_1823015538" r:id="rId52"/>
              </w:object>
            </w:r>
          </w:p>
        </w:tc>
        <w:tc>
          <w:tcPr>
            <w:tcW w:w="6132" w:type="dxa"/>
            <w:tcBorders>
              <w:top w:val="nil"/>
              <w:left w:val="nil"/>
              <w:bottom w:val="nil"/>
              <w:right w:val="nil"/>
            </w:tcBorders>
            <w:vAlign w:val="center"/>
          </w:tcPr>
          <w:p w14:paraId="394898D2"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反射率</w:t>
            </w:r>
          </w:p>
        </w:tc>
        <w:tc>
          <w:tcPr>
            <w:tcW w:w="1751" w:type="dxa"/>
            <w:tcBorders>
              <w:top w:val="nil"/>
              <w:left w:val="nil"/>
              <w:bottom w:val="nil"/>
            </w:tcBorders>
            <w:vAlign w:val="center"/>
          </w:tcPr>
          <w:p w14:paraId="311B7932" w14:textId="77777777" w:rsidR="00BE2F47" w:rsidRDefault="00000000">
            <w:pPr>
              <w:adjustRightInd w:val="0"/>
              <w:snapToGrid w:val="0"/>
              <w:jc w:val="center"/>
              <w:rPr>
                <w:rFonts w:ascii="宋体" w:hAnsi="宋体" w:cs="宋体" w:hint="eastAsia"/>
                <w:szCs w:val="21"/>
              </w:rPr>
            </w:pPr>
            <w:r>
              <w:rPr>
                <w:rFonts w:ascii="宋体" w:hAnsi="宋体" w:cs="宋体" w:hint="eastAsia"/>
                <w:position w:val="-6"/>
                <w:szCs w:val="21"/>
              </w:rPr>
              <w:object w:dxaOrig="285" w:dyaOrig="285" w14:anchorId="1F789EDE">
                <v:shape id="_x0000_i1050" type="#_x0000_t75" style="width:14.25pt;height:14.25pt" o:ole="">
                  <v:imagedata r:id="rId23" o:title=""/>
                </v:shape>
                <o:OLEObject Type="Embed" ProgID="Equation.DSMT4" ShapeID="_x0000_i1050" DrawAspect="Content" ObjectID="_1823015539" r:id="rId53"/>
              </w:object>
            </w:r>
          </w:p>
        </w:tc>
      </w:tr>
      <w:tr w:rsidR="00BE2F47" w14:paraId="667200B3" w14:textId="77777777">
        <w:trPr>
          <w:trHeight w:hRule="exact" w:val="454"/>
          <w:jc w:val="center"/>
        </w:trPr>
        <w:tc>
          <w:tcPr>
            <w:tcW w:w="1397" w:type="dxa"/>
            <w:tcBorders>
              <w:top w:val="nil"/>
              <w:bottom w:val="nil"/>
              <w:right w:val="nil"/>
            </w:tcBorders>
            <w:vAlign w:val="center"/>
          </w:tcPr>
          <w:p w14:paraId="12E3E27F" w14:textId="77777777" w:rsidR="00BE2F47" w:rsidRDefault="00000000">
            <w:pPr>
              <w:adjustRightInd w:val="0"/>
              <w:snapToGrid w:val="0"/>
              <w:jc w:val="center"/>
              <w:rPr>
                <w:rFonts w:ascii="宋体" w:hAnsi="宋体" w:cs="宋体" w:hint="eastAsia"/>
                <w:bCs/>
                <w:position w:val="-6"/>
                <w:sz w:val="24"/>
              </w:rPr>
            </w:pPr>
            <w:r>
              <w:rPr>
                <w:rFonts w:ascii="宋体" w:hAnsi="宋体" w:cs="宋体" w:hint="eastAsia"/>
                <w:bCs/>
                <w:position w:val="-4"/>
                <w:sz w:val="24"/>
              </w:rPr>
              <w:object w:dxaOrig="180" w:dyaOrig="195" w14:anchorId="71736A7C">
                <v:shape id="_x0000_i1051" type="#_x0000_t75" style="width:8.85pt;height:9.5pt" o:ole="">
                  <v:imagedata r:id="rId54" o:title=""/>
                </v:shape>
                <o:OLEObject Type="Embed" ProgID="Equation.DSMT4" ShapeID="_x0000_i1051" DrawAspect="Content" ObjectID="_1823015540" r:id="rId55"/>
              </w:object>
            </w:r>
          </w:p>
        </w:tc>
        <w:tc>
          <w:tcPr>
            <w:tcW w:w="6132" w:type="dxa"/>
            <w:tcBorders>
              <w:top w:val="nil"/>
              <w:left w:val="nil"/>
              <w:bottom w:val="nil"/>
              <w:right w:val="nil"/>
            </w:tcBorders>
            <w:vAlign w:val="center"/>
          </w:tcPr>
          <w:p w14:paraId="4B74E86B"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反射系数</w:t>
            </w:r>
          </w:p>
        </w:tc>
        <w:tc>
          <w:tcPr>
            <w:tcW w:w="1751" w:type="dxa"/>
            <w:tcBorders>
              <w:top w:val="nil"/>
              <w:left w:val="nil"/>
              <w:bottom w:val="nil"/>
            </w:tcBorders>
            <w:vAlign w:val="center"/>
          </w:tcPr>
          <w:p w14:paraId="5F05393F"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w:t>
            </w:r>
          </w:p>
        </w:tc>
      </w:tr>
      <w:tr w:rsidR="00BE2F47" w14:paraId="3BB4DB6C" w14:textId="77777777">
        <w:trPr>
          <w:trHeight w:hRule="exact" w:val="454"/>
          <w:jc w:val="center"/>
        </w:trPr>
        <w:tc>
          <w:tcPr>
            <w:tcW w:w="1397" w:type="dxa"/>
            <w:tcBorders>
              <w:top w:val="nil"/>
              <w:bottom w:val="nil"/>
              <w:right w:val="nil"/>
            </w:tcBorders>
            <w:vAlign w:val="center"/>
          </w:tcPr>
          <w:p w14:paraId="3E91B290" w14:textId="77777777" w:rsidR="00BE2F47" w:rsidRDefault="00000000">
            <w:pPr>
              <w:adjustRightInd w:val="0"/>
              <w:snapToGrid w:val="0"/>
              <w:jc w:val="center"/>
              <w:rPr>
                <w:rFonts w:ascii="宋体" w:hAnsi="宋体" w:cs="宋体" w:hint="eastAsia"/>
                <w:bCs/>
                <w:position w:val="-6"/>
                <w:sz w:val="24"/>
              </w:rPr>
            </w:pPr>
            <w:r>
              <w:rPr>
                <w:rFonts w:ascii="宋体" w:hAnsi="宋体" w:cs="宋体" w:hint="eastAsia"/>
                <w:bCs/>
                <w:position w:val="-6"/>
                <w:sz w:val="24"/>
              </w:rPr>
              <w:object w:dxaOrig="135" w:dyaOrig="240" w14:anchorId="73C90DF5">
                <v:shape id="_x0000_i1052" type="#_x0000_t75" style="width:6.8pt;height:12.25pt" o:ole="">
                  <v:imagedata r:id="rId56" o:title=""/>
                </v:shape>
                <o:OLEObject Type="Embed" ProgID="Equation.DSMT4" ShapeID="_x0000_i1052" DrawAspect="Content" ObjectID="_1823015541" r:id="rId57"/>
              </w:object>
            </w:r>
          </w:p>
        </w:tc>
        <w:tc>
          <w:tcPr>
            <w:tcW w:w="6132" w:type="dxa"/>
            <w:tcBorders>
              <w:top w:val="nil"/>
              <w:left w:val="nil"/>
              <w:bottom w:val="nil"/>
              <w:right w:val="nil"/>
            </w:tcBorders>
            <w:vAlign w:val="center"/>
          </w:tcPr>
          <w:p w14:paraId="767C087D"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透射系数</w:t>
            </w:r>
          </w:p>
        </w:tc>
        <w:tc>
          <w:tcPr>
            <w:tcW w:w="1751" w:type="dxa"/>
            <w:tcBorders>
              <w:top w:val="nil"/>
              <w:left w:val="nil"/>
              <w:bottom w:val="nil"/>
            </w:tcBorders>
            <w:vAlign w:val="center"/>
          </w:tcPr>
          <w:p w14:paraId="0F5E9CDF"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w:t>
            </w:r>
          </w:p>
        </w:tc>
      </w:tr>
      <w:tr w:rsidR="00BE2F47" w14:paraId="3C840B24" w14:textId="77777777">
        <w:trPr>
          <w:trHeight w:hRule="exact" w:val="454"/>
          <w:jc w:val="center"/>
        </w:trPr>
        <w:tc>
          <w:tcPr>
            <w:tcW w:w="1397" w:type="dxa"/>
            <w:tcBorders>
              <w:top w:val="nil"/>
              <w:right w:val="nil"/>
            </w:tcBorders>
            <w:vAlign w:val="center"/>
          </w:tcPr>
          <w:p w14:paraId="245291DB" w14:textId="77777777" w:rsidR="00BE2F47" w:rsidRDefault="00000000">
            <w:pPr>
              <w:adjustRightInd w:val="0"/>
              <w:snapToGrid w:val="0"/>
              <w:jc w:val="center"/>
              <w:rPr>
                <w:rFonts w:ascii="宋体" w:hAnsi="宋体" w:cs="宋体" w:hint="eastAsia"/>
                <w:bCs/>
                <w:position w:val="-6"/>
                <w:sz w:val="24"/>
              </w:rPr>
            </w:pPr>
            <w:r>
              <w:rPr>
                <w:rFonts w:ascii="宋体" w:hAnsi="宋体" w:cs="宋体" w:hint="eastAsia"/>
                <w:bCs/>
                <w:position w:val="-10"/>
                <w:sz w:val="24"/>
              </w:rPr>
              <w:object w:dxaOrig="240" w:dyaOrig="255" w14:anchorId="0329540A">
                <v:shape id="_x0000_i1053" type="#_x0000_t75" style="width:12.25pt;height:12.9pt" o:ole="">
                  <v:imagedata r:id="rId58" o:title=""/>
                </v:shape>
                <o:OLEObject Type="Embed" ProgID="Equation.DSMT4" ShapeID="_x0000_i1053" DrawAspect="Content" ObjectID="_1823015542" r:id="rId59"/>
              </w:object>
            </w:r>
          </w:p>
        </w:tc>
        <w:tc>
          <w:tcPr>
            <w:tcW w:w="6132" w:type="dxa"/>
            <w:tcBorders>
              <w:top w:val="nil"/>
              <w:left w:val="nil"/>
              <w:right w:val="nil"/>
            </w:tcBorders>
            <w:vAlign w:val="center"/>
          </w:tcPr>
          <w:p w14:paraId="0EB24D50"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吸收系数</w:t>
            </w:r>
          </w:p>
        </w:tc>
        <w:tc>
          <w:tcPr>
            <w:tcW w:w="1751" w:type="dxa"/>
            <w:tcBorders>
              <w:top w:val="nil"/>
              <w:left w:val="nil"/>
            </w:tcBorders>
            <w:vAlign w:val="center"/>
          </w:tcPr>
          <w:p w14:paraId="694CA5DD" w14:textId="77777777" w:rsidR="00BE2F47" w:rsidRDefault="00000000">
            <w:pPr>
              <w:adjustRightInd w:val="0"/>
              <w:snapToGrid w:val="0"/>
              <w:jc w:val="center"/>
              <w:rPr>
                <w:rFonts w:ascii="宋体" w:hAnsi="宋体" w:cs="宋体" w:hint="eastAsia"/>
                <w:szCs w:val="21"/>
              </w:rPr>
            </w:pPr>
            <w:r>
              <w:rPr>
                <w:rFonts w:ascii="宋体" w:hAnsi="宋体" w:cs="宋体" w:hint="eastAsia"/>
                <w:szCs w:val="21"/>
              </w:rPr>
              <w:t>—</w:t>
            </w:r>
          </w:p>
        </w:tc>
      </w:tr>
    </w:tbl>
    <w:p w14:paraId="30AC4796" w14:textId="77777777" w:rsidR="00BE2F47" w:rsidRDefault="00000000">
      <w:pPr>
        <w:spacing w:before="260" w:after="260"/>
        <w:jc w:val="center"/>
        <w:rPr>
          <w:rFonts w:ascii="黑体" w:eastAsia="黑体" w:hAnsi="宋体" w:hint="eastAsia"/>
          <w:bCs/>
          <w:sz w:val="28"/>
          <w:szCs w:val="28"/>
        </w:rPr>
      </w:pPr>
      <w:r>
        <w:rPr>
          <w:rFonts w:ascii="黑体" w:eastAsia="黑体" w:hAnsi="宋体" w:hint="eastAsia"/>
          <w:bCs/>
          <w:sz w:val="28"/>
          <w:szCs w:val="28"/>
        </w:rPr>
        <w:t>四、问题一模型建立与求解</w:t>
      </w:r>
    </w:p>
    <w:p w14:paraId="5C43015C"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4.1问题分析</w:t>
      </w:r>
    </w:p>
    <w:p w14:paraId="11980549" w14:textId="77777777" w:rsidR="00BE2F47" w:rsidRDefault="00000000">
      <w:pPr>
        <w:spacing w:line="300" w:lineRule="auto"/>
        <w:ind w:firstLineChars="200" w:firstLine="480"/>
        <w:rPr>
          <w:sz w:val="24"/>
        </w:rPr>
      </w:pPr>
      <w:r>
        <w:rPr>
          <w:rFonts w:hint="eastAsia"/>
          <w:sz w:val="24"/>
        </w:rPr>
        <w:t>问题一需考虑在外延层界面与衬底界面仅发生一次反射与透射，两条反射光线所产生的干涉条纹的情况。依据光程的物理概念与斯涅尔定律，计算两条反射光线的光程差。</w:t>
      </w:r>
      <w:r>
        <w:rPr>
          <w:rFonts w:hint="eastAsia"/>
          <w:sz w:val="24"/>
        </w:rPr>
        <w:lastRenderedPageBreak/>
        <w:t>由于外延层界面与衬底界面折射率未知，对于半波损失产生的相位突变，需进行分类讨论。将斯涅尔定律的变形式代入两种情况的干涉条件中，构建不同情况下通用的外延层厚度求解模型。运用波长，波数等相关物理知识，对建好的求解模型进行调整。</w:t>
      </w:r>
    </w:p>
    <w:p w14:paraId="100F735A"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4.2光程差模型的建立</w:t>
      </w:r>
    </w:p>
    <w:p w14:paraId="3BC8EF28" w14:textId="77777777" w:rsidR="00BE2F47" w:rsidRDefault="00000000">
      <w:pPr>
        <w:adjustRightInd w:val="0"/>
        <w:snapToGrid w:val="0"/>
        <w:spacing w:line="300" w:lineRule="auto"/>
        <w:ind w:firstLineChars="200" w:firstLine="480"/>
        <w:rPr>
          <w:sz w:val="24"/>
        </w:rPr>
      </w:pPr>
      <w:r>
        <w:rPr>
          <w:rFonts w:hint="eastAsia"/>
          <w:sz w:val="24"/>
        </w:rPr>
        <w:t>光程差是描述两束相干光在传播过程中，因路径与介质不同而产生差异的重要物理量。在干涉现象中，光程差的大小可决定干涉条纹的明暗分布。如图</w:t>
      </w:r>
      <w:r>
        <w:rPr>
          <w:rFonts w:hint="eastAsia"/>
          <w:sz w:val="24"/>
        </w:rPr>
        <w:t>4.1</w:t>
      </w:r>
      <w:r>
        <w:rPr>
          <w:rFonts w:hint="eastAsia"/>
          <w:sz w:val="24"/>
        </w:rPr>
        <w:t>所示，一束单色红外光从光源处以一定的角度从空气入射到碳化硅外延层表面，设入射角为</w:t>
      </w:r>
      <w:r>
        <w:rPr>
          <w:rFonts w:hint="eastAsia"/>
          <w:position w:val="-6"/>
          <w:sz w:val="24"/>
        </w:rPr>
        <w:object w:dxaOrig="240" w:dyaOrig="225" w14:anchorId="6389A3A0">
          <v:shape id="_x0000_i1054" type="#_x0000_t75" style="width:12.25pt;height:11.55pt" o:ole="">
            <v:imagedata r:id="rId13" o:title=""/>
          </v:shape>
          <o:OLEObject Type="Embed" ProgID="Equation.DSMT4" ShapeID="_x0000_i1054" DrawAspect="Content" ObjectID="_1823015543" r:id="rId60"/>
        </w:object>
      </w:r>
      <w:r>
        <w:rPr>
          <w:rFonts w:hint="eastAsia"/>
          <w:sz w:val="24"/>
        </w:rPr>
        <w:t>，外延层厚度为</w:t>
      </w:r>
      <w:r>
        <w:rPr>
          <w:rFonts w:hint="eastAsia"/>
          <w:position w:val="-6"/>
          <w:sz w:val="24"/>
        </w:rPr>
        <w:object w:dxaOrig="225" w:dyaOrig="285" w14:anchorId="32572079">
          <v:shape id="_x0000_i1055" type="#_x0000_t75" style="width:11.55pt;height:14.25pt" o:ole="">
            <v:imagedata r:id="rId17" o:title=""/>
          </v:shape>
          <o:OLEObject Type="Embed" ProgID="Equation.DSMT4" ShapeID="_x0000_i1055" DrawAspect="Content" ObjectID="_1823015544" r:id="rId61"/>
        </w:object>
      </w:r>
      <w:r>
        <w:rPr>
          <w:rFonts w:hint="eastAsia"/>
          <w:sz w:val="24"/>
        </w:rPr>
        <w:t>，波长为</w:t>
      </w:r>
      <w:r>
        <w:rPr>
          <w:rFonts w:hint="eastAsia"/>
          <w:position w:val="-6"/>
          <w:sz w:val="24"/>
        </w:rPr>
        <w:object w:dxaOrig="225" w:dyaOrig="285" w14:anchorId="5385894A">
          <v:shape id="_x0000_i1056" type="#_x0000_t75" style="width:11.55pt;height:14.25pt" o:ole="">
            <v:imagedata r:id="rId40" o:title=""/>
          </v:shape>
          <o:OLEObject Type="Embed" ProgID="Equation.DSMT4" ShapeID="_x0000_i1056" DrawAspect="Content" ObjectID="_1823015545" r:id="rId62"/>
        </w:object>
      </w:r>
      <w:r>
        <w:rPr>
          <w:rFonts w:hint="eastAsia"/>
          <w:sz w:val="24"/>
        </w:rPr>
        <w:t>，碳化硅外延层折射率为</w:t>
      </w:r>
      <w:r>
        <w:rPr>
          <w:rFonts w:hint="eastAsia"/>
          <w:position w:val="-14"/>
          <w:sz w:val="24"/>
        </w:rPr>
        <w:object w:dxaOrig="240" w:dyaOrig="375" w14:anchorId="44F0B2BA">
          <v:shape id="_x0000_i1057" type="#_x0000_t75" style="width:12.25pt;height:19pt" o:ole="">
            <v:imagedata r:id="rId25" o:title=""/>
          </v:shape>
          <o:OLEObject Type="Embed" ProgID="Equation.DSMT4" ShapeID="_x0000_i1057" DrawAspect="Content" ObjectID="_1823015546" r:id="rId63"/>
        </w:object>
      </w:r>
      <w:r>
        <w:rPr>
          <w:rFonts w:hint="eastAsia"/>
          <w:sz w:val="24"/>
        </w:rPr>
        <w:t>，衬底折射率为</w:t>
      </w:r>
      <w:r>
        <w:rPr>
          <w:rFonts w:hint="eastAsia"/>
          <w:position w:val="-12"/>
          <w:sz w:val="24"/>
        </w:rPr>
        <w:object w:dxaOrig="255" w:dyaOrig="360" w14:anchorId="6105510D">
          <v:shape id="_x0000_i1058" type="#_x0000_t75" style="width:12.9pt;height:18.35pt" o:ole="">
            <v:imagedata r:id="rId28" o:title=""/>
          </v:shape>
          <o:OLEObject Type="Embed" ProgID="Equation.DSMT4" ShapeID="_x0000_i1058" DrawAspect="Content" ObjectID="_1823015547" r:id="rId64"/>
        </w:object>
      </w:r>
      <w:r>
        <w:rPr>
          <w:rFonts w:hint="eastAsia"/>
          <w:sz w:val="24"/>
        </w:rPr>
        <w:t>，外延层掺杂的载流子浓度为</w:t>
      </w:r>
      <w:r>
        <w:rPr>
          <w:rFonts w:hint="eastAsia"/>
          <w:position w:val="-6"/>
          <w:sz w:val="24"/>
        </w:rPr>
        <w:object w:dxaOrig="240" w:dyaOrig="225" w14:anchorId="24034481">
          <v:shape id="_x0000_i1059" type="#_x0000_t75" style="width:12.25pt;height:11.55pt" o:ole="">
            <v:imagedata r:id="rId65" o:title=""/>
          </v:shape>
          <o:OLEObject Type="Embed" ProgID="Equation.DSMT4" ShapeID="_x0000_i1059" DrawAspect="Content" ObjectID="_1823015548" r:id="rId66"/>
        </w:object>
      </w:r>
      <w:r>
        <w:rPr>
          <w:rFonts w:hint="eastAsia"/>
          <w:sz w:val="24"/>
        </w:rPr>
        <w:t>，经外延层折射后的折射角为</w:t>
      </w:r>
      <w:r>
        <w:rPr>
          <w:rFonts w:hint="eastAsia"/>
          <w:position w:val="-10"/>
          <w:sz w:val="24"/>
        </w:rPr>
        <w:object w:dxaOrig="240" w:dyaOrig="315" w14:anchorId="2C67C81B">
          <v:shape id="_x0000_i1060" type="#_x0000_t75" style="width:12.25pt;height:15.6pt" o:ole="">
            <v:imagedata r:id="rId15" o:title=""/>
          </v:shape>
          <o:OLEObject Type="Embed" ProgID="Equation.DSMT4" ShapeID="_x0000_i1060" DrawAspect="Content" ObjectID="_1823015549" r:id="rId67"/>
        </w:object>
      </w:r>
      <w:r>
        <w:rPr>
          <w:rFonts w:hint="eastAsia"/>
          <w:sz w:val="24"/>
        </w:rPr>
        <w:t>。其中，</w:t>
      </w:r>
      <w:r>
        <w:rPr>
          <w:rFonts w:hint="eastAsia"/>
          <w:position w:val="-14"/>
          <w:sz w:val="24"/>
        </w:rPr>
        <w:object w:dxaOrig="240" w:dyaOrig="375" w14:anchorId="247472FA">
          <v:shape id="_x0000_i1061" type="#_x0000_t75" style="width:12.25pt;height:19pt" o:ole="">
            <v:imagedata r:id="rId25" o:title=""/>
          </v:shape>
          <o:OLEObject Type="Embed" ProgID="Equation.DSMT4" ShapeID="_x0000_i1061" DrawAspect="Content" ObjectID="_1823015550" r:id="rId68"/>
        </w:object>
      </w:r>
      <w:r>
        <w:rPr>
          <w:rFonts w:hint="eastAsia"/>
          <w:sz w:val="24"/>
        </w:rPr>
        <w:t>为关于载流子浓度与红外光谱波长的函数，即</w:t>
      </w:r>
      <w:r>
        <w:rPr>
          <w:rFonts w:hint="eastAsia"/>
          <w:position w:val="-12"/>
          <w:sz w:val="24"/>
        </w:rPr>
        <w:object w:dxaOrig="1245" w:dyaOrig="360" w14:anchorId="226B9905">
          <v:shape id="_x0000_i1062" type="#_x0000_t75" style="width:62.5pt;height:18.35pt" o:ole="">
            <v:imagedata r:id="rId69" o:title=""/>
          </v:shape>
          <o:OLEObject Type="Embed" ProgID="Equation.DSMT4" ShapeID="_x0000_i1062" DrawAspect="Content" ObjectID="_1823015551" r:id="rId70"/>
        </w:object>
      </w:r>
      <w:r>
        <w:rPr>
          <w:rFonts w:hint="eastAsia"/>
          <w:sz w:val="24"/>
        </w:rPr>
        <w:t>。在标准大气压，</w:t>
      </w:r>
      <w:r>
        <w:rPr>
          <w:rFonts w:hint="eastAsia"/>
          <w:sz w:val="24"/>
        </w:rPr>
        <w:t>0</w:t>
      </w:r>
      <w:r>
        <w:rPr>
          <w:sz w:val="24"/>
        </w:rPr>
        <w:t>℃</w:t>
      </w:r>
      <w:r>
        <w:rPr>
          <w:rFonts w:hint="eastAsia"/>
          <w:sz w:val="24"/>
        </w:rPr>
        <w:t>，干燥的标准状态下，空气的折射率</w:t>
      </w:r>
      <w:r>
        <w:rPr>
          <w:rFonts w:hint="eastAsia"/>
          <w:position w:val="-12"/>
          <w:sz w:val="24"/>
        </w:rPr>
        <w:object w:dxaOrig="1395" w:dyaOrig="360" w14:anchorId="14DA1123">
          <v:shape id="_x0000_i1063" type="#_x0000_t75" style="width:69.95pt;height:18.35pt" o:ole="">
            <v:imagedata r:id="rId71" o:title=""/>
          </v:shape>
          <o:OLEObject Type="Embed" ProgID="Equation.DSMT4" ShapeID="_x0000_i1063" DrawAspect="Content" ObjectID="_1823015552" r:id="rId72"/>
        </w:object>
      </w:r>
      <w:r>
        <w:rPr>
          <w:rFonts w:hint="eastAsia"/>
          <w:sz w:val="24"/>
        </w:rPr>
        <w:t>，本文近似取为</w:t>
      </w:r>
      <w:r>
        <w:rPr>
          <w:rFonts w:hint="eastAsia"/>
          <w:position w:val="-12"/>
          <w:sz w:val="24"/>
        </w:rPr>
        <w:object w:dxaOrig="915" w:dyaOrig="360" w14:anchorId="0CD027A9">
          <v:shape id="_x0000_i1064" type="#_x0000_t75" style="width:45.5pt;height:18.35pt" o:ole="">
            <v:imagedata r:id="rId73" o:title=""/>
          </v:shape>
          <o:OLEObject Type="Embed" ProgID="Equation.DSMT4" ShapeID="_x0000_i1064" DrawAspect="Content" ObjectID="_1823015553" r:id="rId74"/>
        </w:object>
      </w:r>
      <w:r>
        <w:rPr>
          <w:rFonts w:hint="eastAsia"/>
          <w:sz w:val="24"/>
        </w:rPr>
        <w:t>。</w:t>
      </w:r>
      <w:r>
        <w:rPr>
          <w:rFonts w:hint="eastAsia"/>
          <w:sz w:val="24"/>
        </w:rPr>
        <w:t xml:space="preserve">   </w:t>
      </w:r>
    </w:p>
    <w:p w14:paraId="268B927F" w14:textId="77777777" w:rsidR="00BE2F47" w:rsidRDefault="00000000">
      <w:pPr>
        <w:adjustRightInd w:val="0"/>
        <w:snapToGrid w:val="0"/>
        <w:spacing w:line="300" w:lineRule="auto"/>
        <w:ind w:firstLineChars="200" w:firstLine="480"/>
        <w:rPr>
          <w:rFonts w:ascii="宋体" w:hAnsi="宋体" w:cs="宋体" w:hint="eastAsia"/>
          <w:bCs/>
          <w:sz w:val="24"/>
        </w:rPr>
      </w:pPr>
      <w:r>
        <w:rPr>
          <w:rFonts w:hint="eastAsia"/>
          <w:sz w:val="24"/>
        </w:rPr>
        <w:t>根据光的传播规律，入射光在外延层表面会同时发生折射与反射现象，设反射后的光为反射光</w:t>
      </w:r>
      <w:r>
        <w:rPr>
          <w:rFonts w:hint="eastAsia"/>
          <w:sz w:val="24"/>
        </w:rPr>
        <w:t>1</w:t>
      </w:r>
      <w:r>
        <w:rPr>
          <w:rFonts w:hint="eastAsia"/>
          <w:sz w:val="24"/>
        </w:rPr>
        <w:t>，折射后的光为折射光</w:t>
      </w:r>
      <w:r>
        <w:rPr>
          <w:rFonts w:hint="eastAsia"/>
          <w:sz w:val="24"/>
        </w:rPr>
        <w:t>1</w:t>
      </w:r>
      <w:r>
        <w:rPr>
          <w:rFonts w:hint="eastAsia"/>
          <w:sz w:val="24"/>
        </w:rPr>
        <w:t>，折射光</w:t>
      </w:r>
      <w:r>
        <w:rPr>
          <w:rFonts w:hint="eastAsia"/>
          <w:sz w:val="24"/>
        </w:rPr>
        <w:t>1</w:t>
      </w:r>
      <w:r>
        <w:rPr>
          <w:rFonts w:hint="eastAsia"/>
          <w:sz w:val="24"/>
        </w:rPr>
        <w:t>在衬底继续发生反射现象，设这条光为反射光</w:t>
      </w:r>
      <w:r>
        <w:rPr>
          <w:rFonts w:hint="eastAsia"/>
          <w:sz w:val="24"/>
        </w:rPr>
        <w:t>2</w:t>
      </w:r>
      <w:r>
        <w:rPr>
          <w:rFonts w:hint="eastAsia"/>
          <w:sz w:val="24"/>
        </w:rPr>
        <w:t>，反射光</w:t>
      </w:r>
      <w:r>
        <w:rPr>
          <w:rFonts w:hint="eastAsia"/>
          <w:sz w:val="24"/>
        </w:rPr>
        <w:t>2</w:t>
      </w:r>
      <w:r>
        <w:rPr>
          <w:rFonts w:hint="eastAsia"/>
          <w:sz w:val="24"/>
        </w:rPr>
        <w:t>从外延层出射点发生折射进入空气中。反射光</w:t>
      </w:r>
      <w:r>
        <w:rPr>
          <w:rFonts w:hint="eastAsia"/>
          <w:sz w:val="24"/>
        </w:rPr>
        <w:t>1</w:t>
      </w:r>
      <w:r>
        <w:rPr>
          <w:rFonts w:hint="eastAsia"/>
          <w:sz w:val="24"/>
        </w:rPr>
        <w:t>与反射光</w:t>
      </w:r>
      <w:r>
        <w:rPr>
          <w:rFonts w:hint="eastAsia"/>
          <w:sz w:val="24"/>
        </w:rPr>
        <w:t>2</w:t>
      </w:r>
      <w:r>
        <w:rPr>
          <w:rFonts w:hint="eastAsia"/>
          <w:sz w:val="24"/>
        </w:rPr>
        <w:t>频率相同，振动方向一致，且相位差恒定，可发生稳定的干涉现象。</w:t>
      </w:r>
    </w:p>
    <w:p w14:paraId="537FD81E" w14:textId="77777777" w:rsidR="00BE2F47" w:rsidRDefault="00000000">
      <w:pPr>
        <w:pStyle w:val="a4"/>
        <w:spacing w:line="300" w:lineRule="auto"/>
        <w:jc w:val="center"/>
        <w:rPr>
          <w:rFonts w:ascii="宋体" w:eastAsia="宋体" w:hAnsi="宋体" w:cs="宋体" w:hint="eastAsia"/>
          <w:sz w:val="21"/>
          <w:szCs w:val="21"/>
        </w:rPr>
      </w:pPr>
      <w:r>
        <w:rPr>
          <w:rFonts w:ascii="宋体" w:eastAsia="宋体" w:hAnsi="宋体" w:cs="宋体" w:hint="eastAsia"/>
          <w:noProof/>
          <w:sz w:val="21"/>
          <w:szCs w:val="21"/>
        </w:rPr>
        <w:drawing>
          <wp:inline distT="0" distB="0" distL="114300" distR="114300" wp14:anchorId="288E3DDC" wp14:editId="73E7F4FD">
            <wp:extent cx="5411470" cy="2806700"/>
            <wp:effectExtent l="0" t="0" r="11430" b="0"/>
            <wp:docPr id="4" name="图片 4" descr="单波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单波束"/>
                    <pic:cNvPicPr>
                      <a:picLocks noChangeAspect="1"/>
                    </pic:cNvPicPr>
                  </pic:nvPicPr>
                  <pic:blipFill>
                    <a:blip r:embed="rId75"/>
                    <a:srcRect t="2197" b="5610"/>
                    <a:stretch>
                      <a:fillRect/>
                    </a:stretch>
                  </pic:blipFill>
                  <pic:spPr>
                    <a:xfrm>
                      <a:off x="0" y="0"/>
                      <a:ext cx="5411470" cy="2806700"/>
                    </a:xfrm>
                    <a:prstGeom prst="rect">
                      <a:avLst/>
                    </a:prstGeom>
                  </pic:spPr>
                </pic:pic>
              </a:graphicData>
            </a:graphic>
          </wp:inline>
        </w:drawing>
      </w:r>
    </w:p>
    <w:p w14:paraId="6A92E9C3" w14:textId="77777777" w:rsidR="00BE2F47" w:rsidRDefault="00000000">
      <w:pPr>
        <w:pStyle w:val="a4"/>
        <w:spacing w:line="300" w:lineRule="auto"/>
        <w:jc w:val="center"/>
        <w:rPr>
          <w:rFonts w:ascii="宋体" w:eastAsia="宋体" w:hAnsi="宋体" w:cs="宋体" w:hint="eastAsia"/>
          <w:bCs/>
          <w:sz w:val="21"/>
          <w:szCs w:val="21"/>
        </w:rPr>
      </w:pPr>
      <w:r>
        <w:rPr>
          <w:rFonts w:ascii="宋体" w:eastAsia="宋体" w:hAnsi="宋体" w:cs="宋体" w:hint="eastAsia"/>
          <w:sz w:val="21"/>
          <w:szCs w:val="21"/>
        </w:rPr>
        <w:t>图</w:t>
      </w:r>
      <w:r>
        <w:rPr>
          <w:rFonts w:ascii="Times New Roman" w:eastAsia="宋体" w:hAnsi="Times New Roman"/>
          <w:sz w:val="21"/>
          <w:szCs w:val="21"/>
        </w:rPr>
        <w:t>4.1</w:t>
      </w:r>
      <w:r>
        <w:rPr>
          <w:rFonts w:ascii="宋体" w:eastAsia="宋体" w:hAnsi="宋体" w:cs="宋体" w:hint="eastAsia"/>
          <w:sz w:val="21"/>
          <w:szCs w:val="21"/>
        </w:rPr>
        <w:t>外延层、衬底界面一次反射、透射示意图</w:t>
      </w:r>
    </w:p>
    <w:p w14:paraId="211EC924"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4.2.1几何路径计算</w:t>
      </w:r>
    </w:p>
    <w:p w14:paraId="351721C0" w14:textId="77777777" w:rsidR="00BE2F47" w:rsidRDefault="00000000">
      <w:pPr>
        <w:spacing w:line="300" w:lineRule="auto"/>
        <w:ind w:firstLineChars="200" w:firstLine="480"/>
        <w:rPr>
          <w:sz w:val="24"/>
        </w:rPr>
      </w:pPr>
      <w:r>
        <w:rPr>
          <w:rFonts w:hint="eastAsia"/>
          <w:sz w:val="24"/>
        </w:rPr>
        <w:t>对图</w:t>
      </w:r>
      <w:r>
        <w:rPr>
          <w:rFonts w:hint="eastAsia"/>
          <w:sz w:val="24"/>
        </w:rPr>
        <w:t>4.1</w:t>
      </w:r>
      <w:r>
        <w:rPr>
          <w:rFonts w:hint="eastAsia"/>
          <w:sz w:val="24"/>
        </w:rPr>
        <w:t>进行分析，将折射光</w:t>
      </w:r>
      <w:r>
        <w:rPr>
          <w:rFonts w:hint="eastAsia"/>
          <w:sz w:val="24"/>
        </w:rPr>
        <w:t>1</w:t>
      </w:r>
      <w:r>
        <w:rPr>
          <w:rFonts w:hint="eastAsia"/>
          <w:sz w:val="24"/>
        </w:rPr>
        <w:t>与反射光</w:t>
      </w:r>
      <w:r>
        <w:rPr>
          <w:rFonts w:hint="eastAsia"/>
          <w:sz w:val="24"/>
        </w:rPr>
        <w:t>2</w:t>
      </w:r>
      <w:r>
        <w:rPr>
          <w:rFonts w:hint="eastAsia"/>
          <w:sz w:val="24"/>
        </w:rPr>
        <w:t>统称为光线</w:t>
      </w:r>
      <w:r>
        <w:rPr>
          <w:rFonts w:hint="eastAsia"/>
          <w:sz w:val="24"/>
        </w:rPr>
        <w:t>2</w:t>
      </w:r>
      <w:r>
        <w:rPr>
          <w:rFonts w:hint="eastAsia"/>
          <w:sz w:val="24"/>
        </w:rPr>
        <w:t>，依据几何关系，光线</w:t>
      </w:r>
      <w:r>
        <w:rPr>
          <w:rFonts w:hint="eastAsia"/>
          <w:sz w:val="24"/>
        </w:rPr>
        <w:t>2</w:t>
      </w:r>
      <w:r>
        <w:rPr>
          <w:rFonts w:hint="eastAsia"/>
          <w:sz w:val="24"/>
        </w:rPr>
        <w:t>在碳化硅外延层的传播路径为</w:t>
      </w:r>
      <w:r>
        <w:rPr>
          <w:rFonts w:hint="eastAsia"/>
          <w:sz w:val="24"/>
        </w:rPr>
        <w:t>O</w:t>
      </w:r>
      <w:r>
        <w:rPr>
          <w:rFonts w:ascii="Arial" w:hAnsi="Arial" w:cs="Arial"/>
          <w:sz w:val="24"/>
        </w:rPr>
        <w:t>→</w:t>
      </w:r>
      <w:r>
        <w:rPr>
          <w:rFonts w:hint="eastAsia"/>
          <w:sz w:val="24"/>
        </w:rPr>
        <w:t>A</w:t>
      </w:r>
      <w:r>
        <w:rPr>
          <w:rFonts w:ascii="Arial" w:hAnsi="Arial" w:cs="Arial"/>
          <w:sz w:val="24"/>
        </w:rPr>
        <w:t>→</w:t>
      </w:r>
      <w:r>
        <w:rPr>
          <w:rFonts w:hint="eastAsia"/>
          <w:sz w:val="24"/>
        </w:rPr>
        <w:t>B</w:t>
      </w:r>
      <w:r>
        <w:rPr>
          <w:rFonts w:hint="eastAsia"/>
          <w:sz w:val="24"/>
        </w:rPr>
        <w:t>，其中，</w:t>
      </w:r>
      <w:r>
        <w:rPr>
          <w:rFonts w:hint="eastAsia"/>
          <w:sz w:val="24"/>
        </w:rPr>
        <w:t>O</w:t>
      </w:r>
      <w:r>
        <w:rPr>
          <w:rFonts w:hint="eastAsia"/>
          <w:sz w:val="24"/>
        </w:rPr>
        <w:t>为入射点，</w:t>
      </w:r>
      <w:r>
        <w:rPr>
          <w:rFonts w:hint="eastAsia"/>
          <w:sz w:val="24"/>
        </w:rPr>
        <w:t>A</w:t>
      </w:r>
      <w:r>
        <w:rPr>
          <w:rFonts w:hint="eastAsia"/>
          <w:sz w:val="24"/>
        </w:rPr>
        <w:t>为衬底上的反射点，</w:t>
      </w:r>
      <w:r>
        <w:rPr>
          <w:rFonts w:hint="eastAsia"/>
          <w:sz w:val="24"/>
        </w:rPr>
        <w:t>B</w:t>
      </w:r>
      <w:r>
        <w:rPr>
          <w:rFonts w:hint="eastAsia"/>
          <w:sz w:val="24"/>
        </w:rPr>
        <w:t>为出射点。由于外延层厚度均匀且界面平行，因此可得：</w:t>
      </w:r>
    </w:p>
    <w:tbl>
      <w:tblPr>
        <w:tblW w:w="0" w:type="auto"/>
        <w:tblInd w:w="108" w:type="dxa"/>
        <w:tblLook w:val="04A0" w:firstRow="1" w:lastRow="0" w:firstColumn="1" w:lastColumn="0" w:noHBand="0" w:noVBand="1"/>
      </w:tblPr>
      <w:tblGrid>
        <w:gridCol w:w="8222"/>
        <w:gridCol w:w="832"/>
      </w:tblGrid>
      <w:tr w:rsidR="00BE2F47" w14:paraId="2B734ABB" w14:textId="77777777">
        <w:trPr>
          <w:trHeight w:val="373"/>
        </w:trPr>
        <w:tc>
          <w:tcPr>
            <w:tcW w:w="8222" w:type="dxa"/>
            <w:vAlign w:val="center"/>
          </w:tcPr>
          <w:p w14:paraId="53769B04" w14:textId="77777777" w:rsidR="00BE2F47" w:rsidRDefault="00000000">
            <w:pPr>
              <w:snapToGrid w:val="0"/>
              <w:spacing w:line="300" w:lineRule="auto"/>
              <w:jc w:val="center"/>
              <w:rPr>
                <w:sz w:val="24"/>
              </w:rPr>
            </w:pPr>
            <w:r>
              <w:rPr>
                <w:rFonts w:hint="eastAsia"/>
                <w:position w:val="-28"/>
                <w:sz w:val="24"/>
              </w:rPr>
              <w:object w:dxaOrig="1740" w:dyaOrig="660" w14:anchorId="24AE8679">
                <v:shape id="_x0000_i1065" type="#_x0000_t75" style="width:86.95pt;height:33.3pt" o:ole="">
                  <v:imagedata r:id="rId76" o:title=""/>
                </v:shape>
                <o:OLEObject Type="Embed" ProgID="Equation.DSMT4" ShapeID="_x0000_i1065" DrawAspect="Content" ObjectID="_1823015554" r:id="rId77"/>
              </w:object>
            </w:r>
          </w:p>
        </w:tc>
        <w:tc>
          <w:tcPr>
            <w:tcW w:w="832" w:type="dxa"/>
            <w:vAlign w:val="center"/>
          </w:tcPr>
          <w:p w14:paraId="0825C13F" w14:textId="77777777" w:rsidR="00BE2F47" w:rsidRDefault="00000000">
            <w:pPr>
              <w:snapToGrid w:val="0"/>
              <w:spacing w:line="300" w:lineRule="auto"/>
              <w:jc w:val="right"/>
              <w:rPr>
                <w:sz w:val="24"/>
              </w:rPr>
            </w:pPr>
            <w:r>
              <w:rPr>
                <w:sz w:val="24"/>
              </w:rPr>
              <w:t>(</w:t>
            </w:r>
            <w:r>
              <w:rPr>
                <w:rFonts w:hint="eastAsia"/>
                <w:sz w:val="24"/>
              </w:rPr>
              <w:t>4</w:t>
            </w:r>
            <w:r>
              <w:rPr>
                <w:sz w:val="24"/>
              </w:rPr>
              <w:t>-1)</w:t>
            </w:r>
          </w:p>
        </w:tc>
      </w:tr>
    </w:tbl>
    <w:p w14:paraId="0106AE4C" w14:textId="77777777" w:rsidR="00BE2F47" w:rsidRDefault="00000000">
      <w:pPr>
        <w:spacing w:line="300" w:lineRule="auto"/>
        <w:ind w:firstLineChars="200" w:firstLine="480"/>
        <w:rPr>
          <w:sz w:val="24"/>
        </w:rPr>
      </w:pPr>
      <w:r>
        <w:rPr>
          <w:rFonts w:hint="eastAsia"/>
          <w:sz w:val="24"/>
        </w:rPr>
        <w:t>光线</w:t>
      </w:r>
      <w:r>
        <w:rPr>
          <w:rFonts w:hint="eastAsia"/>
          <w:sz w:val="24"/>
        </w:rPr>
        <w:t>2</w:t>
      </w:r>
      <w:r>
        <w:rPr>
          <w:rFonts w:hint="eastAsia"/>
          <w:sz w:val="24"/>
        </w:rPr>
        <w:t>在外延层的总几何路程为：</w:t>
      </w:r>
    </w:p>
    <w:tbl>
      <w:tblPr>
        <w:tblW w:w="0" w:type="auto"/>
        <w:tblInd w:w="108" w:type="dxa"/>
        <w:tblLook w:val="04A0" w:firstRow="1" w:lastRow="0" w:firstColumn="1" w:lastColumn="0" w:noHBand="0" w:noVBand="1"/>
      </w:tblPr>
      <w:tblGrid>
        <w:gridCol w:w="8222"/>
        <w:gridCol w:w="832"/>
      </w:tblGrid>
      <w:tr w:rsidR="00BE2F47" w14:paraId="47624B5D" w14:textId="77777777">
        <w:trPr>
          <w:trHeight w:val="373"/>
        </w:trPr>
        <w:tc>
          <w:tcPr>
            <w:tcW w:w="8222" w:type="dxa"/>
            <w:vAlign w:val="center"/>
          </w:tcPr>
          <w:p w14:paraId="78593C39" w14:textId="77777777" w:rsidR="00BE2F47" w:rsidRDefault="00000000">
            <w:pPr>
              <w:snapToGrid w:val="0"/>
              <w:spacing w:line="300" w:lineRule="auto"/>
              <w:jc w:val="center"/>
              <w:rPr>
                <w:sz w:val="24"/>
              </w:rPr>
            </w:pPr>
            <w:r>
              <w:rPr>
                <w:rFonts w:hint="eastAsia"/>
                <w:position w:val="-28"/>
                <w:sz w:val="24"/>
              </w:rPr>
              <w:object w:dxaOrig="2100" w:dyaOrig="660" w14:anchorId="56698D79">
                <v:shape id="_x0000_i1066" type="#_x0000_t75" style="width:105.3pt;height:33.3pt" o:ole="">
                  <v:imagedata r:id="rId78" o:title=""/>
                </v:shape>
                <o:OLEObject Type="Embed" ProgID="Equation.DSMT4" ShapeID="_x0000_i1066" DrawAspect="Content" ObjectID="_1823015555" r:id="rId79"/>
              </w:object>
            </w:r>
          </w:p>
        </w:tc>
        <w:tc>
          <w:tcPr>
            <w:tcW w:w="832" w:type="dxa"/>
            <w:vAlign w:val="center"/>
          </w:tcPr>
          <w:p w14:paraId="126853C4"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2</w:t>
            </w:r>
            <w:r>
              <w:rPr>
                <w:sz w:val="24"/>
              </w:rPr>
              <w:t>)</w:t>
            </w:r>
          </w:p>
        </w:tc>
      </w:tr>
    </w:tbl>
    <w:p w14:paraId="20F1FB5D" w14:textId="77777777" w:rsidR="00BE2F47" w:rsidRDefault="00000000">
      <w:pPr>
        <w:spacing w:line="300" w:lineRule="auto"/>
        <w:ind w:firstLineChars="200" w:firstLine="480"/>
        <w:rPr>
          <w:sz w:val="24"/>
        </w:rPr>
      </w:pPr>
      <w:r>
        <w:rPr>
          <w:rFonts w:hint="eastAsia"/>
          <w:sz w:val="24"/>
        </w:rPr>
        <w:t>过点</w:t>
      </w:r>
      <w:r>
        <w:rPr>
          <w:rFonts w:hint="eastAsia"/>
          <w:sz w:val="24"/>
        </w:rPr>
        <w:t>B</w:t>
      </w:r>
      <w:r>
        <w:rPr>
          <w:rFonts w:hint="eastAsia"/>
          <w:sz w:val="24"/>
        </w:rPr>
        <w:t>向反射光</w:t>
      </w:r>
      <w:r>
        <w:rPr>
          <w:rFonts w:hint="eastAsia"/>
          <w:sz w:val="24"/>
        </w:rPr>
        <w:t>1</w:t>
      </w:r>
      <w:r>
        <w:rPr>
          <w:rFonts w:hint="eastAsia"/>
          <w:sz w:val="24"/>
        </w:rPr>
        <w:t>作垂线，与反射光</w:t>
      </w:r>
      <w:r>
        <w:rPr>
          <w:rFonts w:hint="eastAsia"/>
          <w:sz w:val="24"/>
        </w:rPr>
        <w:t>1</w:t>
      </w:r>
      <w:r>
        <w:rPr>
          <w:rFonts w:hint="eastAsia"/>
          <w:sz w:val="24"/>
        </w:rPr>
        <w:t>交于点</w:t>
      </w:r>
      <w:r>
        <w:rPr>
          <w:rFonts w:hint="eastAsia"/>
          <w:sz w:val="24"/>
        </w:rPr>
        <w:t>C</w:t>
      </w:r>
      <w:r>
        <w:rPr>
          <w:rFonts w:hint="eastAsia"/>
          <w:sz w:val="24"/>
        </w:rPr>
        <w:t>，如图</w:t>
      </w:r>
      <w:r>
        <w:rPr>
          <w:rFonts w:hint="eastAsia"/>
          <w:sz w:val="24"/>
        </w:rPr>
        <w:t>5.1</w:t>
      </w:r>
      <w:r>
        <w:rPr>
          <w:rFonts w:hint="eastAsia"/>
          <w:sz w:val="24"/>
        </w:rPr>
        <w:t>所示。由于光线</w:t>
      </w:r>
      <w:r>
        <w:rPr>
          <w:rFonts w:hint="eastAsia"/>
          <w:sz w:val="24"/>
        </w:rPr>
        <w:t>2</w:t>
      </w:r>
      <w:r>
        <w:rPr>
          <w:rFonts w:hint="eastAsia"/>
          <w:sz w:val="24"/>
        </w:rPr>
        <w:t>在沿路径</w:t>
      </w:r>
      <w:r>
        <w:rPr>
          <w:rFonts w:hint="eastAsia"/>
          <w:sz w:val="24"/>
        </w:rPr>
        <w:t>O</w:t>
      </w:r>
      <w:r>
        <w:rPr>
          <w:rFonts w:ascii="Arial" w:hAnsi="Arial" w:cs="Arial"/>
          <w:sz w:val="24"/>
        </w:rPr>
        <w:t>→</w:t>
      </w:r>
      <w:r>
        <w:rPr>
          <w:rFonts w:hint="eastAsia"/>
          <w:sz w:val="24"/>
        </w:rPr>
        <w:t>A</w:t>
      </w:r>
      <w:r>
        <w:rPr>
          <w:rFonts w:ascii="Arial" w:hAnsi="Arial" w:cs="Arial"/>
          <w:sz w:val="24"/>
        </w:rPr>
        <w:t>→</w:t>
      </w:r>
      <w:r>
        <w:rPr>
          <w:rFonts w:hint="eastAsia"/>
          <w:sz w:val="24"/>
        </w:rPr>
        <w:t>B</w:t>
      </w:r>
      <w:r>
        <w:rPr>
          <w:rFonts w:hint="eastAsia"/>
          <w:sz w:val="24"/>
        </w:rPr>
        <w:t>传播时，反射光</w:t>
      </w:r>
      <w:r>
        <w:rPr>
          <w:rFonts w:hint="eastAsia"/>
          <w:sz w:val="24"/>
        </w:rPr>
        <w:t>1</w:t>
      </w:r>
      <w:r>
        <w:rPr>
          <w:rFonts w:hint="eastAsia"/>
          <w:sz w:val="24"/>
        </w:rPr>
        <w:t>在空气中沿直线</w:t>
      </w:r>
      <w:r>
        <w:rPr>
          <w:rFonts w:hint="eastAsia"/>
          <w:sz w:val="24"/>
        </w:rPr>
        <w:t>OC</w:t>
      </w:r>
      <w:r>
        <w:rPr>
          <w:rFonts w:hint="eastAsia"/>
          <w:sz w:val="24"/>
        </w:rPr>
        <w:t>进行传播，光线</w:t>
      </w:r>
      <w:r>
        <w:rPr>
          <w:rFonts w:hint="eastAsia"/>
          <w:sz w:val="24"/>
        </w:rPr>
        <w:t>2</w:t>
      </w:r>
      <w:r>
        <w:rPr>
          <w:rFonts w:hint="eastAsia"/>
          <w:sz w:val="24"/>
        </w:rPr>
        <w:t>在空气中的传播路径需考虑等效偏移量。由几何关系可知，光线</w:t>
      </w:r>
      <w:r>
        <w:rPr>
          <w:rFonts w:hint="eastAsia"/>
          <w:sz w:val="24"/>
        </w:rPr>
        <w:t>2</w:t>
      </w:r>
      <w:r>
        <w:rPr>
          <w:rFonts w:hint="eastAsia"/>
          <w:sz w:val="24"/>
        </w:rPr>
        <w:t>在空气中的等效路径为：</w:t>
      </w:r>
    </w:p>
    <w:tbl>
      <w:tblPr>
        <w:tblW w:w="0" w:type="auto"/>
        <w:tblInd w:w="108" w:type="dxa"/>
        <w:tblLook w:val="04A0" w:firstRow="1" w:lastRow="0" w:firstColumn="1" w:lastColumn="0" w:noHBand="0" w:noVBand="1"/>
      </w:tblPr>
      <w:tblGrid>
        <w:gridCol w:w="8222"/>
        <w:gridCol w:w="832"/>
      </w:tblGrid>
      <w:tr w:rsidR="00BE2F47" w14:paraId="65C0F2D5" w14:textId="77777777">
        <w:trPr>
          <w:trHeight w:val="373"/>
        </w:trPr>
        <w:tc>
          <w:tcPr>
            <w:tcW w:w="8222" w:type="dxa"/>
            <w:vAlign w:val="center"/>
          </w:tcPr>
          <w:p w14:paraId="7E44EAAF" w14:textId="77777777" w:rsidR="00BE2F47" w:rsidRDefault="00000000">
            <w:pPr>
              <w:snapToGrid w:val="0"/>
              <w:spacing w:line="300" w:lineRule="auto"/>
              <w:jc w:val="center"/>
              <w:rPr>
                <w:sz w:val="24"/>
              </w:rPr>
            </w:pPr>
            <w:r>
              <w:rPr>
                <w:rFonts w:hint="eastAsia"/>
                <w:position w:val="-12"/>
                <w:sz w:val="24"/>
              </w:rPr>
              <w:object w:dxaOrig="3105" w:dyaOrig="360" w14:anchorId="2A6539AB">
                <v:shape id="_x0000_i1067" type="#_x0000_t75" style="width:155.55pt;height:18.35pt" o:ole="">
                  <v:imagedata r:id="rId80" o:title=""/>
                </v:shape>
                <o:OLEObject Type="Embed" ProgID="Equation.DSMT4" ShapeID="_x0000_i1067" DrawAspect="Content" ObjectID="_1823015556" r:id="rId81"/>
              </w:object>
            </w:r>
          </w:p>
        </w:tc>
        <w:tc>
          <w:tcPr>
            <w:tcW w:w="832" w:type="dxa"/>
            <w:vAlign w:val="center"/>
          </w:tcPr>
          <w:p w14:paraId="34EC3BDA"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3</w:t>
            </w:r>
            <w:r>
              <w:rPr>
                <w:sz w:val="24"/>
              </w:rPr>
              <w:t>)</w:t>
            </w:r>
          </w:p>
        </w:tc>
      </w:tr>
    </w:tbl>
    <w:p w14:paraId="3630D103"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4.2.2光程差推导</w:t>
      </w:r>
    </w:p>
    <w:p w14:paraId="09CF2EB1"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光程是将光在介质中传播等效为光在真空中传播相同相位变化所需的集合距离。计算方法为光程=介质折射率</w:t>
      </w:r>
      <w:r>
        <w:rPr>
          <w:rFonts w:ascii="宋体" w:hAnsi="宋体" w:cs="宋体" w:hint="eastAsia"/>
          <w:bCs/>
          <w:position w:val="-4"/>
          <w:sz w:val="24"/>
        </w:rPr>
        <w:object w:dxaOrig="180" w:dyaOrig="195" w14:anchorId="08621F61">
          <v:shape id="_x0000_i1068" type="#_x0000_t75" style="width:8.85pt;height:9.5pt" o:ole="">
            <v:imagedata r:id="rId82" o:title=""/>
          </v:shape>
          <o:OLEObject Type="Embed" ProgID="Equation.DSMT4" ShapeID="_x0000_i1068" DrawAspect="Content" ObjectID="_1823015557" r:id="rId83"/>
        </w:object>
      </w:r>
      <w:r>
        <w:rPr>
          <w:rFonts w:ascii="宋体" w:hAnsi="宋体" w:cs="宋体" w:hint="eastAsia"/>
          <w:bCs/>
          <w:sz w:val="24"/>
        </w:rPr>
        <w:t>光在该介质中传播的几何距离。光程差即为两束光的光程之差。因此，反射光1与光线2的光程差为：</w:t>
      </w:r>
    </w:p>
    <w:tbl>
      <w:tblPr>
        <w:tblW w:w="0" w:type="auto"/>
        <w:tblInd w:w="108" w:type="dxa"/>
        <w:tblLook w:val="04A0" w:firstRow="1" w:lastRow="0" w:firstColumn="1" w:lastColumn="0" w:noHBand="0" w:noVBand="1"/>
      </w:tblPr>
      <w:tblGrid>
        <w:gridCol w:w="8222"/>
        <w:gridCol w:w="832"/>
      </w:tblGrid>
      <w:tr w:rsidR="00BE2F47" w14:paraId="64EE4EE8" w14:textId="77777777">
        <w:trPr>
          <w:trHeight w:val="373"/>
        </w:trPr>
        <w:tc>
          <w:tcPr>
            <w:tcW w:w="8222" w:type="dxa"/>
            <w:vAlign w:val="center"/>
          </w:tcPr>
          <w:p w14:paraId="6C3F0487" w14:textId="77777777" w:rsidR="00BE2F47" w:rsidRDefault="00000000">
            <w:pPr>
              <w:snapToGrid w:val="0"/>
              <w:spacing w:line="300" w:lineRule="auto"/>
              <w:jc w:val="center"/>
              <w:rPr>
                <w:sz w:val="24"/>
              </w:rPr>
            </w:pPr>
            <w:r>
              <w:rPr>
                <w:rFonts w:hint="eastAsia"/>
                <w:position w:val="-30"/>
                <w:sz w:val="24"/>
              </w:rPr>
              <w:object w:dxaOrig="3165" w:dyaOrig="720" w14:anchorId="375A7FF1">
                <v:shape id="_x0000_i1069" type="#_x0000_t75" style="width:158.25pt;height:36pt" o:ole="">
                  <v:imagedata r:id="rId84" o:title=""/>
                </v:shape>
                <o:OLEObject Type="Embed" ProgID="Equation.DSMT4" ShapeID="_x0000_i1069" DrawAspect="Content" ObjectID="_1823015558" r:id="rId85"/>
              </w:object>
            </w:r>
          </w:p>
        </w:tc>
        <w:tc>
          <w:tcPr>
            <w:tcW w:w="832" w:type="dxa"/>
            <w:vAlign w:val="center"/>
          </w:tcPr>
          <w:p w14:paraId="489DB324"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4</w:t>
            </w:r>
            <w:r>
              <w:rPr>
                <w:sz w:val="24"/>
              </w:rPr>
              <w:t>)</w:t>
            </w:r>
          </w:p>
        </w:tc>
      </w:tr>
    </w:tbl>
    <w:p w14:paraId="25560A87"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4.2.3基于斯涅尔定律的化简</w:t>
      </w:r>
    </w:p>
    <w:p w14:paraId="70DE9443" w14:textId="77777777" w:rsidR="00BE2F47" w:rsidRDefault="00000000">
      <w:pPr>
        <w:adjustRightInd w:val="0"/>
        <w:snapToGrid w:val="0"/>
        <w:spacing w:line="300" w:lineRule="auto"/>
        <w:ind w:firstLineChars="200" w:firstLine="480"/>
        <w:rPr>
          <w:sz w:val="24"/>
        </w:rPr>
      </w:pPr>
      <w:r>
        <w:rPr>
          <w:rFonts w:ascii="宋体" w:hAnsi="宋体" w:cs="宋体" w:hint="eastAsia"/>
          <w:bCs/>
          <w:sz w:val="24"/>
        </w:rPr>
        <w:t>红外光从空气以入射角</w:t>
      </w:r>
      <w:r>
        <w:rPr>
          <w:rFonts w:hint="eastAsia"/>
          <w:position w:val="-6"/>
          <w:sz w:val="24"/>
        </w:rPr>
        <w:object w:dxaOrig="240" w:dyaOrig="225" w14:anchorId="25EB00C4">
          <v:shape id="_x0000_i1070" type="#_x0000_t75" style="width:12.25pt;height:11.55pt" o:ole="">
            <v:imagedata r:id="rId13" o:title=""/>
          </v:shape>
          <o:OLEObject Type="Embed" ProgID="Equation.DSMT4" ShapeID="_x0000_i1070" DrawAspect="Content" ObjectID="_1823015559" r:id="rId86"/>
        </w:object>
      </w:r>
      <w:r>
        <w:rPr>
          <w:rFonts w:hint="eastAsia"/>
          <w:sz w:val="24"/>
        </w:rPr>
        <w:t>入射到折叠率为</w:t>
      </w:r>
      <w:r>
        <w:rPr>
          <w:rFonts w:hint="eastAsia"/>
          <w:position w:val="-12"/>
          <w:sz w:val="24"/>
        </w:rPr>
        <w:object w:dxaOrig="240" w:dyaOrig="360" w14:anchorId="43892C3B">
          <v:shape id="_x0000_i1071" type="#_x0000_t75" style="width:12.25pt;height:18.35pt" o:ole="">
            <v:imagedata r:id="rId87" o:title=""/>
          </v:shape>
          <o:OLEObject Type="Embed" ProgID="Equation.DSMT4" ShapeID="_x0000_i1071" DrawAspect="Content" ObjectID="_1823015560" r:id="rId88"/>
        </w:object>
      </w:r>
      <w:r>
        <w:rPr>
          <w:rFonts w:hint="eastAsia"/>
          <w:sz w:val="24"/>
        </w:rPr>
        <w:t>的外延层，折射角为</w:t>
      </w:r>
      <w:r>
        <w:rPr>
          <w:rFonts w:hint="eastAsia"/>
          <w:position w:val="-10"/>
          <w:sz w:val="24"/>
        </w:rPr>
        <w:object w:dxaOrig="240" w:dyaOrig="315" w14:anchorId="0072A2C9">
          <v:shape id="_x0000_i1072" type="#_x0000_t75" style="width:12.25pt;height:15.6pt" o:ole="">
            <v:imagedata r:id="rId15" o:title=""/>
          </v:shape>
          <o:OLEObject Type="Embed" ProgID="Equation.DSMT4" ShapeID="_x0000_i1072" DrawAspect="Content" ObjectID="_1823015561" r:id="rId89"/>
        </w:object>
      </w:r>
      <w:r>
        <w:rPr>
          <w:rFonts w:hint="eastAsia"/>
          <w:sz w:val="24"/>
        </w:rPr>
        <w:t>，依据斯涅尔定律可得：</w:t>
      </w:r>
    </w:p>
    <w:tbl>
      <w:tblPr>
        <w:tblW w:w="0" w:type="auto"/>
        <w:tblInd w:w="108" w:type="dxa"/>
        <w:tblLook w:val="04A0" w:firstRow="1" w:lastRow="0" w:firstColumn="1" w:lastColumn="0" w:noHBand="0" w:noVBand="1"/>
      </w:tblPr>
      <w:tblGrid>
        <w:gridCol w:w="8222"/>
        <w:gridCol w:w="832"/>
      </w:tblGrid>
      <w:tr w:rsidR="00BE2F47" w14:paraId="69F4A055" w14:textId="77777777">
        <w:trPr>
          <w:trHeight w:val="373"/>
        </w:trPr>
        <w:tc>
          <w:tcPr>
            <w:tcW w:w="8222" w:type="dxa"/>
            <w:vAlign w:val="center"/>
          </w:tcPr>
          <w:p w14:paraId="25EAC986" w14:textId="77777777" w:rsidR="00BE2F47" w:rsidRDefault="00000000">
            <w:pPr>
              <w:snapToGrid w:val="0"/>
              <w:spacing w:line="300" w:lineRule="auto"/>
              <w:jc w:val="center"/>
              <w:rPr>
                <w:sz w:val="24"/>
              </w:rPr>
            </w:pPr>
            <w:r>
              <w:rPr>
                <w:rFonts w:hint="eastAsia"/>
                <w:position w:val="-12"/>
                <w:sz w:val="24"/>
              </w:rPr>
              <w:object w:dxaOrig="1740" w:dyaOrig="360" w14:anchorId="48DBBA35">
                <v:shape id="_x0000_i1073" type="#_x0000_t75" style="width:86.95pt;height:18.35pt" o:ole="">
                  <v:imagedata r:id="rId90" o:title=""/>
                </v:shape>
                <o:OLEObject Type="Embed" ProgID="Equation.DSMT4" ShapeID="_x0000_i1073" DrawAspect="Content" ObjectID="_1823015562" r:id="rId91"/>
              </w:object>
            </w:r>
          </w:p>
        </w:tc>
        <w:tc>
          <w:tcPr>
            <w:tcW w:w="832" w:type="dxa"/>
            <w:vAlign w:val="center"/>
          </w:tcPr>
          <w:p w14:paraId="3B41E4D5"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5</w:t>
            </w:r>
            <w:r>
              <w:rPr>
                <w:sz w:val="24"/>
              </w:rPr>
              <w:t>)</w:t>
            </w:r>
          </w:p>
        </w:tc>
      </w:tr>
    </w:tbl>
    <w:p w14:paraId="68B7DEBA" w14:textId="77777777" w:rsidR="00BE2F47" w:rsidRDefault="00000000">
      <w:pPr>
        <w:adjustRightInd w:val="0"/>
        <w:snapToGrid w:val="0"/>
        <w:spacing w:line="300" w:lineRule="auto"/>
        <w:ind w:firstLineChars="200" w:firstLine="480"/>
        <w:rPr>
          <w:sz w:val="24"/>
        </w:rPr>
      </w:pPr>
      <w:r>
        <w:rPr>
          <w:rFonts w:hint="eastAsia"/>
          <w:sz w:val="24"/>
        </w:rPr>
        <w:t>由于空气折射率可近似为</w:t>
      </w:r>
      <w:r>
        <w:rPr>
          <w:rFonts w:hint="eastAsia"/>
          <w:position w:val="-12"/>
          <w:sz w:val="24"/>
        </w:rPr>
        <w:object w:dxaOrig="915" w:dyaOrig="360" w14:anchorId="30835E25">
          <v:shape id="_x0000_i1074" type="#_x0000_t75" style="width:45.5pt;height:18.35pt" o:ole="">
            <v:imagedata r:id="rId73" o:title=""/>
          </v:shape>
          <o:OLEObject Type="Embed" ProgID="Equation.DSMT4" ShapeID="_x0000_i1074" DrawAspect="Content" ObjectID="_1823015563" r:id="rId92"/>
        </w:object>
      </w:r>
      <w:r>
        <w:rPr>
          <w:rFonts w:hint="eastAsia"/>
          <w:sz w:val="24"/>
        </w:rPr>
        <w:t>，因此，</w:t>
      </w:r>
    </w:p>
    <w:tbl>
      <w:tblPr>
        <w:tblW w:w="0" w:type="auto"/>
        <w:tblInd w:w="108" w:type="dxa"/>
        <w:tblLook w:val="04A0" w:firstRow="1" w:lastRow="0" w:firstColumn="1" w:lastColumn="0" w:noHBand="0" w:noVBand="1"/>
      </w:tblPr>
      <w:tblGrid>
        <w:gridCol w:w="8222"/>
        <w:gridCol w:w="832"/>
      </w:tblGrid>
      <w:tr w:rsidR="00BE2F47" w14:paraId="035AD98D" w14:textId="77777777">
        <w:trPr>
          <w:trHeight w:val="373"/>
        </w:trPr>
        <w:tc>
          <w:tcPr>
            <w:tcW w:w="8222" w:type="dxa"/>
            <w:vAlign w:val="center"/>
          </w:tcPr>
          <w:p w14:paraId="70E87D74" w14:textId="77777777" w:rsidR="00BE2F47" w:rsidRDefault="00000000">
            <w:pPr>
              <w:snapToGrid w:val="0"/>
              <w:spacing w:line="300" w:lineRule="auto"/>
              <w:jc w:val="center"/>
              <w:rPr>
                <w:sz w:val="24"/>
              </w:rPr>
            </w:pPr>
            <w:r>
              <w:rPr>
                <w:rFonts w:hint="eastAsia"/>
                <w:position w:val="-30"/>
                <w:sz w:val="24"/>
              </w:rPr>
              <w:object w:dxaOrig="1320" w:dyaOrig="675" w14:anchorId="3ABF7D0B">
                <v:shape id="_x0000_i1075" type="#_x0000_t75" style="width:65.9pt;height:33.95pt" o:ole="">
                  <v:imagedata r:id="rId93" o:title=""/>
                </v:shape>
                <o:OLEObject Type="Embed" ProgID="Equation.DSMT4" ShapeID="_x0000_i1075" DrawAspect="Content" ObjectID="_1823015564" r:id="rId94"/>
              </w:object>
            </w:r>
          </w:p>
        </w:tc>
        <w:tc>
          <w:tcPr>
            <w:tcW w:w="832" w:type="dxa"/>
            <w:vAlign w:val="center"/>
          </w:tcPr>
          <w:p w14:paraId="2221BCF5"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6</w:t>
            </w:r>
            <w:r>
              <w:rPr>
                <w:sz w:val="24"/>
              </w:rPr>
              <w:t>)</w:t>
            </w:r>
          </w:p>
        </w:tc>
      </w:tr>
    </w:tbl>
    <w:p w14:paraId="4F58A1D5" w14:textId="77777777" w:rsidR="00BE2F47" w:rsidRDefault="00000000">
      <w:pPr>
        <w:adjustRightInd w:val="0"/>
        <w:snapToGrid w:val="0"/>
        <w:spacing w:line="300" w:lineRule="auto"/>
        <w:ind w:firstLineChars="200" w:firstLine="480"/>
        <w:rPr>
          <w:sz w:val="24"/>
        </w:rPr>
      </w:pPr>
      <w:r>
        <w:rPr>
          <w:rFonts w:hint="eastAsia"/>
          <w:sz w:val="24"/>
        </w:rPr>
        <w:t>进一步推导得到折射角</w:t>
      </w:r>
      <w:r>
        <w:rPr>
          <w:rFonts w:hint="eastAsia"/>
          <w:position w:val="-10"/>
          <w:sz w:val="24"/>
        </w:rPr>
        <w:object w:dxaOrig="240" w:dyaOrig="315" w14:anchorId="5F2CF366">
          <v:shape id="_x0000_i1076" type="#_x0000_t75" style="width:12.25pt;height:15.6pt" o:ole="">
            <v:imagedata r:id="rId15" o:title=""/>
          </v:shape>
          <o:OLEObject Type="Embed" ProgID="Equation.DSMT4" ShapeID="_x0000_i1076" DrawAspect="Content" ObjectID="_1823015565" r:id="rId95"/>
        </w:object>
      </w:r>
      <w:r>
        <w:rPr>
          <w:rFonts w:hint="eastAsia"/>
          <w:sz w:val="24"/>
        </w:rPr>
        <w:t>的余弦值为：</w:t>
      </w:r>
    </w:p>
    <w:tbl>
      <w:tblPr>
        <w:tblW w:w="0" w:type="auto"/>
        <w:tblInd w:w="108" w:type="dxa"/>
        <w:tblLook w:val="04A0" w:firstRow="1" w:lastRow="0" w:firstColumn="1" w:lastColumn="0" w:noHBand="0" w:noVBand="1"/>
      </w:tblPr>
      <w:tblGrid>
        <w:gridCol w:w="8222"/>
        <w:gridCol w:w="832"/>
      </w:tblGrid>
      <w:tr w:rsidR="00BE2F47" w14:paraId="0FB87ECF" w14:textId="77777777">
        <w:trPr>
          <w:trHeight w:val="373"/>
        </w:trPr>
        <w:tc>
          <w:tcPr>
            <w:tcW w:w="8222" w:type="dxa"/>
            <w:vAlign w:val="center"/>
          </w:tcPr>
          <w:p w14:paraId="16453748" w14:textId="77777777" w:rsidR="00BE2F47" w:rsidRDefault="00000000">
            <w:pPr>
              <w:snapToGrid w:val="0"/>
              <w:spacing w:line="300" w:lineRule="auto"/>
              <w:jc w:val="center"/>
              <w:rPr>
                <w:sz w:val="24"/>
              </w:rPr>
            </w:pPr>
            <w:r>
              <w:rPr>
                <w:rFonts w:hint="eastAsia"/>
                <w:position w:val="-30"/>
                <w:sz w:val="24"/>
              </w:rPr>
              <w:object w:dxaOrig="3360" w:dyaOrig="780" w14:anchorId="5A82792E">
                <v:shape id="_x0000_i1077" type="#_x0000_t75" style="width:167.75pt;height:38.7pt" o:ole="">
                  <v:imagedata r:id="rId96" o:title=""/>
                </v:shape>
                <o:OLEObject Type="Embed" ProgID="Equation.DSMT4" ShapeID="_x0000_i1077" DrawAspect="Content" ObjectID="_1823015566" r:id="rId97"/>
              </w:object>
            </w:r>
          </w:p>
        </w:tc>
        <w:tc>
          <w:tcPr>
            <w:tcW w:w="832" w:type="dxa"/>
            <w:vAlign w:val="center"/>
          </w:tcPr>
          <w:p w14:paraId="786682E5"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7</w:t>
            </w:r>
            <w:r>
              <w:rPr>
                <w:sz w:val="24"/>
              </w:rPr>
              <w:t>)</w:t>
            </w:r>
          </w:p>
        </w:tc>
      </w:tr>
    </w:tbl>
    <w:p w14:paraId="33E5892A" w14:textId="77777777" w:rsidR="00BE2F47" w:rsidRDefault="00000000">
      <w:pPr>
        <w:adjustRightInd w:val="0"/>
        <w:snapToGrid w:val="0"/>
        <w:spacing w:line="300" w:lineRule="auto"/>
        <w:ind w:firstLineChars="200" w:firstLine="480"/>
        <w:rPr>
          <w:sz w:val="24"/>
        </w:rPr>
      </w:pPr>
      <w:r>
        <w:rPr>
          <w:rFonts w:hint="eastAsia"/>
          <w:sz w:val="24"/>
        </w:rPr>
        <w:t>将公式</w:t>
      </w:r>
      <w:r>
        <w:rPr>
          <w:rFonts w:hint="eastAsia"/>
          <w:sz w:val="24"/>
        </w:rPr>
        <w:t>(4-6)</w:t>
      </w:r>
      <w:r>
        <w:rPr>
          <w:rFonts w:hint="eastAsia"/>
          <w:sz w:val="24"/>
        </w:rPr>
        <w:t>代入到公式</w:t>
      </w:r>
      <w:r>
        <w:rPr>
          <w:rFonts w:hint="eastAsia"/>
          <w:sz w:val="24"/>
        </w:rPr>
        <w:t>(4-4)</w:t>
      </w:r>
      <w:r>
        <w:rPr>
          <w:rFonts w:hint="eastAsia"/>
          <w:sz w:val="24"/>
        </w:rPr>
        <w:t>中，对光程差表达式进行化简，得到化简后的光程差表达式为：</w:t>
      </w:r>
    </w:p>
    <w:tbl>
      <w:tblPr>
        <w:tblW w:w="0" w:type="auto"/>
        <w:tblInd w:w="108" w:type="dxa"/>
        <w:tblLook w:val="04A0" w:firstRow="1" w:lastRow="0" w:firstColumn="1" w:lastColumn="0" w:noHBand="0" w:noVBand="1"/>
      </w:tblPr>
      <w:tblGrid>
        <w:gridCol w:w="8222"/>
        <w:gridCol w:w="832"/>
      </w:tblGrid>
      <w:tr w:rsidR="00BE2F47" w14:paraId="76F2B95D" w14:textId="77777777">
        <w:trPr>
          <w:trHeight w:val="373"/>
        </w:trPr>
        <w:tc>
          <w:tcPr>
            <w:tcW w:w="8222" w:type="dxa"/>
            <w:vAlign w:val="center"/>
          </w:tcPr>
          <w:p w14:paraId="07CBF26B" w14:textId="77777777" w:rsidR="00BE2F47" w:rsidRDefault="00000000">
            <w:pPr>
              <w:snapToGrid w:val="0"/>
              <w:spacing w:line="300" w:lineRule="auto"/>
              <w:jc w:val="center"/>
              <w:rPr>
                <w:sz w:val="24"/>
              </w:rPr>
            </w:pPr>
            <w:r>
              <w:rPr>
                <w:rFonts w:hint="eastAsia"/>
                <w:position w:val="-12"/>
                <w:sz w:val="24"/>
              </w:rPr>
              <w:object w:dxaOrig="1440" w:dyaOrig="360" w14:anchorId="5A6FAD7B">
                <v:shape id="_x0000_i1078" type="#_x0000_t75" style="width:1in;height:18.35pt" o:ole="">
                  <v:imagedata r:id="rId98" o:title=""/>
                </v:shape>
                <o:OLEObject Type="Embed" ProgID="Equation.DSMT4" ShapeID="_x0000_i1078" DrawAspect="Content" ObjectID="_1823015567" r:id="rId99"/>
              </w:object>
            </w:r>
          </w:p>
        </w:tc>
        <w:tc>
          <w:tcPr>
            <w:tcW w:w="832" w:type="dxa"/>
            <w:vAlign w:val="center"/>
          </w:tcPr>
          <w:p w14:paraId="361FA466"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8</w:t>
            </w:r>
            <w:r>
              <w:rPr>
                <w:sz w:val="24"/>
              </w:rPr>
              <w:t>)</w:t>
            </w:r>
          </w:p>
        </w:tc>
      </w:tr>
    </w:tbl>
    <w:p w14:paraId="58BE1C98"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4.3基于相位分析的两种干涉模型</w:t>
      </w:r>
    </w:p>
    <w:p w14:paraId="105BDE25"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干涉条纹的明暗状态是由反射光1与光线2的总相位差</w:t>
      </w:r>
      <w:r>
        <w:rPr>
          <w:rFonts w:ascii="宋体" w:hAnsi="宋体" w:cs="宋体" w:hint="eastAsia"/>
          <w:bCs/>
          <w:position w:val="-6"/>
          <w:sz w:val="24"/>
        </w:rPr>
        <w:object w:dxaOrig="225" w:dyaOrig="285" w14:anchorId="095F2460">
          <v:shape id="_x0000_i1079" type="#_x0000_t75" style="width:11.55pt;height:14.25pt" o:ole="">
            <v:imagedata r:id="rId100" o:title=""/>
          </v:shape>
          <o:OLEObject Type="Embed" ProgID="Equation.DSMT4" ShapeID="_x0000_i1079" DrawAspect="Content" ObjectID="_1823015568" r:id="rId101"/>
        </w:object>
      </w:r>
      <w:r>
        <w:rPr>
          <w:rFonts w:ascii="宋体" w:hAnsi="宋体" w:cs="宋体" w:hint="eastAsia"/>
          <w:bCs/>
          <w:sz w:val="24"/>
        </w:rPr>
        <w:t>决定，其表达式为：</w:t>
      </w:r>
    </w:p>
    <w:tbl>
      <w:tblPr>
        <w:tblW w:w="0" w:type="auto"/>
        <w:tblInd w:w="108" w:type="dxa"/>
        <w:tblLook w:val="04A0" w:firstRow="1" w:lastRow="0" w:firstColumn="1" w:lastColumn="0" w:noHBand="0" w:noVBand="1"/>
      </w:tblPr>
      <w:tblGrid>
        <w:gridCol w:w="8222"/>
        <w:gridCol w:w="832"/>
      </w:tblGrid>
      <w:tr w:rsidR="00BE2F47" w14:paraId="07806321" w14:textId="77777777">
        <w:trPr>
          <w:trHeight w:val="373"/>
        </w:trPr>
        <w:tc>
          <w:tcPr>
            <w:tcW w:w="8222" w:type="dxa"/>
            <w:vAlign w:val="center"/>
          </w:tcPr>
          <w:p w14:paraId="2F65ECA3" w14:textId="77777777" w:rsidR="00BE2F47" w:rsidRDefault="00000000">
            <w:pPr>
              <w:snapToGrid w:val="0"/>
              <w:spacing w:line="300" w:lineRule="auto"/>
              <w:jc w:val="center"/>
              <w:rPr>
                <w:sz w:val="24"/>
              </w:rPr>
            </w:pPr>
            <w:r>
              <w:rPr>
                <w:rFonts w:hint="eastAsia"/>
                <w:position w:val="-14"/>
                <w:sz w:val="24"/>
              </w:rPr>
              <w:object w:dxaOrig="1095" w:dyaOrig="375" w14:anchorId="22031E70">
                <v:shape id="_x0000_i1080" type="#_x0000_t75" style="width:55pt;height:19pt" o:ole="">
                  <v:imagedata r:id="rId102" o:title=""/>
                </v:shape>
                <o:OLEObject Type="Embed" ProgID="Equation.DSMT4" ShapeID="_x0000_i1080" DrawAspect="Content" ObjectID="_1823015569" r:id="rId103"/>
              </w:object>
            </w:r>
          </w:p>
        </w:tc>
        <w:tc>
          <w:tcPr>
            <w:tcW w:w="832" w:type="dxa"/>
            <w:vAlign w:val="center"/>
          </w:tcPr>
          <w:p w14:paraId="7433EFB8"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9</w:t>
            </w:r>
            <w:r>
              <w:rPr>
                <w:sz w:val="24"/>
              </w:rPr>
              <w:t>)</w:t>
            </w:r>
          </w:p>
        </w:tc>
      </w:tr>
    </w:tbl>
    <w:p w14:paraId="63679113"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其中，</w:t>
      </w:r>
      <w:r>
        <w:rPr>
          <w:rFonts w:ascii="宋体" w:hAnsi="宋体" w:cs="宋体" w:hint="eastAsia"/>
          <w:bCs/>
          <w:position w:val="-14"/>
          <w:sz w:val="24"/>
        </w:rPr>
        <w:object w:dxaOrig="300" w:dyaOrig="375" w14:anchorId="6CB384ED">
          <v:shape id="_x0000_i1081" type="#_x0000_t75" style="width:14.95pt;height:19pt" o:ole="">
            <v:imagedata r:id="rId104" o:title=""/>
            <o:lock v:ext="edit" aspectratio="f"/>
          </v:shape>
          <o:OLEObject Type="Embed" ProgID="Equation.DSMT4" ShapeID="_x0000_i1081" DrawAspect="Content" ObjectID="_1823015570" r:id="rId105"/>
        </w:object>
      </w:r>
      <w:r>
        <w:rPr>
          <w:rFonts w:ascii="宋体" w:hAnsi="宋体" w:cs="宋体" w:hint="eastAsia"/>
          <w:bCs/>
          <w:sz w:val="24"/>
        </w:rPr>
        <w:t>为反射光1与光线2的光程差引起的路径相位差，</w:t>
      </w:r>
      <w:r>
        <w:rPr>
          <w:rFonts w:ascii="宋体" w:hAnsi="宋体" w:cs="宋体" w:hint="eastAsia"/>
          <w:bCs/>
          <w:position w:val="-12"/>
          <w:sz w:val="24"/>
        </w:rPr>
        <w:object w:dxaOrig="255" w:dyaOrig="360" w14:anchorId="3DFF7AEC">
          <v:shape id="_x0000_i1082" type="#_x0000_t75" style="width:12.9pt;height:18.35pt" o:ole="">
            <v:imagedata r:id="rId106" o:title=""/>
            <o:lock v:ext="edit" aspectratio="f"/>
          </v:shape>
          <o:OLEObject Type="Embed" ProgID="Equation.DSMT4" ShapeID="_x0000_i1082" DrawAspect="Content" ObjectID="_1823015571" r:id="rId107"/>
        </w:object>
      </w:r>
      <w:r>
        <w:rPr>
          <w:rFonts w:ascii="宋体" w:hAnsi="宋体" w:cs="宋体" w:hint="eastAsia"/>
          <w:bCs/>
          <w:sz w:val="24"/>
        </w:rPr>
        <w:t>为光在介质界面反射时的半波损失所导致的反射相位差。</w:t>
      </w:r>
    </w:p>
    <w:p w14:paraId="17356690"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当光从光疏介质射向光密介质时，反射光的相位发生突变，会出现半波损失。由于外延层折射率</w:t>
      </w:r>
      <w:r>
        <w:rPr>
          <w:rFonts w:ascii="宋体" w:hAnsi="宋体" w:cs="宋体" w:hint="eastAsia"/>
          <w:bCs/>
          <w:position w:val="-12"/>
          <w:sz w:val="24"/>
        </w:rPr>
        <w:object w:dxaOrig="240" w:dyaOrig="360" w14:anchorId="0D1B8F45">
          <v:shape id="_x0000_i1083" type="#_x0000_t75" style="width:12.25pt;height:18.35pt" o:ole="">
            <v:imagedata r:id="rId108" o:title=""/>
          </v:shape>
          <o:OLEObject Type="Embed" ProgID="Equation.DSMT4" ShapeID="_x0000_i1083" DrawAspect="Content" ObjectID="_1823015572" r:id="rId109"/>
        </w:object>
      </w:r>
      <w:r>
        <w:rPr>
          <w:rFonts w:ascii="宋体" w:hAnsi="宋体" w:cs="宋体" w:hint="eastAsia"/>
          <w:bCs/>
          <w:sz w:val="24"/>
        </w:rPr>
        <w:t>与衬底折射率</w:t>
      </w:r>
      <w:r>
        <w:rPr>
          <w:rFonts w:ascii="宋体" w:hAnsi="宋体" w:cs="宋体" w:hint="eastAsia"/>
          <w:bCs/>
          <w:position w:val="-12"/>
          <w:sz w:val="24"/>
        </w:rPr>
        <w:object w:dxaOrig="255" w:dyaOrig="360" w14:anchorId="7554143E">
          <v:shape id="_x0000_i1084" type="#_x0000_t75" style="width:12.9pt;height:18.35pt" o:ole="">
            <v:imagedata r:id="rId110" o:title=""/>
          </v:shape>
          <o:OLEObject Type="Embed" ProgID="Equation.DSMT4" ShapeID="_x0000_i1084" DrawAspect="Content" ObjectID="_1823015573" r:id="rId111"/>
        </w:object>
      </w:r>
      <w:r>
        <w:rPr>
          <w:rFonts w:ascii="宋体" w:hAnsi="宋体" w:cs="宋体" w:hint="eastAsia"/>
          <w:bCs/>
          <w:sz w:val="24"/>
        </w:rPr>
        <w:t>的相对大小未知，因此本文分如下两种情况进行讨论。</w:t>
      </w:r>
    </w:p>
    <w:p w14:paraId="76AC61EC"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lastRenderedPageBreak/>
        <w:t>4.3.1外延层与衬底相比为光密介质</w:t>
      </w:r>
    </w:p>
    <w:p w14:paraId="4E35A31A"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通过查阅资料，若外延层载流子浓度较低，则折射率较高</w:t>
      </w:r>
      <w:r>
        <w:rPr>
          <w:rFonts w:ascii="宋体" w:hAnsi="宋体" w:cs="宋体" w:hint="eastAsia"/>
          <w:bCs/>
          <w:sz w:val="24"/>
          <w:vertAlign w:val="superscript"/>
        </w:rPr>
        <w:t>[1]</w:t>
      </w:r>
      <w:r>
        <w:rPr>
          <w:rFonts w:ascii="宋体" w:hAnsi="宋体" w:cs="宋体" w:hint="eastAsia"/>
          <w:bCs/>
          <w:sz w:val="24"/>
        </w:rPr>
        <w:t>。则外延层为光密介质，衬底为光疏介质，即</w:t>
      </w:r>
      <w:r>
        <w:rPr>
          <w:rFonts w:ascii="宋体" w:hAnsi="宋体" w:cs="宋体" w:hint="eastAsia"/>
          <w:bCs/>
          <w:position w:val="-12"/>
          <w:sz w:val="24"/>
        </w:rPr>
        <w:object w:dxaOrig="705" w:dyaOrig="360" w14:anchorId="359987FC">
          <v:shape id="_x0000_i1085" type="#_x0000_t75" style="width:35.3pt;height:18.35pt" o:ole="">
            <v:imagedata r:id="rId112" o:title=""/>
          </v:shape>
          <o:OLEObject Type="Embed" ProgID="Equation.DSMT4" ShapeID="_x0000_i1085" DrawAspect="Content" ObjectID="_1823015574" r:id="rId113"/>
        </w:object>
      </w:r>
      <w:r>
        <w:rPr>
          <w:rFonts w:ascii="宋体" w:hAnsi="宋体" w:cs="宋体" w:hint="eastAsia"/>
          <w:bCs/>
          <w:sz w:val="24"/>
        </w:rPr>
        <w:t>。</w:t>
      </w:r>
    </w:p>
    <w:p w14:paraId="7ABF0CC2"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当红外光在空气与外延层界面发生发射时，此时</w:t>
      </w:r>
      <w:r>
        <w:rPr>
          <w:rFonts w:ascii="宋体" w:hAnsi="宋体" w:cs="宋体" w:hint="eastAsia"/>
          <w:bCs/>
          <w:position w:val="-12"/>
          <w:sz w:val="24"/>
        </w:rPr>
        <w:object w:dxaOrig="675" w:dyaOrig="360" w14:anchorId="5E0292F4">
          <v:shape id="_x0000_i1086" type="#_x0000_t75" style="width:33.95pt;height:18.35pt" o:ole="">
            <v:imagedata r:id="rId114" o:title=""/>
          </v:shape>
          <o:OLEObject Type="Embed" ProgID="Equation.DSMT4" ShapeID="_x0000_i1086" DrawAspect="Content" ObjectID="_1823015575" r:id="rId115"/>
        </w:object>
      </w:r>
      <w:r>
        <w:rPr>
          <w:rFonts w:ascii="宋体" w:hAnsi="宋体" w:cs="宋体" w:hint="eastAsia"/>
          <w:bCs/>
          <w:sz w:val="24"/>
        </w:rPr>
        <w:t>，光从光疏介质射向光密介质，发生</w:t>
      </w:r>
      <w:r>
        <w:rPr>
          <w:rFonts w:ascii="宋体" w:hAnsi="宋体" w:cs="宋体" w:hint="eastAsia"/>
          <w:bCs/>
          <w:position w:val="-6"/>
          <w:sz w:val="24"/>
        </w:rPr>
        <w:object w:dxaOrig="225" w:dyaOrig="225" w14:anchorId="23CC94A0">
          <v:shape id="_x0000_i1087" type="#_x0000_t75" style="width:11.55pt;height:11.55pt" o:ole="">
            <v:imagedata r:id="rId116" o:title=""/>
          </v:shape>
          <o:OLEObject Type="Embed" ProgID="Equation.DSMT4" ShapeID="_x0000_i1087" DrawAspect="Content" ObjectID="_1823015576" r:id="rId117"/>
        </w:object>
      </w:r>
      <w:r>
        <w:rPr>
          <w:rFonts w:ascii="宋体" w:hAnsi="宋体" w:cs="宋体" w:hint="eastAsia"/>
          <w:bCs/>
          <w:sz w:val="24"/>
        </w:rPr>
        <w:t>的相位突变。当红外光在外延层与衬底界面发生发射时，此时</w:t>
      </w:r>
      <w:r>
        <w:rPr>
          <w:rFonts w:ascii="宋体" w:hAnsi="宋体" w:cs="宋体" w:hint="eastAsia"/>
          <w:bCs/>
          <w:position w:val="-12"/>
          <w:sz w:val="24"/>
        </w:rPr>
        <w:object w:dxaOrig="705" w:dyaOrig="360" w14:anchorId="7A6E8CDF">
          <v:shape id="_x0000_i1088" type="#_x0000_t75" style="width:35.3pt;height:18.35pt" o:ole="">
            <v:imagedata r:id="rId118" o:title=""/>
          </v:shape>
          <o:OLEObject Type="Embed" ProgID="Equation.DSMT4" ShapeID="_x0000_i1088" DrawAspect="Content" ObjectID="_1823015577" r:id="rId119"/>
        </w:object>
      </w:r>
      <w:r>
        <w:rPr>
          <w:rFonts w:ascii="宋体" w:hAnsi="宋体" w:cs="宋体" w:hint="eastAsia"/>
          <w:bCs/>
          <w:sz w:val="24"/>
        </w:rPr>
        <w:t>，光从光密介质射向光疏介质，不发生相位突变。故反射光1与光线2的净相位差为</w:t>
      </w:r>
      <w:r>
        <w:rPr>
          <w:rFonts w:ascii="宋体" w:hAnsi="宋体" w:cs="宋体" w:hint="eastAsia"/>
          <w:bCs/>
          <w:position w:val="-6"/>
          <w:sz w:val="24"/>
        </w:rPr>
        <w:object w:dxaOrig="225" w:dyaOrig="225" w14:anchorId="7E1F438A">
          <v:shape id="_x0000_i1089" type="#_x0000_t75" style="width:11.55pt;height:11.55pt" o:ole="">
            <v:imagedata r:id="rId116" o:title=""/>
          </v:shape>
          <o:OLEObject Type="Embed" ProgID="Equation.DSMT4" ShapeID="_x0000_i1089" DrawAspect="Content" ObjectID="_1823015578" r:id="rId120"/>
        </w:object>
      </w:r>
      <w:r>
        <w:rPr>
          <w:rFonts w:ascii="宋体" w:hAnsi="宋体" w:cs="宋体" w:hint="eastAsia"/>
          <w:bCs/>
          <w:sz w:val="24"/>
        </w:rPr>
        <w:t>。总相位差</w:t>
      </w:r>
      <w:r>
        <w:rPr>
          <w:rFonts w:ascii="宋体" w:hAnsi="宋体" w:cs="宋体"/>
          <w:bCs/>
          <w:position w:val="-6"/>
          <w:sz w:val="24"/>
        </w:rPr>
        <w:object w:dxaOrig="225" w:dyaOrig="285" w14:anchorId="106F0124">
          <v:shape id="_x0000_i1090" type="#_x0000_t75" style="width:11.55pt;height:14.25pt" o:ole="">
            <v:imagedata r:id="rId121" o:title=""/>
            <o:lock v:ext="edit" aspectratio="f"/>
          </v:shape>
          <o:OLEObject Type="Embed" ProgID="Equation.DSMT4" ShapeID="_x0000_i1090" DrawAspect="Content" ObjectID="_1823015579" r:id="rId122"/>
        </w:object>
      </w:r>
      <w:r>
        <w:rPr>
          <w:rFonts w:ascii="宋体" w:hAnsi="宋体" w:cs="宋体" w:hint="eastAsia"/>
          <w:bCs/>
          <w:sz w:val="24"/>
        </w:rPr>
        <w:t>为路径相位差与反射相位差之和，其中，路径相位差由光程相位差决定。因此，总相位差为：</w:t>
      </w:r>
    </w:p>
    <w:tbl>
      <w:tblPr>
        <w:tblW w:w="0" w:type="auto"/>
        <w:tblInd w:w="108" w:type="dxa"/>
        <w:tblLook w:val="04A0" w:firstRow="1" w:lastRow="0" w:firstColumn="1" w:lastColumn="0" w:noHBand="0" w:noVBand="1"/>
      </w:tblPr>
      <w:tblGrid>
        <w:gridCol w:w="8222"/>
        <w:gridCol w:w="832"/>
      </w:tblGrid>
      <w:tr w:rsidR="00BE2F47" w14:paraId="33EFCF99" w14:textId="77777777">
        <w:trPr>
          <w:trHeight w:val="373"/>
        </w:trPr>
        <w:tc>
          <w:tcPr>
            <w:tcW w:w="8222" w:type="dxa"/>
            <w:vAlign w:val="center"/>
          </w:tcPr>
          <w:p w14:paraId="0E597966" w14:textId="77777777" w:rsidR="00BE2F47" w:rsidRDefault="00000000">
            <w:pPr>
              <w:snapToGrid w:val="0"/>
              <w:spacing w:line="300" w:lineRule="auto"/>
              <w:jc w:val="center"/>
              <w:rPr>
                <w:sz w:val="24"/>
              </w:rPr>
            </w:pPr>
            <w:r>
              <w:rPr>
                <w:rFonts w:hint="eastAsia"/>
                <w:position w:val="-24"/>
                <w:sz w:val="24"/>
              </w:rPr>
              <w:object w:dxaOrig="3600" w:dyaOrig="615" w14:anchorId="0D8B8D3C">
                <v:shape id="_x0000_i1091" type="#_x0000_t75" style="width:180pt;height:30.55pt" o:ole="">
                  <v:imagedata r:id="rId123" o:title=""/>
                </v:shape>
                <o:OLEObject Type="Embed" ProgID="Equation.DSMT4" ShapeID="_x0000_i1091" DrawAspect="Content" ObjectID="_1823015580" r:id="rId124"/>
              </w:object>
            </w:r>
          </w:p>
        </w:tc>
        <w:tc>
          <w:tcPr>
            <w:tcW w:w="832" w:type="dxa"/>
            <w:vAlign w:val="center"/>
          </w:tcPr>
          <w:p w14:paraId="1992E88B"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10</w:t>
            </w:r>
            <w:r>
              <w:rPr>
                <w:sz w:val="24"/>
              </w:rPr>
              <w:t>)</w:t>
            </w:r>
          </w:p>
        </w:tc>
      </w:tr>
    </w:tbl>
    <w:p w14:paraId="11FBF5C7"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根据光的干涉原理，相干光的叠加强度满足表达式：</w:t>
      </w:r>
    </w:p>
    <w:tbl>
      <w:tblPr>
        <w:tblW w:w="0" w:type="auto"/>
        <w:tblInd w:w="108" w:type="dxa"/>
        <w:tblLook w:val="04A0" w:firstRow="1" w:lastRow="0" w:firstColumn="1" w:lastColumn="0" w:noHBand="0" w:noVBand="1"/>
      </w:tblPr>
      <w:tblGrid>
        <w:gridCol w:w="8222"/>
        <w:gridCol w:w="832"/>
      </w:tblGrid>
      <w:tr w:rsidR="00BE2F47" w14:paraId="36461324" w14:textId="77777777">
        <w:trPr>
          <w:trHeight w:val="373"/>
        </w:trPr>
        <w:tc>
          <w:tcPr>
            <w:tcW w:w="8222" w:type="dxa"/>
            <w:vAlign w:val="center"/>
          </w:tcPr>
          <w:p w14:paraId="0A109AEE" w14:textId="77777777" w:rsidR="00BE2F47" w:rsidRDefault="00000000">
            <w:pPr>
              <w:snapToGrid w:val="0"/>
              <w:spacing w:line="300" w:lineRule="auto"/>
              <w:jc w:val="center"/>
              <w:rPr>
                <w:sz w:val="24"/>
              </w:rPr>
            </w:pPr>
            <w:r>
              <w:rPr>
                <w:rFonts w:ascii="宋体" w:hAnsi="宋体" w:cs="宋体" w:hint="eastAsia"/>
                <w:bCs/>
                <w:position w:val="-14"/>
                <w:sz w:val="24"/>
              </w:rPr>
              <w:object w:dxaOrig="2400" w:dyaOrig="420" w14:anchorId="3DB5F164">
                <v:shape id="_x0000_i1092" type="#_x0000_t75" style="width:120.25pt;height:21.05pt" o:ole="">
                  <v:imagedata r:id="rId125" o:title=""/>
                </v:shape>
                <o:OLEObject Type="Embed" ProgID="Equation.DSMT4" ShapeID="_x0000_i1092" DrawAspect="Content" ObjectID="_1823015581" r:id="rId126"/>
              </w:object>
            </w:r>
          </w:p>
        </w:tc>
        <w:tc>
          <w:tcPr>
            <w:tcW w:w="832" w:type="dxa"/>
            <w:vAlign w:val="center"/>
          </w:tcPr>
          <w:p w14:paraId="3A144273"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11</w:t>
            </w:r>
            <w:r>
              <w:rPr>
                <w:sz w:val="24"/>
              </w:rPr>
              <w:t>)</w:t>
            </w:r>
          </w:p>
        </w:tc>
      </w:tr>
    </w:tbl>
    <w:p w14:paraId="39590BFE" w14:textId="77777777" w:rsidR="00BE2F47" w:rsidRDefault="00000000">
      <w:pPr>
        <w:adjustRightInd w:val="0"/>
        <w:snapToGrid w:val="0"/>
        <w:spacing w:line="300" w:lineRule="auto"/>
        <w:ind w:firstLineChars="200" w:firstLine="480"/>
        <w:rPr>
          <w:rFonts w:cs="宋体"/>
          <w:bCs/>
          <w:sz w:val="24"/>
        </w:rPr>
      </w:pPr>
      <w:r>
        <w:rPr>
          <w:rFonts w:ascii="宋体" w:hAnsi="宋体" w:cs="宋体" w:hint="eastAsia"/>
          <w:bCs/>
          <w:sz w:val="24"/>
        </w:rPr>
        <w:t>其中，</w:t>
      </w:r>
      <w:r>
        <w:rPr>
          <w:rFonts w:ascii="宋体" w:hAnsi="宋体" w:cs="宋体"/>
          <w:bCs/>
          <w:position w:val="-12"/>
          <w:sz w:val="24"/>
        </w:rPr>
        <w:object w:dxaOrig="225" w:dyaOrig="360" w14:anchorId="07FA64D2">
          <v:shape id="_x0000_i1093" type="#_x0000_t75" style="width:11.55pt;height:18.35pt" o:ole="">
            <v:imagedata r:id="rId127" o:title=""/>
            <o:lock v:ext="edit" aspectratio="f"/>
          </v:shape>
          <o:OLEObject Type="Embed" ProgID="Equation.DSMT4" ShapeID="_x0000_i1093" DrawAspect="Content" ObjectID="_1823015582" r:id="rId128"/>
        </w:object>
      </w:r>
      <w:r>
        <w:rPr>
          <w:rFonts w:ascii="宋体" w:hAnsi="宋体" w:cs="宋体" w:hint="eastAsia"/>
          <w:bCs/>
          <w:sz w:val="24"/>
        </w:rPr>
        <w:t>与</w:t>
      </w:r>
      <w:r>
        <w:rPr>
          <w:rFonts w:ascii="宋体" w:hAnsi="宋体" w:cs="宋体" w:hint="eastAsia"/>
          <w:bCs/>
          <w:position w:val="-12"/>
          <w:sz w:val="24"/>
        </w:rPr>
        <w:object w:dxaOrig="240" w:dyaOrig="360" w14:anchorId="2BFA7773">
          <v:shape id="_x0000_i1094" type="#_x0000_t75" style="width:12.25pt;height:18.35pt" o:ole="">
            <v:imagedata r:id="rId129" o:title=""/>
            <o:lock v:ext="edit" aspectratio="f"/>
          </v:shape>
          <o:OLEObject Type="Embed" ProgID="Equation.DSMT4" ShapeID="_x0000_i1094" DrawAspect="Content" ObjectID="_1823015583" r:id="rId130"/>
        </w:object>
      </w:r>
      <w:r>
        <w:rPr>
          <w:rFonts w:ascii="宋体" w:hAnsi="宋体" w:cs="宋体" w:hint="eastAsia"/>
          <w:bCs/>
          <w:sz w:val="24"/>
        </w:rPr>
        <w:t>分别为反射光</w:t>
      </w:r>
      <w:r>
        <w:rPr>
          <w:bCs/>
          <w:sz w:val="24"/>
        </w:rPr>
        <w:t>1</w:t>
      </w:r>
      <w:r>
        <w:rPr>
          <w:rFonts w:ascii="宋体" w:hAnsi="宋体" w:cs="宋体" w:hint="eastAsia"/>
          <w:bCs/>
          <w:sz w:val="24"/>
        </w:rPr>
        <w:t>与反射光</w:t>
      </w:r>
      <w:r>
        <w:rPr>
          <w:bCs/>
          <w:sz w:val="24"/>
        </w:rPr>
        <w:t>2</w:t>
      </w:r>
      <w:r>
        <w:rPr>
          <w:rFonts w:cs="宋体" w:hint="eastAsia"/>
          <w:bCs/>
          <w:sz w:val="24"/>
        </w:rPr>
        <w:t>的强度，因此有干涉加强与干涉相消两种情况。</w:t>
      </w:r>
    </w:p>
    <w:p w14:paraId="282DE6CB" w14:textId="77777777" w:rsidR="00BE2F47" w:rsidRDefault="00000000">
      <w:pPr>
        <w:spacing w:line="300" w:lineRule="auto"/>
        <w:ind w:firstLineChars="200" w:firstLine="480"/>
        <w:rPr>
          <w:rFonts w:cs="宋体"/>
          <w:bCs/>
          <w:sz w:val="24"/>
        </w:rPr>
      </w:pPr>
      <w:r>
        <w:rPr>
          <w:rFonts w:cs="宋体" w:hint="eastAsia"/>
          <w:bCs/>
          <w:sz w:val="24"/>
        </w:rPr>
        <w:t>1.</w:t>
      </w:r>
      <w:r>
        <w:rPr>
          <w:rFonts w:cs="宋体" w:hint="eastAsia"/>
          <w:bCs/>
          <w:sz w:val="24"/>
        </w:rPr>
        <w:t>干涉加强</w:t>
      </w:r>
    </w:p>
    <w:p w14:paraId="03FBB338" w14:textId="77777777" w:rsidR="00BE2F47" w:rsidRDefault="00000000">
      <w:pPr>
        <w:spacing w:line="300" w:lineRule="auto"/>
        <w:ind w:firstLineChars="200" w:firstLine="480"/>
        <w:rPr>
          <w:rFonts w:cs="宋体"/>
          <w:bCs/>
          <w:sz w:val="24"/>
        </w:rPr>
      </w:pPr>
      <w:r>
        <w:rPr>
          <w:rFonts w:cs="宋体" w:hint="eastAsia"/>
          <w:bCs/>
          <w:sz w:val="24"/>
        </w:rPr>
        <w:t>当</w:t>
      </w:r>
      <w:r>
        <w:rPr>
          <w:rFonts w:cs="宋体" w:hint="eastAsia"/>
          <w:bCs/>
          <w:position w:val="-6"/>
          <w:sz w:val="24"/>
        </w:rPr>
        <w:object w:dxaOrig="885" w:dyaOrig="285" w14:anchorId="42C5423B">
          <v:shape id="_x0000_i1095" type="#_x0000_t75" style="width:44.15pt;height:14.25pt" o:ole="">
            <v:imagedata r:id="rId131" o:title=""/>
          </v:shape>
          <o:OLEObject Type="Embed" ProgID="Equation.DSMT4" ShapeID="_x0000_i1095" DrawAspect="Content" ObjectID="_1823015584" r:id="rId132"/>
        </w:object>
      </w:r>
      <w:r>
        <w:rPr>
          <w:rFonts w:cs="宋体" w:hint="eastAsia"/>
          <w:bCs/>
          <w:sz w:val="24"/>
        </w:rPr>
        <w:t>时，强度取最大值，此时，总相位差为：</w:t>
      </w:r>
    </w:p>
    <w:tbl>
      <w:tblPr>
        <w:tblW w:w="0" w:type="auto"/>
        <w:tblInd w:w="108" w:type="dxa"/>
        <w:tblLook w:val="04A0" w:firstRow="1" w:lastRow="0" w:firstColumn="1" w:lastColumn="0" w:noHBand="0" w:noVBand="1"/>
      </w:tblPr>
      <w:tblGrid>
        <w:gridCol w:w="8222"/>
        <w:gridCol w:w="832"/>
      </w:tblGrid>
      <w:tr w:rsidR="00BE2F47" w14:paraId="034035F0" w14:textId="77777777">
        <w:trPr>
          <w:trHeight w:val="373"/>
        </w:trPr>
        <w:tc>
          <w:tcPr>
            <w:tcW w:w="8222" w:type="dxa"/>
            <w:vAlign w:val="center"/>
          </w:tcPr>
          <w:p w14:paraId="6A172B08" w14:textId="77777777" w:rsidR="00BE2F47" w:rsidRDefault="00000000">
            <w:pPr>
              <w:snapToGrid w:val="0"/>
              <w:spacing w:line="300" w:lineRule="auto"/>
              <w:jc w:val="center"/>
              <w:rPr>
                <w:sz w:val="24"/>
              </w:rPr>
            </w:pPr>
            <w:r>
              <w:rPr>
                <w:rFonts w:hint="eastAsia"/>
                <w:position w:val="-10"/>
                <w:sz w:val="24"/>
              </w:rPr>
              <w:object w:dxaOrig="2385" w:dyaOrig="315" w14:anchorId="248AA7E7">
                <v:shape id="_x0000_i1096" type="#_x0000_t75" style="width:119.55pt;height:15.6pt" o:ole="">
                  <v:imagedata r:id="rId133" o:title=""/>
                </v:shape>
                <o:OLEObject Type="Embed" ProgID="Equation.DSMT4" ShapeID="_x0000_i1096" DrawAspect="Content" ObjectID="_1823015585" r:id="rId134"/>
              </w:object>
            </w:r>
          </w:p>
        </w:tc>
        <w:tc>
          <w:tcPr>
            <w:tcW w:w="832" w:type="dxa"/>
            <w:vAlign w:val="center"/>
          </w:tcPr>
          <w:p w14:paraId="15DABAE2"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12</w:t>
            </w:r>
            <w:r>
              <w:rPr>
                <w:sz w:val="24"/>
              </w:rPr>
              <w:t>)</w:t>
            </w:r>
          </w:p>
        </w:tc>
      </w:tr>
    </w:tbl>
    <w:p w14:paraId="5161F6C0" w14:textId="77777777" w:rsidR="00BE2F47" w:rsidRDefault="00000000">
      <w:pPr>
        <w:spacing w:line="300" w:lineRule="auto"/>
        <w:ind w:firstLineChars="200" w:firstLine="480"/>
        <w:rPr>
          <w:rFonts w:cs="宋体"/>
          <w:bCs/>
          <w:sz w:val="24"/>
        </w:rPr>
      </w:pPr>
      <w:r>
        <w:rPr>
          <w:rFonts w:cs="宋体" w:hint="eastAsia"/>
          <w:bCs/>
          <w:sz w:val="24"/>
        </w:rPr>
        <w:t>其中，</w:t>
      </w:r>
      <w:r>
        <w:rPr>
          <w:rFonts w:cs="宋体" w:hint="eastAsia"/>
          <w:bCs/>
          <w:i/>
          <w:iCs/>
          <w:sz w:val="24"/>
        </w:rPr>
        <w:t>m</w:t>
      </w:r>
      <w:r>
        <w:rPr>
          <w:rFonts w:cs="宋体" w:hint="eastAsia"/>
          <w:bCs/>
          <w:sz w:val="24"/>
        </w:rPr>
        <w:t>为干涉级数。代入总相位差公式</w:t>
      </w:r>
      <w:r>
        <w:rPr>
          <w:rFonts w:cs="宋体" w:hint="eastAsia"/>
          <w:bCs/>
          <w:sz w:val="24"/>
        </w:rPr>
        <w:t>(4-10)</w:t>
      </w:r>
      <w:r>
        <w:rPr>
          <w:rFonts w:cs="宋体" w:hint="eastAsia"/>
          <w:bCs/>
          <w:sz w:val="24"/>
        </w:rPr>
        <w:t>得：</w:t>
      </w:r>
    </w:p>
    <w:tbl>
      <w:tblPr>
        <w:tblW w:w="0" w:type="auto"/>
        <w:tblInd w:w="108" w:type="dxa"/>
        <w:tblLook w:val="04A0" w:firstRow="1" w:lastRow="0" w:firstColumn="1" w:lastColumn="0" w:noHBand="0" w:noVBand="1"/>
      </w:tblPr>
      <w:tblGrid>
        <w:gridCol w:w="8222"/>
        <w:gridCol w:w="832"/>
      </w:tblGrid>
      <w:tr w:rsidR="00BE2F47" w14:paraId="0DE27C3B" w14:textId="77777777">
        <w:trPr>
          <w:trHeight w:val="373"/>
        </w:trPr>
        <w:tc>
          <w:tcPr>
            <w:tcW w:w="8222" w:type="dxa"/>
            <w:vAlign w:val="center"/>
          </w:tcPr>
          <w:p w14:paraId="3644174B" w14:textId="77777777" w:rsidR="00BE2F47" w:rsidRDefault="00000000">
            <w:pPr>
              <w:snapToGrid w:val="0"/>
              <w:spacing w:line="300" w:lineRule="auto"/>
              <w:jc w:val="center"/>
              <w:rPr>
                <w:sz w:val="24"/>
              </w:rPr>
            </w:pPr>
            <w:r>
              <w:rPr>
                <w:rFonts w:hint="eastAsia"/>
                <w:position w:val="-24"/>
                <w:sz w:val="24"/>
              </w:rPr>
              <w:object w:dxaOrig="3885" w:dyaOrig="615" w14:anchorId="765813EB">
                <v:shape id="_x0000_i1097" type="#_x0000_t75" style="width:194.25pt;height:30.55pt" o:ole="">
                  <v:imagedata r:id="rId135" o:title=""/>
                </v:shape>
                <o:OLEObject Type="Embed" ProgID="Equation.DSMT4" ShapeID="_x0000_i1097" DrawAspect="Content" ObjectID="_1823015586" r:id="rId136"/>
              </w:object>
            </w:r>
          </w:p>
        </w:tc>
        <w:tc>
          <w:tcPr>
            <w:tcW w:w="832" w:type="dxa"/>
            <w:vAlign w:val="center"/>
          </w:tcPr>
          <w:p w14:paraId="6D3E662B"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13</w:t>
            </w:r>
            <w:r>
              <w:rPr>
                <w:sz w:val="24"/>
              </w:rPr>
              <w:t>)</w:t>
            </w:r>
          </w:p>
        </w:tc>
      </w:tr>
    </w:tbl>
    <w:p w14:paraId="44C4999B" w14:textId="77777777" w:rsidR="00BE2F47" w:rsidRDefault="00000000">
      <w:pPr>
        <w:spacing w:line="300" w:lineRule="auto"/>
        <w:ind w:firstLineChars="200" w:firstLine="480"/>
        <w:rPr>
          <w:rFonts w:cs="宋体"/>
          <w:bCs/>
          <w:sz w:val="24"/>
        </w:rPr>
      </w:pPr>
      <w:r>
        <w:rPr>
          <w:rFonts w:cs="宋体" w:hint="eastAsia"/>
          <w:bCs/>
          <w:sz w:val="24"/>
        </w:rPr>
        <w:t>即：</w:t>
      </w:r>
    </w:p>
    <w:tbl>
      <w:tblPr>
        <w:tblW w:w="0" w:type="auto"/>
        <w:tblInd w:w="108" w:type="dxa"/>
        <w:tblLook w:val="04A0" w:firstRow="1" w:lastRow="0" w:firstColumn="1" w:lastColumn="0" w:noHBand="0" w:noVBand="1"/>
      </w:tblPr>
      <w:tblGrid>
        <w:gridCol w:w="8222"/>
        <w:gridCol w:w="832"/>
      </w:tblGrid>
      <w:tr w:rsidR="00BE2F47" w14:paraId="08B07D74" w14:textId="77777777">
        <w:trPr>
          <w:trHeight w:val="373"/>
        </w:trPr>
        <w:tc>
          <w:tcPr>
            <w:tcW w:w="8222" w:type="dxa"/>
            <w:vAlign w:val="center"/>
          </w:tcPr>
          <w:p w14:paraId="4545B5A9" w14:textId="77777777" w:rsidR="00BE2F47" w:rsidRDefault="00000000">
            <w:pPr>
              <w:snapToGrid w:val="0"/>
              <w:spacing w:line="300" w:lineRule="auto"/>
              <w:jc w:val="center"/>
              <w:rPr>
                <w:sz w:val="24"/>
              </w:rPr>
            </w:pPr>
            <w:r>
              <w:rPr>
                <w:rFonts w:hint="eastAsia"/>
                <w:position w:val="-28"/>
                <w:sz w:val="24"/>
              </w:rPr>
              <w:object w:dxaOrig="3840" w:dyaOrig="675" w14:anchorId="2C0117C2">
                <v:shape id="_x0000_i1098" type="#_x0000_t75" style="width:192.25pt;height:33.95pt" o:ole="">
                  <v:imagedata r:id="rId137" o:title=""/>
                </v:shape>
                <o:OLEObject Type="Embed" ProgID="Equation.DSMT4" ShapeID="_x0000_i1098" DrawAspect="Content" ObjectID="_1823015587" r:id="rId138"/>
              </w:object>
            </w:r>
          </w:p>
        </w:tc>
        <w:tc>
          <w:tcPr>
            <w:tcW w:w="832" w:type="dxa"/>
            <w:vAlign w:val="center"/>
          </w:tcPr>
          <w:p w14:paraId="1E56F2E2"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14</w:t>
            </w:r>
            <w:r>
              <w:rPr>
                <w:sz w:val="24"/>
              </w:rPr>
              <w:t>)</w:t>
            </w:r>
          </w:p>
        </w:tc>
      </w:tr>
    </w:tbl>
    <w:p w14:paraId="75C98B34" w14:textId="77777777" w:rsidR="00BE2F47" w:rsidRDefault="00000000">
      <w:pPr>
        <w:spacing w:line="300" w:lineRule="auto"/>
        <w:ind w:firstLineChars="200" w:firstLine="480"/>
        <w:rPr>
          <w:rFonts w:cs="宋体"/>
          <w:bCs/>
          <w:sz w:val="24"/>
        </w:rPr>
      </w:pPr>
      <w:r>
        <w:rPr>
          <w:rFonts w:cs="宋体" w:hint="eastAsia"/>
          <w:bCs/>
          <w:sz w:val="24"/>
        </w:rPr>
        <w:t>2.</w:t>
      </w:r>
      <w:r>
        <w:rPr>
          <w:rFonts w:cs="宋体" w:hint="eastAsia"/>
          <w:bCs/>
          <w:sz w:val="24"/>
        </w:rPr>
        <w:t>干涉相消</w:t>
      </w:r>
    </w:p>
    <w:p w14:paraId="4FEE2F58" w14:textId="77777777" w:rsidR="00BE2F47" w:rsidRDefault="00000000">
      <w:pPr>
        <w:spacing w:line="300" w:lineRule="auto"/>
        <w:ind w:firstLineChars="200" w:firstLine="480"/>
        <w:rPr>
          <w:rFonts w:cs="宋体"/>
          <w:bCs/>
          <w:sz w:val="24"/>
        </w:rPr>
      </w:pPr>
      <w:r>
        <w:rPr>
          <w:rFonts w:cs="宋体" w:hint="eastAsia"/>
          <w:bCs/>
          <w:sz w:val="24"/>
        </w:rPr>
        <w:t>当</w:t>
      </w:r>
      <w:r>
        <w:rPr>
          <w:rFonts w:cs="宋体" w:hint="eastAsia"/>
          <w:bCs/>
          <w:position w:val="-6"/>
          <w:sz w:val="24"/>
        </w:rPr>
        <w:object w:dxaOrig="1035" w:dyaOrig="285" w14:anchorId="40F92AD8">
          <v:shape id="_x0000_i1099" type="#_x0000_t75" style="width:51.6pt;height:14.25pt" o:ole="">
            <v:imagedata r:id="rId139" o:title=""/>
          </v:shape>
          <o:OLEObject Type="Embed" ProgID="Equation.DSMT4" ShapeID="_x0000_i1099" DrawAspect="Content" ObjectID="_1823015588" r:id="rId140"/>
        </w:object>
      </w:r>
      <w:r>
        <w:rPr>
          <w:rFonts w:cs="宋体" w:hint="eastAsia"/>
          <w:bCs/>
          <w:sz w:val="24"/>
        </w:rPr>
        <w:t>时，强度取最小值，此时，总相位差为：</w:t>
      </w:r>
    </w:p>
    <w:tbl>
      <w:tblPr>
        <w:tblW w:w="0" w:type="auto"/>
        <w:tblInd w:w="108" w:type="dxa"/>
        <w:tblLook w:val="04A0" w:firstRow="1" w:lastRow="0" w:firstColumn="1" w:lastColumn="0" w:noHBand="0" w:noVBand="1"/>
      </w:tblPr>
      <w:tblGrid>
        <w:gridCol w:w="8222"/>
        <w:gridCol w:w="832"/>
      </w:tblGrid>
      <w:tr w:rsidR="00BE2F47" w14:paraId="04A0699E" w14:textId="77777777">
        <w:trPr>
          <w:trHeight w:val="373"/>
        </w:trPr>
        <w:tc>
          <w:tcPr>
            <w:tcW w:w="8222" w:type="dxa"/>
            <w:vAlign w:val="center"/>
          </w:tcPr>
          <w:p w14:paraId="7F9B1AB5" w14:textId="77777777" w:rsidR="00BE2F47" w:rsidRDefault="00000000">
            <w:pPr>
              <w:snapToGrid w:val="0"/>
              <w:spacing w:line="300" w:lineRule="auto"/>
              <w:jc w:val="center"/>
              <w:rPr>
                <w:sz w:val="24"/>
              </w:rPr>
            </w:pPr>
            <w:r>
              <w:rPr>
                <w:rFonts w:hint="eastAsia"/>
                <w:position w:val="-10"/>
                <w:sz w:val="24"/>
              </w:rPr>
              <w:object w:dxaOrig="2835" w:dyaOrig="315" w14:anchorId="31ED713E">
                <v:shape id="_x0000_i1100" type="#_x0000_t75" style="width:141.95pt;height:15.6pt" o:ole="">
                  <v:imagedata r:id="rId141" o:title=""/>
                </v:shape>
                <o:OLEObject Type="Embed" ProgID="Equation.DSMT4" ShapeID="_x0000_i1100" DrawAspect="Content" ObjectID="_1823015589" r:id="rId142"/>
              </w:object>
            </w:r>
          </w:p>
        </w:tc>
        <w:tc>
          <w:tcPr>
            <w:tcW w:w="832" w:type="dxa"/>
            <w:vAlign w:val="center"/>
          </w:tcPr>
          <w:p w14:paraId="7C5C867D"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15</w:t>
            </w:r>
            <w:r>
              <w:rPr>
                <w:sz w:val="24"/>
              </w:rPr>
              <w:t>)</w:t>
            </w:r>
          </w:p>
        </w:tc>
      </w:tr>
    </w:tbl>
    <w:p w14:paraId="19007DC9" w14:textId="77777777" w:rsidR="00BE2F47" w:rsidRDefault="00000000">
      <w:pPr>
        <w:spacing w:line="300" w:lineRule="auto"/>
        <w:ind w:firstLineChars="200" w:firstLine="480"/>
        <w:rPr>
          <w:rFonts w:cs="宋体"/>
          <w:bCs/>
          <w:sz w:val="24"/>
        </w:rPr>
      </w:pPr>
      <w:r>
        <w:rPr>
          <w:rFonts w:cs="宋体" w:hint="eastAsia"/>
          <w:bCs/>
          <w:sz w:val="24"/>
        </w:rPr>
        <w:t>将</w:t>
      </w:r>
      <w:r>
        <w:rPr>
          <w:rFonts w:cs="宋体" w:hint="eastAsia"/>
          <w:bCs/>
          <w:position w:val="-6"/>
          <w:sz w:val="24"/>
        </w:rPr>
        <w:object w:dxaOrig="225" w:dyaOrig="285" w14:anchorId="7D1E2A04">
          <v:shape id="_x0000_i1101" type="#_x0000_t75" style="width:11.55pt;height:14.25pt" o:ole="">
            <v:imagedata r:id="rId143" o:title=""/>
            <o:lock v:ext="edit" aspectratio="f"/>
          </v:shape>
          <o:OLEObject Type="Embed" ProgID="Equation.DSMT4" ShapeID="_x0000_i1101" DrawAspect="Content" ObjectID="_1823015590" r:id="rId144"/>
        </w:object>
      </w:r>
      <w:r>
        <w:rPr>
          <w:rFonts w:cs="宋体" w:hint="eastAsia"/>
          <w:bCs/>
          <w:sz w:val="24"/>
        </w:rPr>
        <w:t>代入总相位差公式得：</w:t>
      </w:r>
    </w:p>
    <w:tbl>
      <w:tblPr>
        <w:tblW w:w="0" w:type="auto"/>
        <w:tblInd w:w="108" w:type="dxa"/>
        <w:tblLook w:val="04A0" w:firstRow="1" w:lastRow="0" w:firstColumn="1" w:lastColumn="0" w:noHBand="0" w:noVBand="1"/>
      </w:tblPr>
      <w:tblGrid>
        <w:gridCol w:w="8222"/>
        <w:gridCol w:w="832"/>
      </w:tblGrid>
      <w:tr w:rsidR="00BE2F47" w14:paraId="2F350314" w14:textId="77777777">
        <w:trPr>
          <w:trHeight w:val="373"/>
        </w:trPr>
        <w:tc>
          <w:tcPr>
            <w:tcW w:w="8222" w:type="dxa"/>
            <w:vAlign w:val="center"/>
          </w:tcPr>
          <w:p w14:paraId="42E64204" w14:textId="77777777" w:rsidR="00BE2F47" w:rsidRDefault="00000000">
            <w:pPr>
              <w:snapToGrid w:val="0"/>
              <w:spacing w:line="300" w:lineRule="auto"/>
              <w:jc w:val="center"/>
              <w:rPr>
                <w:sz w:val="24"/>
              </w:rPr>
            </w:pPr>
            <w:r>
              <w:rPr>
                <w:rFonts w:hint="eastAsia"/>
                <w:position w:val="-24"/>
                <w:sz w:val="24"/>
              </w:rPr>
              <w:object w:dxaOrig="4335" w:dyaOrig="615" w14:anchorId="093EDB22">
                <v:shape id="_x0000_i1102" type="#_x0000_t75" style="width:216.7pt;height:30.55pt" o:ole="">
                  <v:imagedata r:id="rId145" o:title=""/>
                </v:shape>
                <o:OLEObject Type="Embed" ProgID="Equation.DSMT4" ShapeID="_x0000_i1102" DrawAspect="Content" ObjectID="_1823015591" r:id="rId146"/>
              </w:object>
            </w:r>
          </w:p>
        </w:tc>
        <w:tc>
          <w:tcPr>
            <w:tcW w:w="832" w:type="dxa"/>
            <w:vAlign w:val="center"/>
          </w:tcPr>
          <w:p w14:paraId="167F5D8F"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16</w:t>
            </w:r>
            <w:r>
              <w:rPr>
                <w:sz w:val="24"/>
              </w:rPr>
              <w:t>)</w:t>
            </w:r>
          </w:p>
        </w:tc>
      </w:tr>
    </w:tbl>
    <w:p w14:paraId="1FC3DEB9" w14:textId="77777777" w:rsidR="00BE2F47" w:rsidRDefault="00000000">
      <w:pPr>
        <w:spacing w:line="300" w:lineRule="auto"/>
        <w:ind w:firstLineChars="200" w:firstLine="480"/>
        <w:rPr>
          <w:rFonts w:cs="宋体"/>
          <w:bCs/>
          <w:sz w:val="24"/>
        </w:rPr>
      </w:pPr>
      <w:r>
        <w:rPr>
          <w:rFonts w:cs="宋体" w:hint="eastAsia"/>
          <w:bCs/>
          <w:sz w:val="24"/>
        </w:rPr>
        <w:t>即：</w:t>
      </w:r>
    </w:p>
    <w:tbl>
      <w:tblPr>
        <w:tblW w:w="0" w:type="auto"/>
        <w:tblInd w:w="108" w:type="dxa"/>
        <w:tblLook w:val="04A0" w:firstRow="1" w:lastRow="0" w:firstColumn="1" w:lastColumn="0" w:noHBand="0" w:noVBand="1"/>
      </w:tblPr>
      <w:tblGrid>
        <w:gridCol w:w="8222"/>
        <w:gridCol w:w="832"/>
      </w:tblGrid>
      <w:tr w:rsidR="00BE2F47" w14:paraId="35AE5516" w14:textId="77777777">
        <w:trPr>
          <w:trHeight w:val="373"/>
        </w:trPr>
        <w:tc>
          <w:tcPr>
            <w:tcW w:w="8222" w:type="dxa"/>
            <w:vAlign w:val="center"/>
          </w:tcPr>
          <w:p w14:paraId="38442B7C" w14:textId="77777777" w:rsidR="00BE2F47" w:rsidRDefault="00000000">
            <w:pPr>
              <w:snapToGrid w:val="0"/>
              <w:spacing w:line="300" w:lineRule="auto"/>
              <w:jc w:val="center"/>
              <w:rPr>
                <w:sz w:val="24"/>
              </w:rPr>
            </w:pPr>
            <w:r>
              <w:rPr>
                <w:rFonts w:hint="eastAsia"/>
                <w:position w:val="-12"/>
                <w:sz w:val="24"/>
              </w:rPr>
              <w:object w:dxaOrig="3195" w:dyaOrig="360" w14:anchorId="4B696E9C">
                <v:shape id="_x0000_i1103" type="#_x0000_t75" style="width:159.6pt;height:18.35pt" o:ole="">
                  <v:imagedata r:id="rId147" o:title=""/>
                </v:shape>
                <o:OLEObject Type="Embed" ProgID="Equation.DSMT4" ShapeID="_x0000_i1103" DrawAspect="Content" ObjectID="_1823015592" r:id="rId148"/>
              </w:object>
            </w:r>
          </w:p>
        </w:tc>
        <w:tc>
          <w:tcPr>
            <w:tcW w:w="832" w:type="dxa"/>
            <w:vAlign w:val="center"/>
          </w:tcPr>
          <w:p w14:paraId="2A450A71"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17</w:t>
            </w:r>
            <w:r>
              <w:rPr>
                <w:sz w:val="24"/>
              </w:rPr>
              <w:t>)</w:t>
            </w:r>
          </w:p>
        </w:tc>
      </w:tr>
    </w:tbl>
    <w:p w14:paraId="7C030421"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4.3.2外延层与衬底相比为光疏介质</w:t>
      </w:r>
    </w:p>
    <w:p w14:paraId="1AC26FB6"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若外延层与衬底相比折射率较低，则外延层为光疏介质，衬底为光密介质，此时</w:t>
      </w:r>
      <w:r>
        <w:rPr>
          <w:rFonts w:ascii="宋体" w:hAnsi="宋体" w:cs="宋体" w:hint="eastAsia"/>
          <w:bCs/>
          <w:position w:val="-12"/>
          <w:sz w:val="24"/>
        </w:rPr>
        <w:object w:dxaOrig="675" w:dyaOrig="360" w14:anchorId="26C5268C">
          <v:shape id="_x0000_i1104" type="#_x0000_t75" style="width:33.95pt;height:18.35pt" o:ole="">
            <v:imagedata r:id="rId149" o:title=""/>
          </v:shape>
          <o:OLEObject Type="Embed" ProgID="Equation.DSMT4" ShapeID="_x0000_i1104" DrawAspect="Content" ObjectID="_1823015593" r:id="rId150"/>
        </w:object>
      </w:r>
      <w:r>
        <w:rPr>
          <w:rFonts w:ascii="宋体" w:hAnsi="宋体" w:cs="宋体" w:hint="eastAsia"/>
          <w:bCs/>
          <w:sz w:val="24"/>
        </w:rPr>
        <w:t>。</w:t>
      </w:r>
    </w:p>
    <w:p w14:paraId="30444733"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红外光在空气与外延层界面发生发射，或在外延层与衬底界面发生发射，红外光均</w:t>
      </w:r>
      <w:r>
        <w:rPr>
          <w:rFonts w:ascii="宋体" w:hAnsi="宋体" w:cs="宋体" w:hint="eastAsia"/>
          <w:bCs/>
          <w:sz w:val="24"/>
        </w:rPr>
        <w:lastRenderedPageBreak/>
        <w:t>是从光疏介质射向光密介质，均发生</w:t>
      </w:r>
      <w:r>
        <w:rPr>
          <w:rFonts w:ascii="宋体" w:hAnsi="宋体" w:cs="宋体" w:hint="eastAsia"/>
          <w:bCs/>
          <w:position w:val="-6"/>
          <w:sz w:val="24"/>
        </w:rPr>
        <w:object w:dxaOrig="225" w:dyaOrig="225" w14:anchorId="74649476">
          <v:shape id="_x0000_i1105" type="#_x0000_t75" style="width:11.55pt;height:11.55pt" o:ole="">
            <v:imagedata r:id="rId116" o:title=""/>
          </v:shape>
          <o:OLEObject Type="Embed" ProgID="Equation.DSMT4" ShapeID="_x0000_i1105" DrawAspect="Content" ObjectID="_1823015594" r:id="rId151"/>
        </w:object>
      </w:r>
      <w:r>
        <w:rPr>
          <w:rFonts w:ascii="宋体" w:hAnsi="宋体" w:cs="宋体" w:hint="eastAsia"/>
          <w:bCs/>
          <w:sz w:val="24"/>
        </w:rPr>
        <w:t>的相位突变。故反射光1与光线2的净相位差为：</w:t>
      </w:r>
    </w:p>
    <w:tbl>
      <w:tblPr>
        <w:tblW w:w="0" w:type="auto"/>
        <w:tblInd w:w="108" w:type="dxa"/>
        <w:tblLook w:val="04A0" w:firstRow="1" w:lastRow="0" w:firstColumn="1" w:lastColumn="0" w:noHBand="0" w:noVBand="1"/>
      </w:tblPr>
      <w:tblGrid>
        <w:gridCol w:w="8222"/>
        <w:gridCol w:w="832"/>
      </w:tblGrid>
      <w:tr w:rsidR="00BE2F47" w14:paraId="772AEBF7" w14:textId="77777777">
        <w:trPr>
          <w:trHeight w:val="373"/>
        </w:trPr>
        <w:tc>
          <w:tcPr>
            <w:tcW w:w="8222" w:type="dxa"/>
            <w:vAlign w:val="center"/>
          </w:tcPr>
          <w:p w14:paraId="466C3E34" w14:textId="77777777" w:rsidR="00BE2F47" w:rsidRDefault="00000000">
            <w:pPr>
              <w:snapToGrid w:val="0"/>
              <w:spacing w:line="300" w:lineRule="auto"/>
              <w:jc w:val="center"/>
              <w:rPr>
                <w:sz w:val="24"/>
              </w:rPr>
            </w:pPr>
            <w:r>
              <w:rPr>
                <w:rFonts w:hint="eastAsia"/>
                <w:position w:val="-6"/>
                <w:sz w:val="24"/>
              </w:rPr>
              <w:object w:dxaOrig="945" w:dyaOrig="285" w14:anchorId="51A05745">
                <v:shape id="_x0000_i1106" type="#_x0000_t75" style="width:47.55pt;height:14.25pt" o:ole="">
                  <v:imagedata r:id="rId152" o:title=""/>
                </v:shape>
                <o:OLEObject Type="Embed" ProgID="Equation.DSMT4" ShapeID="_x0000_i1106" DrawAspect="Content" ObjectID="_1823015595" r:id="rId153"/>
              </w:object>
            </w:r>
          </w:p>
        </w:tc>
        <w:tc>
          <w:tcPr>
            <w:tcW w:w="832" w:type="dxa"/>
            <w:vAlign w:val="center"/>
          </w:tcPr>
          <w:p w14:paraId="419B2017"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18</w:t>
            </w:r>
            <w:r>
              <w:rPr>
                <w:sz w:val="24"/>
              </w:rPr>
              <w:t>)</w:t>
            </w:r>
          </w:p>
        </w:tc>
      </w:tr>
    </w:tbl>
    <w:p w14:paraId="44AB6C39"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因此，总相位差</w:t>
      </w:r>
      <w:r>
        <w:rPr>
          <w:rFonts w:ascii="宋体" w:hAnsi="宋体" w:cs="宋体"/>
          <w:bCs/>
          <w:position w:val="-6"/>
          <w:sz w:val="24"/>
        </w:rPr>
        <w:object w:dxaOrig="225" w:dyaOrig="285" w14:anchorId="0F40DB32">
          <v:shape id="_x0000_i1107" type="#_x0000_t75" style="width:11.55pt;height:14.25pt" o:ole="">
            <v:imagedata r:id="rId121" o:title=""/>
            <o:lock v:ext="edit" aspectratio="f"/>
          </v:shape>
          <o:OLEObject Type="Embed" ProgID="Equation.DSMT4" ShapeID="_x0000_i1107" DrawAspect="Content" ObjectID="_1823015596" r:id="rId154"/>
        </w:object>
      </w:r>
      <w:r>
        <w:rPr>
          <w:rFonts w:ascii="宋体" w:hAnsi="宋体" w:cs="宋体" w:hint="eastAsia"/>
          <w:bCs/>
          <w:sz w:val="24"/>
        </w:rPr>
        <w:t>仅由路径相位差决定，表达式为：</w:t>
      </w:r>
    </w:p>
    <w:tbl>
      <w:tblPr>
        <w:tblW w:w="0" w:type="auto"/>
        <w:tblInd w:w="108" w:type="dxa"/>
        <w:tblLook w:val="04A0" w:firstRow="1" w:lastRow="0" w:firstColumn="1" w:lastColumn="0" w:noHBand="0" w:noVBand="1"/>
      </w:tblPr>
      <w:tblGrid>
        <w:gridCol w:w="8222"/>
        <w:gridCol w:w="832"/>
      </w:tblGrid>
      <w:tr w:rsidR="00BE2F47" w14:paraId="590B2573" w14:textId="77777777">
        <w:trPr>
          <w:trHeight w:val="373"/>
        </w:trPr>
        <w:tc>
          <w:tcPr>
            <w:tcW w:w="8222" w:type="dxa"/>
            <w:vAlign w:val="center"/>
          </w:tcPr>
          <w:p w14:paraId="7F63AC88" w14:textId="77777777" w:rsidR="00BE2F47" w:rsidRDefault="00000000">
            <w:pPr>
              <w:snapToGrid w:val="0"/>
              <w:spacing w:line="300" w:lineRule="auto"/>
              <w:jc w:val="center"/>
              <w:rPr>
                <w:sz w:val="24"/>
              </w:rPr>
            </w:pPr>
            <w:r>
              <w:rPr>
                <w:rFonts w:hint="eastAsia"/>
                <w:position w:val="-24"/>
                <w:sz w:val="24"/>
              </w:rPr>
              <w:object w:dxaOrig="2700" w:dyaOrig="615" w14:anchorId="4625BA92">
                <v:shape id="_x0000_i1108" type="#_x0000_t75" style="width:135.15pt;height:30.55pt" o:ole="">
                  <v:imagedata r:id="rId155" o:title=""/>
                </v:shape>
                <o:OLEObject Type="Embed" ProgID="Equation.DSMT4" ShapeID="_x0000_i1108" DrawAspect="Content" ObjectID="_1823015597" r:id="rId156"/>
              </w:object>
            </w:r>
          </w:p>
        </w:tc>
        <w:tc>
          <w:tcPr>
            <w:tcW w:w="832" w:type="dxa"/>
            <w:vAlign w:val="center"/>
          </w:tcPr>
          <w:p w14:paraId="2DDED7D7"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19</w:t>
            </w:r>
            <w:r>
              <w:rPr>
                <w:sz w:val="24"/>
              </w:rPr>
              <w:t>)</w:t>
            </w:r>
          </w:p>
        </w:tc>
      </w:tr>
    </w:tbl>
    <w:p w14:paraId="1BA89E85"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由公式</w:t>
      </w:r>
      <w:r>
        <w:rPr>
          <w:bCs/>
          <w:sz w:val="24"/>
        </w:rPr>
        <w:t>(</w:t>
      </w:r>
      <w:r>
        <w:rPr>
          <w:rFonts w:hint="eastAsia"/>
          <w:bCs/>
          <w:sz w:val="24"/>
        </w:rPr>
        <w:t>4</w:t>
      </w:r>
      <w:r>
        <w:rPr>
          <w:bCs/>
          <w:sz w:val="24"/>
        </w:rPr>
        <w:t>-11)</w:t>
      </w:r>
      <w:r>
        <w:rPr>
          <w:rFonts w:ascii="宋体" w:hAnsi="宋体" w:cs="宋体" w:hint="eastAsia"/>
          <w:bCs/>
          <w:sz w:val="24"/>
        </w:rPr>
        <w:t>可知，同样可分为</w:t>
      </w:r>
      <w:r>
        <w:rPr>
          <w:rFonts w:cs="宋体" w:hint="eastAsia"/>
          <w:bCs/>
          <w:sz w:val="24"/>
        </w:rPr>
        <w:t>干涉加强与干涉相消两种情况。</w:t>
      </w:r>
    </w:p>
    <w:p w14:paraId="2ED623D1" w14:textId="77777777" w:rsidR="00BE2F47" w:rsidRDefault="00000000">
      <w:pPr>
        <w:spacing w:line="300" w:lineRule="auto"/>
        <w:ind w:firstLineChars="200" w:firstLine="480"/>
        <w:rPr>
          <w:rFonts w:cs="宋体"/>
          <w:bCs/>
          <w:sz w:val="24"/>
        </w:rPr>
      </w:pPr>
      <w:r>
        <w:rPr>
          <w:rFonts w:cs="宋体" w:hint="eastAsia"/>
          <w:bCs/>
          <w:sz w:val="24"/>
        </w:rPr>
        <w:t>1.</w:t>
      </w:r>
      <w:r>
        <w:rPr>
          <w:rFonts w:cs="宋体" w:hint="eastAsia"/>
          <w:bCs/>
          <w:sz w:val="24"/>
        </w:rPr>
        <w:t>干涉加强</w:t>
      </w:r>
    </w:p>
    <w:p w14:paraId="6828D80C" w14:textId="77777777" w:rsidR="00BE2F47" w:rsidRDefault="00000000">
      <w:pPr>
        <w:spacing w:line="300" w:lineRule="auto"/>
        <w:ind w:firstLineChars="200" w:firstLine="480"/>
        <w:rPr>
          <w:rFonts w:cs="宋体"/>
          <w:bCs/>
          <w:sz w:val="24"/>
        </w:rPr>
      </w:pPr>
      <w:r>
        <w:rPr>
          <w:rFonts w:cs="宋体" w:hint="eastAsia"/>
          <w:bCs/>
          <w:sz w:val="24"/>
        </w:rPr>
        <w:t>当</w:t>
      </w:r>
      <w:r>
        <w:rPr>
          <w:rFonts w:cs="宋体" w:hint="eastAsia"/>
          <w:bCs/>
          <w:position w:val="-6"/>
          <w:sz w:val="24"/>
        </w:rPr>
        <w:object w:dxaOrig="900" w:dyaOrig="285" w14:anchorId="30734FBA">
          <v:shape id="_x0000_i1109" type="#_x0000_t75" style="width:44.85pt;height:14.25pt" o:ole="">
            <v:imagedata r:id="rId157" o:title=""/>
          </v:shape>
          <o:OLEObject Type="Embed" ProgID="Equation.DSMT4" ShapeID="_x0000_i1109" DrawAspect="Content" ObjectID="_1823015598" r:id="rId158"/>
        </w:object>
      </w:r>
      <w:r>
        <w:rPr>
          <w:rFonts w:cs="宋体" w:hint="eastAsia"/>
          <w:bCs/>
          <w:sz w:val="24"/>
        </w:rPr>
        <w:t>时，强度取最大值，代入公式</w:t>
      </w:r>
      <w:r>
        <w:rPr>
          <w:rFonts w:cs="宋体" w:hint="eastAsia"/>
          <w:bCs/>
          <w:sz w:val="24"/>
        </w:rPr>
        <w:t>(4-19)</w:t>
      </w:r>
      <w:r>
        <w:rPr>
          <w:rFonts w:cs="宋体" w:hint="eastAsia"/>
          <w:bCs/>
          <w:sz w:val="24"/>
        </w:rPr>
        <w:t>得：</w:t>
      </w:r>
    </w:p>
    <w:tbl>
      <w:tblPr>
        <w:tblW w:w="0" w:type="auto"/>
        <w:tblInd w:w="108" w:type="dxa"/>
        <w:tblLook w:val="04A0" w:firstRow="1" w:lastRow="0" w:firstColumn="1" w:lastColumn="0" w:noHBand="0" w:noVBand="1"/>
      </w:tblPr>
      <w:tblGrid>
        <w:gridCol w:w="8222"/>
        <w:gridCol w:w="832"/>
      </w:tblGrid>
      <w:tr w:rsidR="00BE2F47" w14:paraId="100DFC70" w14:textId="77777777">
        <w:trPr>
          <w:trHeight w:val="373"/>
        </w:trPr>
        <w:tc>
          <w:tcPr>
            <w:tcW w:w="8222" w:type="dxa"/>
            <w:vAlign w:val="center"/>
          </w:tcPr>
          <w:p w14:paraId="01F53D5F" w14:textId="77777777" w:rsidR="00BE2F47" w:rsidRDefault="00000000">
            <w:pPr>
              <w:snapToGrid w:val="0"/>
              <w:spacing w:line="300" w:lineRule="auto"/>
              <w:jc w:val="center"/>
              <w:rPr>
                <w:sz w:val="24"/>
              </w:rPr>
            </w:pPr>
            <w:r>
              <w:rPr>
                <w:rFonts w:hint="eastAsia"/>
                <w:position w:val="-24"/>
                <w:sz w:val="24"/>
              </w:rPr>
              <w:object w:dxaOrig="3765" w:dyaOrig="615" w14:anchorId="52C6607F">
                <v:shape id="_x0000_i1110" type="#_x0000_t75" style="width:188.15pt;height:30.55pt" o:ole="">
                  <v:imagedata r:id="rId159" o:title=""/>
                </v:shape>
                <o:OLEObject Type="Embed" ProgID="Equation.DSMT4" ShapeID="_x0000_i1110" DrawAspect="Content" ObjectID="_1823015599" r:id="rId160"/>
              </w:object>
            </w:r>
          </w:p>
        </w:tc>
        <w:tc>
          <w:tcPr>
            <w:tcW w:w="832" w:type="dxa"/>
            <w:vAlign w:val="center"/>
          </w:tcPr>
          <w:p w14:paraId="38402667"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20</w:t>
            </w:r>
            <w:r>
              <w:rPr>
                <w:sz w:val="24"/>
              </w:rPr>
              <w:t>)</w:t>
            </w:r>
          </w:p>
        </w:tc>
      </w:tr>
    </w:tbl>
    <w:p w14:paraId="039A15F4" w14:textId="77777777" w:rsidR="00BE2F47" w:rsidRDefault="00000000">
      <w:pPr>
        <w:spacing w:line="300" w:lineRule="auto"/>
        <w:ind w:firstLineChars="200" w:firstLine="480"/>
        <w:rPr>
          <w:rFonts w:cs="宋体"/>
          <w:bCs/>
          <w:sz w:val="24"/>
        </w:rPr>
      </w:pPr>
      <w:r>
        <w:rPr>
          <w:rFonts w:cs="宋体" w:hint="eastAsia"/>
          <w:bCs/>
          <w:sz w:val="24"/>
        </w:rPr>
        <w:t>即：</w:t>
      </w:r>
    </w:p>
    <w:tbl>
      <w:tblPr>
        <w:tblW w:w="0" w:type="auto"/>
        <w:tblInd w:w="108" w:type="dxa"/>
        <w:tblLook w:val="04A0" w:firstRow="1" w:lastRow="0" w:firstColumn="1" w:lastColumn="0" w:noHBand="0" w:noVBand="1"/>
      </w:tblPr>
      <w:tblGrid>
        <w:gridCol w:w="8222"/>
        <w:gridCol w:w="832"/>
      </w:tblGrid>
      <w:tr w:rsidR="00BE2F47" w14:paraId="5007D9BB" w14:textId="77777777">
        <w:trPr>
          <w:trHeight w:val="373"/>
        </w:trPr>
        <w:tc>
          <w:tcPr>
            <w:tcW w:w="8222" w:type="dxa"/>
            <w:vAlign w:val="center"/>
          </w:tcPr>
          <w:p w14:paraId="4948ED22" w14:textId="77777777" w:rsidR="00BE2F47" w:rsidRDefault="00000000">
            <w:pPr>
              <w:snapToGrid w:val="0"/>
              <w:spacing w:line="300" w:lineRule="auto"/>
              <w:jc w:val="center"/>
              <w:rPr>
                <w:sz w:val="24"/>
              </w:rPr>
            </w:pPr>
            <w:r>
              <w:rPr>
                <w:rFonts w:hint="eastAsia"/>
                <w:position w:val="-12"/>
                <w:sz w:val="24"/>
              </w:rPr>
              <w:object w:dxaOrig="3195" w:dyaOrig="360" w14:anchorId="1F70BE62">
                <v:shape id="_x0000_i1111" type="#_x0000_t75" style="width:159.6pt;height:18.35pt" o:ole="">
                  <v:imagedata r:id="rId161" o:title=""/>
                </v:shape>
                <o:OLEObject Type="Embed" ProgID="Equation.DSMT4" ShapeID="_x0000_i1111" DrawAspect="Content" ObjectID="_1823015600" r:id="rId162"/>
              </w:object>
            </w:r>
          </w:p>
        </w:tc>
        <w:tc>
          <w:tcPr>
            <w:tcW w:w="832" w:type="dxa"/>
            <w:vAlign w:val="center"/>
          </w:tcPr>
          <w:p w14:paraId="0DBE13BC"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21</w:t>
            </w:r>
            <w:r>
              <w:rPr>
                <w:sz w:val="24"/>
              </w:rPr>
              <w:t>)</w:t>
            </w:r>
          </w:p>
        </w:tc>
      </w:tr>
    </w:tbl>
    <w:p w14:paraId="5838AAE2" w14:textId="77777777" w:rsidR="00BE2F47" w:rsidRDefault="00000000">
      <w:pPr>
        <w:spacing w:line="300" w:lineRule="auto"/>
        <w:ind w:firstLineChars="200" w:firstLine="480"/>
        <w:rPr>
          <w:rFonts w:cs="宋体"/>
          <w:bCs/>
          <w:sz w:val="24"/>
        </w:rPr>
      </w:pPr>
      <w:r>
        <w:rPr>
          <w:rFonts w:cs="宋体" w:hint="eastAsia"/>
          <w:bCs/>
          <w:sz w:val="24"/>
        </w:rPr>
        <w:t>2.</w:t>
      </w:r>
      <w:r>
        <w:rPr>
          <w:rFonts w:cs="宋体" w:hint="eastAsia"/>
          <w:bCs/>
          <w:sz w:val="24"/>
        </w:rPr>
        <w:t>干涉相消</w:t>
      </w:r>
    </w:p>
    <w:p w14:paraId="110072AD" w14:textId="77777777" w:rsidR="00BE2F47" w:rsidRDefault="00000000">
      <w:pPr>
        <w:spacing w:line="300" w:lineRule="auto"/>
        <w:ind w:firstLineChars="200" w:firstLine="480"/>
        <w:rPr>
          <w:rFonts w:cs="宋体"/>
          <w:bCs/>
          <w:sz w:val="24"/>
        </w:rPr>
      </w:pPr>
      <w:r>
        <w:rPr>
          <w:rFonts w:cs="宋体" w:hint="eastAsia"/>
          <w:bCs/>
          <w:sz w:val="24"/>
        </w:rPr>
        <w:t>同理可得，当</w:t>
      </w:r>
      <w:r>
        <w:rPr>
          <w:rFonts w:cs="宋体" w:hint="eastAsia"/>
          <w:bCs/>
          <w:position w:val="-10"/>
          <w:sz w:val="24"/>
        </w:rPr>
        <w:object w:dxaOrig="1365" w:dyaOrig="315" w14:anchorId="43446BB3">
          <v:shape id="_x0000_i1112" type="#_x0000_t75" style="width:67.9pt;height:15.6pt" o:ole="">
            <v:imagedata r:id="rId163" o:title=""/>
          </v:shape>
          <o:OLEObject Type="Embed" ProgID="Equation.DSMT4" ShapeID="_x0000_i1112" DrawAspect="Content" ObjectID="_1823015601" r:id="rId164"/>
        </w:object>
      </w:r>
      <w:r>
        <w:rPr>
          <w:rFonts w:cs="宋体" w:hint="eastAsia"/>
          <w:bCs/>
          <w:sz w:val="24"/>
        </w:rPr>
        <w:t>时，强度取最小值，代入公式</w:t>
      </w:r>
      <w:r>
        <w:rPr>
          <w:rFonts w:cs="宋体" w:hint="eastAsia"/>
          <w:bCs/>
          <w:sz w:val="24"/>
        </w:rPr>
        <w:t>(4-19)</w:t>
      </w:r>
      <w:r>
        <w:rPr>
          <w:rFonts w:cs="宋体" w:hint="eastAsia"/>
          <w:bCs/>
          <w:sz w:val="24"/>
        </w:rPr>
        <w:t>并整理得：</w:t>
      </w:r>
    </w:p>
    <w:tbl>
      <w:tblPr>
        <w:tblW w:w="0" w:type="auto"/>
        <w:tblInd w:w="108" w:type="dxa"/>
        <w:tblLook w:val="04A0" w:firstRow="1" w:lastRow="0" w:firstColumn="1" w:lastColumn="0" w:noHBand="0" w:noVBand="1"/>
      </w:tblPr>
      <w:tblGrid>
        <w:gridCol w:w="8222"/>
        <w:gridCol w:w="832"/>
      </w:tblGrid>
      <w:tr w:rsidR="00BE2F47" w14:paraId="182C81A4" w14:textId="77777777">
        <w:trPr>
          <w:trHeight w:val="373"/>
        </w:trPr>
        <w:tc>
          <w:tcPr>
            <w:tcW w:w="8222" w:type="dxa"/>
            <w:vAlign w:val="center"/>
          </w:tcPr>
          <w:p w14:paraId="593C10C4" w14:textId="77777777" w:rsidR="00BE2F47" w:rsidRDefault="00000000">
            <w:pPr>
              <w:snapToGrid w:val="0"/>
              <w:spacing w:line="300" w:lineRule="auto"/>
              <w:jc w:val="center"/>
              <w:rPr>
                <w:sz w:val="24"/>
              </w:rPr>
            </w:pPr>
            <w:r>
              <w:rPr>
                <w:rFonts w:hint="eastAsia"/>
                <w:position w:val="-28"/>
                <w:sz w:val="24"/>
              </w:rPr>
              <w:object w:dxaOrig="3840" w:dyaOrig="675" w14:anchorId="32E4916A">
                <v:shape id="_x0000_i1113" type="#_x0000_t75" style="width:192.25pt;height:33.95pt" o:ole="">
                  <v:imagedata r:id="rId165" o:title=""/>
                </v:shape>
                <o:OLEObject Type="Embed" ProgID="Equation.DSMT4" ShapeID="_x0000_i1113" DrawAspect="Content" ObjectID="_1823015602" r:id="rId166"/>
              </w:object>
            </w:r>
          </w:p>
        </w:tc>
        <w:tc>
          <w:tcPr>
            <w:tcW w:w="832" w:type="dxa"/>
            <w:vAlign w:val="center"/>
          </w:tcPr>
          <w:p w14:paraId="705C18B3"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22</w:t>
            </w:r>
            <w:r>
              <w:rPr>
                <w:sz w:val="24"/>
              </w:rPr>
              <w:t>)</w:t>
            </w:r>
          </w:p>
        </w:tc>
      </w:tr>
    </w:tbl>
    <w:p w14:paraId="7E7638BB"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4.4外延层厚度模型的建立</w:t>
      </w:r>
    </w:p>
    <w:p w14:paraId="186B5B11"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4.4.1外延层厚度模型的建立</w:t>
      </w:r>
    </w:p>
    <w:p w14:paraId="69915BD6" w14:textId="77777777" w:rsidR="00BE2F47" w:rsidRDefault="00000000">
      <w:pPr>
        <w:spacing w:line="300" w:lineRule="auto"/>
        <w:ind w:firstLineChars="200" w:firstLine="480"/>
        <w:rPr>
          <w:rFonts w:ascii="宋体" w:hAnsi="宋体" w:cs="宋体" w:hint="eastAsia"/>
          <w:bCs/>
          <w:sz w:val="24"/>
        </w:rPr>
      </w:pPr>
      <w:r>
        <w:rPr>
          <w:rFonts w:ascii="宋体" w:hAnsi="宋体" w:cs="宋体" w:hint="eastAsia"/>
          <w:bCs/>
          <w:sz w:val="24"/>
        </w:rPr>
        <w:t>1.外延层与衬底相比为光密介质</w:t>
      </w:r>
    </w:p>
    <w:p w14:paraId="087D1795" w14:textId="77777777" w:rsidR="00BE2F47" w:rsidRDefault="00000000">
      <w:pPr>
        <w:spacing w:line="300" w:lineRule="auto"/>
        <w:ind w:firstLineChars="200" w:firstLine="480"/>
        <w:rPr>
          <w:rFonts w:cs="宋体"/>
          <w:bCs/>
          <w:sz w:val="24"/>
        </w:rPr>
      </w:pPr>
      <w:r>
        <w:rPr>
          <w:rFonts w:cs="宋体" w:hint="eastAsia"/>
          <w:bCs/>
          <w:sz w:val="24"/>
        </w:rPr>
        <w:t>在由光密介质射向光疏介质时，由于相干叠加导致的光强梯度差异等原因，反射光谱的极小值点通常具有更尖锐的峰形，其波长位置的定位精度高于极大值点，因此本文选取反射极小值，即干涉相消的条件进行推导。</w:t>
      </w:r>
    </w:p>
    <w:p w14:paraId="41FE65C0" w14:textId="77777777" w:rsidR="00BE2F47" w:rsidRDefault="00000000">
      <w:pPr>
        <w:spacing w:line="300" w:lineRule="auto"/>
        <w:ind w:firstLineChars="200" w:firstLine="480"/>
        <w:rPr>
          <w:rFonts w:cs="宋体"/>
          <w:bCs/>
          <w:sz w:val="24"/>
        </w:rPr>
      </w:pPr>
      <w:r>
        <w:rPr>
          <w:rFonts w:cs="宋体" w:hint="eastAsia"/>
          <w:bCs/>
          <w:sz w:val="24"/>
        </w:rPr>
        <w:t>根据斯涅尔定律，将公式</w:t>
      </w:r>
      <w:r>
        <w:rPr>
          <w:rFonts w:cs="宋体" w:hint="eastAsia"/>
          <w:bCs/>
          <w:sz w:val="24"/>
        </w:rPr>
        <w:t>(4-7)</w:t>
      </w:r>
      <w:r>
        <w:rPr>
          <w:rFonts w:cs="宋体" w:hint="eastAsia"/>
          <w:bCs/>
          <w:sz w:val="24"/>
        </w:rPr>
        <w:t>代入公式</w:t>
      </w:r>
      <w:r>
        <w:rPr>
          <w:rFonts w:cs="宋体" w:hint="eastAsia"/>
          <w:bCs/>
          <w:sz w:val="24"/>
        </w:rPr>
        <w:t>(4-17)</w:t>
      </w:r>
      <w:r>
        <w:rPr>
          <w:rFonts w:cs="宋体" w:hint="eastAsia"/>
          <w:bCs/>
          <w:sz w:val="24"/>
        </w:rPr>
        <w:t>中，得：</w:t>
      </w:r>
    </w:p>
    <w:tbl>
      <w:tblPr>
        <w:tblW w:w="0" w:type="auto"/>
        <w:tblInd w:w="108" w:type="dxa"/>
        <w:tblLook w:val="04A0" w:firstRow="1" w:lastRow="0" w:firstColumn="1" w:lastColumn="0" w:noHBand="0" w:noVBand="1"/>
      </w:tblPr>
      <w:tblGrid>
        <w:gridCol w:w="8222"/>
        <w:gridCol w:w="832"/>
      </w:tblGrid>
      <w:tr w:rsidR="00BE2F47" w14:paraId="71746924" w14:textId="77777777">
        <w:trPr>
          <w:trHeight w:val="373"/>
        </w:trPr>
        <w:tc>
          <w:tcPr>
            <w:tcW w:w="8222" w:type="dxa"/>
            <w:vAlign w:val="center"/>
          </w:tcPr>
          <w:p w14:paraId="5792608C" w14:textId="77777777" w:rsidR="00BE2F47" w:rsidRDefault="00000000">
            <w:pPr>
              <w:snapToGrid w:val="0"/>
              <w:spacing w:line="300" w:lineRule="auto"/>
              <w:jc w:val="center"/>
              <w:rPr>
                <w:sz w:val="24"/>
              </w:rPr>
            </w:pPr>
            <w:r>
              <w:rPr>
                <w:rFonts w:hint="eastAsia"/>
                <w:position w:val="-38"/>
                <w:sz w:val="24"/>
              </w:rPr>
              <w:object w:dxaOrig="2580" w:dyaOrig="885" w14:anchorId="05AB4BC1">
                <v:shape id="_x0000_i1114" type="#_x0000_t75" style="width:129.05pt;height:44.15pt" o:ole="">
                  <v:imagedata r:id="rId167" o:title=""/>
                </v:shape>
                <o:OLEObject Type="Embed" ProgID="Equation.DSMT4" ShapeID="_x0000_i1114" DrawAspect="Content" ObjectID="_1823015603" r:id="rId168"/>
              </w:object>
            </w:r>
          </w:p>
        </w:tc>
        <w:tc>
          <w:tcPr>
            <w:tcW w:w="832" w:type="dxa"/>
            <w:vAlign w:val="center"/>
          </w:tcPr>
          <w:p w14:paraId="258EC6FC"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23</w:t>
            </w:r>
            <w:r>
              <w:rPr>
                <w:sz w:val="24"/>
              </w:rPr>
              <w:t>)</w:t>
            </w:r>
          </w:p>
        </w:tc>
      </w:tr>
    </w:tbl>
    <w:p w14:paraId="19F281BE" w14:textId="77777777" w:rsidR="00BE2F47" w:rsidRDefault="00000000">
      <w:pPr>
        <w:spacing w:line="300" w:lineRule="auto"/>
        <w:ind w:firstLineChars="200" w:firstLine="480"/>
        <w:rPr>
          <w:rFonts w:cs="宋体"/>
          <w:bCs/>
          <w:sz w:val="24"/>
        </w:rPr>
      </w:pPr>
      <w:r>
        <w:rPr>
          <w:rFonts w:cs="宋体" w:hint="eastAsia"/>
          <w:bCs/>
          <w:sz w:val="24"/>
        </w:rPr>
        <w:t>化简并进行整理后得：</w:t>
      </w:r>
    </w:p>
    <w:tbl>
      <w:tblPr>
        <w:tblW w:w="0" w:type="auto"/>
        <w:tblInd w:w="108" w:type="dxa"/>
        <w:tblLook w:val="04A0" w:firstRow="1" w:lastRow="0" w:firstColumn="1" w:lastColumn="0" w:noHBand="0" w:noVBand="1"/>
      </w:tblPr>
      <w:tblGrid>
        <w:gridCol w:w="8222"/>
        <w:gridCol w:w="832"/>
      </w:tblGrid>
      <w:tr w:rsidR="00BE2F47" w14:paraId="2394E1C9" w14:textId="77777777">
        <w:trPr>
          <w:trHeight w:val="373"/>
        </w:trPr>
        <w:tc>
          <w:tcPr>
            <w:tcW w:w="8222" w:type="dxa"/>
            <w:vAlign w:val="center"/>
          </w:tcPr>
          <w:p w14:paraId="07680CA6" w14:textId="77777777" w:rsidR="00BE2F47" w:rsidRDefault="00000000">
            <w:pPr>
              <w:snapToGrid w:val="0"/>
              <w:spacing w:line="300" w:lineRule="auto"/>
              <w:jc w:val="center"/>
              <w:rPr>
                <w:sz w:val="24"/>
              </w:rPr>
            </w:pPr>
            <w:r>
              <w:rPr>
                <w:rFonts w:hint="eastAsia"/>
                <w:position w:val="-36"/>
                <w:sz w:val="24"/>
              </w:rPr>
              <w:object w:dxaOrig="1815" w:dyaOrig="735" w14:anchorId="1785E017">
                <v:shape id="_x0000_i1115" type="#_x0000_t75" style="width:91pt;height:36.7pt" o:ole="">
                  <v:imagedata r:id="rId169" o:title=""/>
                </v:shape>
                <o:OLEObject Type="Embed" ProgID="Equation.DSMT4" ShapeID="_x0000_i1115" DrawAspect="Content" ObjectID="_1823015604" r:id="rId170"/>
              </w:object>
            </w:r>
          </w:p>
        </w:tc>
        <w:tc>
          <w:tcPr>
            <w:tcW w:w="832" w:type="dxa"/>
            <w:vAlign w:val="center"/>
          </w:tcPr>
          <w:p w14:paraId="3DB9FFBE"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24</w:t>
            </w:r>
            <w:r>
              <w:rPr>
                <w:sz w:val="24"/>
              </w:rPr>
              <w:t>)</w:t>
            </w:r>
          </w:p>
        </w:tc>
      </w:tr>
    </w:tbl>
    <w:p w14:paraId="21A6939E" w14:textId="77777777" w:rsidR="00BE2F47" w:rsidRDefault="00000000">
      <w:pPr>
        <w:spacing w:line="300" w:lineRule="auto"/>
        <w:ind w:firstLineChars="200" w:firstLine="480"/>
        <w:rPr>
          <w:rFonts w:ascii="宋体" w:hAnsi="宋体" w:cs="宋体" w:hint="eastAsia"/>
          <w:bCs/>
          <w:sz w:val="24"/>
        </w:rPr>
      </w:pPr>
      <w:r>
        <w:rPr>
          <w:rFonts w:ascii="宋体" w:hAnsi="宋体" w:cs="宋体" w:hint="eastAsia"/>
          <w:bCs/>
          <w:sz w:val="24"/>
        </w:rPr>
        <w:t>2.外延层与衬底相比为光疏介质</w:t>
      </w:r>
    </w:p>
    <w:p w14:paraId="0E79E5B3" w14:textId="77777777" w:rsidR="00BE2F47" w:rsidRDefault="00000000">
      <w:pPr>
        <w:spacing w:line="300" w:lineRule="auto"/>
        <w:ind w:firstLineChars="200" w:firstLine="480"/>
        <w:rPr>
          <w:rFonts w:cs="宋体"/>
          <w:bCs/>
          <w:sz w:val="24"/>
        </w:rPr>
      </w:pPr>
      <w:r>
        <w:rPr>
          <w:rFonts w:cs="宋体" w:hint="eastAsia"/>
          <w:bCs/>
          <w:sz w:val="24"/>
        </w:rPr>
        <w:t>在光由光疏介质射向光密介质时，反射极大值点的峰形更为尖锐，因此，本文选用干涉加强条件进行计算。</w:t>
      </w:r>
    </w:p>
    <w:p w14:paraId="756DBA92" w14:textId="77777777" w:rsidR="00BE2F47" w:rsidRDefault="00000000">
      <w:pPr>
        <w:spacing w:line="300" w:lineRule="auto"/>
        <w:ind w:firstLineChars="200" w:firstLine="480"/>
        <w:rPr>
          <w:rFonts w:cs="宋体"/>
          <w:bCs/>
          <w:sz w:val="24"/>
        </w:rPr>
      </w:pPr>
      <w:r>
        <w:rPr>
          <w:rFonts w:cs="宋体" w:hint="eastAsia"/>
          <w:bCs/>
          <w:sz w:val="24"/>
        </w:rPr>
        <w:t>同理，将公式</w:t>
      </w:r>
      <w:r>
        <w:rPr>
          <w:rFonts w:cs="宋体" w:hint="eastAsia"/>
          <w:bCs/>
          <w:sz w:val="24"/>
        </w:rPr>
        <w:t>(4-7)</w:t>
      </w:r>
      <w:r>
        <w:rPr>
          <w:rFonts w:cs="宋体" w:hint="eastAsia"/>
          <w:bCs/>
          <w:sz w:val="24"/>
        </w:rPr>
        <w:t>代入公式</w:t>
      </w:r>
      <w:r>
        <w:rPr>
          <w:rFonts w:cs="宋体" w:hint="eastAsia"/>
          <w:bCs/>
          <w:sz w:val="24"/>
        </w:rPr>
        <w:t>(4-21)</w:t>
      </w:r>
      <w:r>
        <w:rPr>
          <w:rFonts w:cs="宋体" w:hint="eastAsia"/>
          <w:bCs/>
          <w:sz w:val="24"/>
        </w:rPr>
        <w:t>中，化简并进行整理得：</w:t>
      </w:r>
    </w:p>
    <w:tbl>
      <w:tblPr>
        <w:tblW w:w="0" w:type="auto"/>
        <w:tblInd w:w="108" w:type="dxa"/>
        <w:tblLook w:val="04A0" w:firstRow="1" w:lastRow="0" w:firstColumn="1" w:lastColumn="0" w:noHBand="0" w:noVBand="1"/>
      </w:tblPr>
      <w:tblGrid>
        <w:gridCol w:w="8222"/>
        <w:gridCol w:w="832"/>
      </w:tblGrid>
      <w:tr w:rsidR="00BE2F47" w14:paraId="2B3D514E" w14:textId="77777777">
        <w:trPr>
          <w:trHeight w:val="373"/>
        </w:trPr>
        <w:tc>
          <w:tcPr>
            <w:tcW w:w="8222" w:type="dxa"/>
            <w:vAlign w:val="center"/>
          </w:tcPr>
          <w:p w14:paraId="0D9B7C3C" w14:textId="77777777" w:rsidR="00BE2F47" w:rsidRDefault="00000000">
            <w:pPr>
              <w:snapToGrid w:val="0"/>
              <w:spacing w:line="300" w:lineRule="auto"/>
              <w:jc w:val="center"/>
              <w:rPr>
                <w:sz w:val="24"/>
              </w:rPr>
            </w:pPr>
            <w:r>
              <w:rPr>
                <w:rFonts w:hint="eastAsia"/>
                <w:position w:val="-36"/>
                <w:sz w:val="24"/>
              </w:rPr>
              <w:object w:dxaOrig="1815" w:dyaOrig="735" w14:anchorId="05F295F2">
                <v:shape id="_x0000_i1116" type="#_x0000_t75" style="width:91pt;height:36.7pt" o:ole="">
                  <v:imagedata r:id="rId171" o:title=""/>
                </v:shape>
                <o:OLEObject Type="Embed" ProgID="Equation.DSMT4" ShapeID="_x0000_i1116" DrawAspect="Content" ObjectID="_1823015605" r:id="rId172"/>
              </w:object>
            </w:r>
          </w:p>
        </w:tc>
        <w:tc>
          <w:tcPr>
            <w:tcW w:w="832" w:type="dxa"/>
            <w:vAlign w:val="center"/>
          </w:tcPr>
          <w:p w14:paraId="20F9D3C1"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25</w:t>
            </w:r>
            <w:r>
              <w:rPr>
                <w:sz w:val="24"/>
              </w:rPr>
              <w:t>)</w:t>
            </w:r>
          </w:p>
        </w:tc>
      </w:tr>
    </w:tbl>
    <w:p w14:paraId="6A64EE08" w14:textId="77777777" w:rsidR="00BE2F47" w:rsidRDefault="00000000">
      <w:pPr>
        <w:spacing w:line="300" w:lineRule="auto"/>
        <w:ind w:firstLineChars="200" w:firstLine="480"/>
        <w:rPr>
          <w:rFonts w:ascii="宋体" w:hAnsi="宋体" w:cs="宋体" w:hint="eastAsia"/>
          <w:bCs/>
          <w:sz w:val="24"/>
        </w:rPr>
      </w:pPr>
      <w:r>
        <w:rPr>
          <w:rFonts w:cs="宋体" w:hint="eastAsia"/>
          <w:bCs/>
          <w:sz w:val="24"/>
        </w:rPr>
        <w:t>因此，</w:t>
      </w:r>
      <w:r>
        <w:rPr>
          <w:rFonts w:ascii="宋体" w:hAnsi="宋体" w:cs="宋体" w:hint="eastAsia"/>
          <w:bCs/>
          <w:sz w:val="24"/>
        </w:rPr>
        <w:t>外延层厚度的通用表达式为：</w:t>
      </w:r>
    </w:p>
    <w:tbl>
      <w:tblPr>
        <w:tblW w:w="0" w:type="auto"/>
        <w:tblInd w:w="108" w:type="dxa"/>
        <w:tblLook w:val="04A0" w:firstRow="1" w:lastRow="0" w:firstColumn="1" w:lastColumn="0" w:noHBand="0" w:noVBand="1"/>
      </w:tblPr>
      <w:tblGrid>
        <w:gridCol w:w="8222"/>
        <w:gridCol w:w="832"/>
      </w:tblGrid>
      <w:tr w:rsidR="00BE2F47" w14:paraId="0EF9FEBF" w14:textId="77777777">
        <w:trPr>
          <w:trHeight w:val="373"/>
        </w:trPr>
        <w:tc>
          <w:tcPr>
            <w:tcW w:w="8222" w:type="dxa"/>
            <w:vAlign w:val="center"/>
          </w:tcPr>
          <w:p w14:paraId="3D0C9ACC" w14:textId="77777777" w:rsidR="00BE2F47" w:rsidRDefault="00000000">
            <w:pPr>
              <w:snapToGrid w:val="0"/>
              <w:spacing w:line="300" w:lineRule="auto"/>
              <w:jc w:val="center"/>
              <w:rPr>
                <w:sz w:val="24"/>
              </w:rPr>
            </w:pPr>
            <w:r>
              <w:rPr>
                <w:rFonts w:hint="eastAsia"/>
                <w:position w:val="-36"/>
                <w:sz w:val="24"/>
              </w:rPr>
              <w:object w:dxaOrig="1815" w:dyaOrig="735" w14:anchorId="466F123F">
                <v:shape id="_x0000_i1117" type="#_x0000_t75" style="width:91pt;height:36.7pt" o:ole="">
                  <v:imagedata r:id="rId171" o:title=""/>
                </v:shape>
                <o:OLEObject Type="Embed" ProgID="Equation.DSMT4" ShapeID="_x0000_i1117" DrawAspect="Content" ObjectID="_1823015606" r:id="rId173"/>
              </w:object>
            </w:r>
          </w:p>
        </w:tc>
        <w:tc>
          <w:tcPr>
            <w:tcW w:w="832" w:type="dxa"/>
            <w:vAlign w:val="center"/>
          </w:tcPr>
          <w:p w14:paraId="279B618C"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26</w:t>
            </w:r>
            <w:r>
              <w:rPr>
                <w:sz w:val="24"/>
              </w:rPr>
              <w:t>)</w:t>
            </w:r>
          </w:p>
        </w:tc>
      </w:tr>
    </w:tbl>
    <w:p w14:paraId="27AE926C" w14:textId="77777777" w:rsidR="00BE2F47" w:rsidRDefault="00000000">
      <w:pPr>
        <w:spacing w:line="300" w:lineRule="auto"/>
        <w:ind w:firstLineChars="200" w:firstLine="480"/>
        <w:rPr>
          <w:rFonts w:ascii="宋体" w:hAnsi="宋体" w:cs="宋体" w:hint="eastAsia"/>
          <w:bCs/>
          <w:sz w:val="24"/>
        </w:rPr>
      </w:pPr>
      <w:r>
        <w:rPr>
          <w:rFonts w:ascii="宋体" w:hAnsi="宋体" w:cs="宋体" w:hint="eastAsia"/>
          <w:bCs/>
          <w:sz w:val="24"/>
        </w:rPr>
        <w:t>其中，当</w:t>
      </w:r>
      <w:r>
        <w:rPr>
          <w:rFonts w:ascii="宋体" w:hAnsi="宋体" w:cs="宋体" w:hint="eastAsia"/>
          <w:bCs/>
          <w:position w:val="-12"/>
          <w:sz w:val="24"/>
        </w:rPr>
        <w:object w:dxaOrig="705" w:dyaOrig="360" w14:anchorId="2E1BD09B">
          <v:shape id="_x0000_i1118" type="#_x0000_t75" style="width:35.3pt;height:18.35pt" o:ole="">
            <v:imagedata r:id="rId112" o:title=""/>
          </v:shape>
          <o:OLEObject Type="Embed" ProgID="Equation.DSMT4" ShapeID="_x0000_i1118" DrawAspect="Content" ObjectID="_1823015607" r:id="rId174"/>
        </w:object>
      </w:r>
      <w:r>
        <w:rPr>
          <w:rFonts w:ascii="宋体" w:hAnsi="宋体" w:cs="宋体" w:hint="eastAsia"/>
          <w:bCs/>
          <w:sz w:val="24"/>
        </w:rPr>
        <w:t>时，厚度</w:t>
      </w:r>
      <w:r>
        <w:rPr>
          <w:bCs/>
          <w:i/>
          <w:iCs/>
          <w:sz w:val="24"/>
        </w:rPr>
        <w:t>d</w:t>
      </w:r>
      <w:r>
        <w:rPr>
          <w:rFonts w:ascii="宋体" w:hAnsi="宋体" w:cs="宋体" w:hint="eastAsia"/>
          <w:bCs/>
          <w:sz w:val="24"/>
        </w:rPr>
        <w:t>由反射光谱的极小值位置决定；当</w:t>
      </w:r>
      <w:r>
        <w:rPr>
          <w:rFonts w:ascii="宋体" w:hAnsi="宋体" w:cs="宋体" w:hint="eastAsia"/>
          <w:bCs/>
          <w:position w:val="-12"/>
          <w:sz w:val="24"/>
        </w:rPr>
        <w:object w:dxaOrig="675" w:dyaOrig="360" w14:anchorId="7C1E9C5A">
          <v:shape id="_x0000_i1119" type="#_x0000_t75" style="width:33.95pt;height:18.35pt" o:ole="">
            <v:imagedata r:id="rId175" o:title=""/>
          </v:shape>
          <o:OLEObject Type="Embed" ProgID="Equation.DSMT4" ShapeID="_x0000_i1119" DrawAspect="Content" ObjectID="_1823015608" r:id="rId176"/>
        </w:object>
      </w:r>
      <w:r>
        <w:rPr>
          <w:rFonts w:ascii="宋体" w:hAnsi="宋体" w:cs="宋体" w:hint="eastAsia"/>
          <w:bCs/>
          <w:sz w:val="24"/>
        </w:rPr>
        <w:t>时，厚度</w:t>
      </w:r>
      <w:r>
        <w:rPr>
          <w:bCs/>
          <w:i/>
          <w:iCs/>
          <w:sz w:val="24"/>
        </w:rPr>
        <w:t>d</w:t>
      </w:r>
      <w:r>
        <w:rPr>
          <w:rFonts w:ascii="宋体" w:hAnsi="宋体" w:cs="宋体" w:hint="eastAsia"/>
          <w:bCs/>
          <w:sz w:val="24"/>
        </w:rPr>
        <w:t>由反射光谱的极大值位置决定。</w:t>
      </w:r>
    </w:p>
    <w:p w14:paraId="6F33F314"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4.4.2外延层厚度模型的调整</w:t>
      </w:r>
    </w:p>
    <w:p w14:paraId="370128CC" w14:textId="77777777" w:rsidR="00BE2F47" w:rsidRDefault="00000000">
      <w:pPr>
        <w:spacing w:line="300" w:lineRule="auto"/>
        <w:ind w:firstLineChars="200" w:firstLine="480"/>
        <w:rPr>
          <w:rFonts w:ascii="宋体" w:hAnsi="宋体" w:cs="宋体" w:hint="eastAsia"/>
          <w:bCs/>
          <w:sz w:val="24"/>
        </w:rPr>
      </w:pPr>
      <w:r>
        <w:rPr>
          <w:rFonts w:ascii="宋体" w:hAnsi="宋体" w:cs="宋体" w:hint="eastAsia"/>
          <w:bCs/>
          <w:sz w:val="24"/>
        </w:rPr>
        <w:t>由于干涉级数未知，因此对公式</w:t>
      </w:r>
      <w:r>
        <w:rPr>
          <w:sz w:val="24"/>
        </w:rPr>
        <w:t>(</w:t>
      </w:r>
      <w:r>
        <w:rPr>
          <w:rFonts w:hint="eastAsia"/>
          <w:sz w:val="24"/>
        </w:rPr>
        <w:t>4</w:t>
      </w:r>
      <w:r>
        <w:rPr>
          <w:sz w:val="24"/>
        </w:rPr>
        <w:t>-</w:t>
      </w:r>
      <w:r>
        <w:rPr>
          <w:rFonts w:hint="eastAsia"/>
          <w:sz w:val="24"/>
        </w:rPr>
        <w:t>27</w:t>
      </w:r>
      <w:r>
        <w:rPr>
          <w:sz w:val="24"/>
        </w:rPr>
        <w:t>)</w:t>
      </w:r>
      <w:r>
        <w:rPr>
          <w:rFonts w:hint="eastAsia"/>
          <w:sz w:val="24"/>
        </w:rPr>
        <w:t>进行调整，消去公式中的</w:t>
      </w:r>
      <w:r>
        <w:rPr>
          <w:rFonts w:hint="eastAsia"/>
          <w:i/>
          <w:iCs/>
          <w:sz w:val="24"/>
        </w:rPr>
        <w:t>m</w:t>
      </w:r>
      <w:r>
        <w:rPr>
          <w:rFonts w:hint="eastAsia"/>
          <w:sz w:val="24"/>
        </w:rPr>
        <w:t>。</w:t>
      </w:r>
      <w:r>
        <w:rPr>
          <w:rFonts w:ascii="宋体" w:hAnsi="宋体" w:cs="宋体" w:hint="eastAsia"/>
          <w:bCs/>
          <w:sz w:val="24"/>
        </w:rPr>
        <w:t>本文以</w:t>
      </w:r>
      <w:r>
        <w:rPr>
          <w:rFonts w:ascii="宋体" w:hAnsi="宋体" w:cs="宋体" w:hint="eastAsia"/>
          <w:bCs/>
          <w:position w:val="-12"/>
          <w:sz w:val="24"/>
        </w:rPr>
        <w:object w:dxaOrig="705" w:dyaOrig="360" w14:anchorId="3D6124ED">
          <v:shape id="_x0000_i1120" type="#_x0000_t75" style="width:35.3pt;height:18.35pt" o:ole="">
            <v:imagedata r:id="rId112" o:title=""/>
          </v:shape>
          <o:OLEObject Type="Embed" ProgID="Equation.DSMT4" ShapeID="_x0000_i1120" DrawAspect="Content" ObjectID="_1823015609" r:id="rId177"/>
        </w:object>
      </w:r>
      <w:r>
        <w:rPr>
          <w:rFonts w:ascii="宋体" w:hAnsi="宋体" w:cs="宋体" w:hint="eastAsia"/>
          <w:bCs/>
          <w:sz w:val="24"/>
        </w:rPr>
        <w:t>中的干涉相消条件为例进行调整。</w:t>
      </w:r>
    </w:p>
    <w:p w14:paraId="4286EE8E" w14:textId="77777777" w:rsidR="00BE2F47" w:rsidRDefault="00000000">
      <w:pPr>
        <w:spacing w:line="300" w:lineRule="auto"/>
        <w:ind w:firstLineChars="200" w:firstLine="480"/>
        <w:rPr>
          <w:rFonts w:ascii="宋体" w:hAnsi="宋体" w:cs="宋体" w:hint="eastAsia"/>
          <w:bCs/>
          <w:sz w:val="24"/>
        </w:rPr>
      </w:pPr>
      <w:r>
        <w:rPr>
          <w:rFonts w:ascii="宋体" w:hAnsi="宋体" w:cs="宋体" w:hint="eastAsia"/>
          <w:bCs/>
          <w:sz w:val="24"/>
        </w:rPr>
        <w:t>设波数为</w:t>
      </w:r>
      <w:r>
        <w:rPr>
          <w:rFonts w:ascii="宋体" w:hAnsi="宋体" w:cs="宋体" w:hint="eastAsia"/>
          <w:bCs/>
          <w:position w:val="-6"/>
          <w:sz w:val="24"/>
        </w:rPr>
        <w:object w:dxaOrig="195" w:dyaOrig="225" w14:anchorId="52D2783B">
          <v:shape id="_x0000_i1121" type="#_x0000_t75" style="width:9.5pt;height:11.55pt" o:ole="">
            <v:imagedata r:id="rId36" o:title=""/>
          </v:shape>
          <o:OLEObject Type="Embed" ProgID="Equation.DSMT4" ShapeID="_x0000_i1121" DrawAspect="Content" ObjectID="_1823015610" r:id="rId178"/>
        </w:object>
      </w:r>
      <w:r>
        <w:rPr>
          <w:rFonts w:ascii="宋体" w:hAnsi="宋体" w:cs="宋体" w:hint="eastAsia"/>
          <w:bCs/>
          <w:sz w:val="24"/>
        </w:rPr>
        <w:t>，由物理学知识可知：</w:t>
      </w:r>
    </w:p>
    <w:tbl>
      <w:tblPr>
        <w:tblW w:w="0" w:type="auto"/>
        <w:tblInd w:w="108" w:type="dxa"/>
        <w:tblLook w:val="04A0" w:firstRow="1" w:lastRow="0" w:firstColumn="1" w:lastColumn="0" w:noHBand="0" w:noVBand="1"/>
      </w:tblPr>
      <w:tblGrid>
        <w:gridCol w:w="8222"/>
        <w:gridCol w:w="832"/>
      </w:tblGrid>
      <w:tr w:rsidR="00BE2F47" w14:paraId="193848C0" w14:textId="77777777">
        <w:trPr>
          <w:trHeight w:val="373"/>
        </w:trPr>
        <w:tc>
          <w:tcPr>
            <w:tcW w:w="8222" w:type="dxa"/>
            <w:vAlign w:val="center"/>
          </w:tcPr>
          <w:p w14:paraId="4D7A8C43" w14:textId="77777777" w:rsidR="00BE2F47" w:rsidRDefault="00000000">
            <w:pPr>
              <w:snapToGrid w:val="0"/>
              <w:spacing w:line="300" w:lineRule="auto"/>
              <w:jc w:val="center"/>
              <w:rPr>
                <w:sz w:val="24"/>
              </w:rPr>
            </w:pPr>
            <w:r>
              <w:rPr>
                <w:rFonts w:hint="eastAsia"/>
                <w:position w:val="-24"/>
                <w:sz w:val="24"/>
              </w:rPr>
              <w:object w:dxaOrig="615" w:dyaOrig="615" w14:anchorId="6F5B4AFE">
                <v:shape id="_x0000_i1122" type="#_x0000_t75" style="width:30.55pt;height:30.55pt" o:ole="">
                  <v:imagedata r:id="rId179" o:title=""/>
                </v:shape>
                <o:OLEObject Type="Embed" ProgID="Equation.DSMT4" ShapeID="_x0000_i1122" DrawAspect="Content" ObjectID="_1823015611" r:id="rId180"/>
              </w:object>
            </w:r>
          </w:p>
        </w:tc>
        <w:tc>
          <w:tcPr>
            <w:tcW w:w="832" w:type="dxa"/>
            <w:vAlign w:val="center"/>
          </w:tcPr>
          <w:p w14:paraId="7163B589"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27</w:t>
            </w:r>
            <w:r>
              <w:rPr>
                <w:sz w:val="24"/>
              </w:rPr>
              <w:t>)</w:t>
            </w:r>
          </w:p>
        </w:tc>
      </w:tr>
    </w:tbl>
    <w:p w14:paraId="1F4BAA85" w14:textId="77777777" w:rsidR="00BE2F47" w:rsidRDefault="00000000">
      <w:pPr>
        <w:spacing w:line="300" w:lineRule="auto"/>
        <w:ind w:firstLineChars="200" w:firstLine="480"/>
        <w:rPr>
          <w:bCs/>
          <w:sz w:val="24"/>
        </w:rPr>
      </w:pPr>
      <w:r>
        <w:rPr>
          <w:rFonts w:ascii="宋体" w:hAnsi="宋体" w:cs="宋体" w:hint="eastAsia"/>
          <w:bCs/>
          <w:sz w:val="24"/>
        </w:rPr>
        <w:t>将公式</w:t>
      </w:r>
      <w:r>
        <w:rPr>
          <w:bCs/>
          <w:sz w:val="24"/>
        </w:rPr>
        <w:t>(</w:t>
      </w:r>
      <w:r>
        <w:rPr>
          <w:rFonts w:hint="eastAsia"/>
          <w:bCs/>
          <w:sz w:val="24"/>
        </w:rPr>
        <w:t>4</w:t>
      </w:r>
      <w:r>
        <w:rPr>
          <w:bCs/>
          <w:sz w:val="24"/>
        </w:rPr>
        <w:t>-27)</w:t>
      </w:r>
      <w:r>
        <w:rPr>
          <w:rFonts w:ascii="宋体" w:hAnsi="宋体" w:cs="宋体" w:hint="eastAsia"/>
          <w:bCs/>
          <w:sz w:val="24"/>
        </w:rPr>
        <w:t>代入公式</w:t>
      </w:r>
      <w:r>
        <w:rPr>
          <w:bCs/>
          <w:sz w:val="24"/>
        </w:rPr>
        <w:t>(</w:t>
      </w:r>
      <w:r>
        <w:rPr>
          <w:rFonts w:hint="eastAsia"/>
          <w:bCs/>
          <w:sz w:val="24"/>
        </w:rPr>
        <w:t>4</w:t>
      </w:r>
      <w:r>
        <w:rPr>
          <w:bCs/>
          <w:sz w:val="24"/>
        </w:rPr>
        <w:t>-2</w:t>
      </w:r>
      <w:r>
        <w:rPr>
          <w:rFonts w:hint="eastAsia"/>
          <w:bCs/>
          <w:sz w:val="24"/>
        </w:rPr>
        <w:t>3</w:t>
      </w:r>
      <w:r>
        <w:rPr>
          <w:bCs/>
          <w:sz w:val="24"/>
        </w:rPr>
        <w:t>)</w:t>
      </w:r>
      <w:r>
        <w:rPr>
          <w:rFonts w:hint="eastAsia"/>
          <w:bCs/>
          <w:sz w:val="24"/>
        </w:rPr>
        <w:t>得到以波数表示的干涉条件表达式为：</w:t>
      </w:r>
    </w:p>
    <w:tbl>
      <w:tblPr>
        <w:tblW w:w="0" w:type="auto"/>
        <w:tblInd w:w="108" w:type="dxa"/>
        <w:tblLook w:val="04A0" w:firstRow="1" w:lastRow="0" w:firstColumn="1" w:lastColumn="0" w:noHBand="0" w:noVBand="1"/>
      </w:tblPr>
      <w:tblGrid>
        <w:gridCol w:w="8222"/>
        <w:gridCol w:w="832"/>
      </w:tblGrid>
      <w:tr w:rsidR="00BE2F47" w14:paraId="3C618AE0" w14:textId="77777777">
        <w:trPr>
          <w:trHeight w:val="373"/>
        </w:trPr>
        <w:tc>
          <w:tcPr>
            <w:tcW w:w="8222" w:type="dxa"/>
            <w:vAlign w:val="center"/>
          </w:tcPr>
          <w:p w14:paraId="34D96FB5" w14:textId="77777777" w:rsidR="00BE2F47" w:rsidRDefault="00000000">
            <w:pPr>
              <w:snapToGrid w:val="0"/>
              <w:spacing w:line="300" w:lineRule="auto"/>
              <w:jc w:val="center"/>
              <w:rPr>
                <w:sz w:val="24"/>
              </w:rPr>
            </w:pPr>
            <w:r>
              <w:rPr>
                <w:rFonts w:hint="eastAsia"/>
                <w:position w:val="-24"/>
                <w:sz w:val="24"/>
              </w:rPr>
              <w:object w:dxaOrig="2145" w:dyaOrig="615" w14:anchorId="1C58F121">
                <v:shape id="_x0000_i1123" type="#_x0000_t75" style="width:107.3pt;height:30.55pt" o:ole="">
                  <v:imagedata r:id="rId181" o:title=""/>
                </v:shape>
                <o:OLEObject Type="Embed" ProgID="Equation.DSMT4" ShapeID="_x0000_i1123" DrawAspect="Content" ObjectID="_1823015612" r:id="rId182"/>
              </w:object>
            </w:r>
          </w:p>
        </w:tc>
        <w:tc>
          <w:tcPr>
            <w:tcW w:w="832" w:type="dxa"/>
            <w:vAlign w:val="center"/>
          </w:tcPr>
          <w:p w14:paraId="149F3FDC"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28</w:t>
            </w:r>
            <w:r>
              <w:rPr>
                <w:sz w:val="24"/>
              </w:rPr>
              <w:t>)</w:t>
            </w:r>
          </w:p>
        </w:tc>
      </w:tr>
    </w:tbl>
    <w:p w14:paraId="051996CF" w14:textId="77777777" w:rsidR="00BE2F47" w:rsidRDefault="00000000">
      <w:pPr>
        <w:spacing w:line="300" w:lineRule="auto"/>
        <w:ind w:firstLineChars="200" w:firstLine="480"/>
        <w:rPr>
          <w:bCs/>
          <w:sz w:val="24"/>
        </w:rPr>
      </w:pPr>
      <w:r>
        <w:rPr>
          <w:rFonts w:hint="eastAsia"/>
          <w:bCs/>
          <w:sz w:val="24"/>
        </w:rPr>
        <w:t>整理后可得：</w:t>
      </w:r>
    </w:p>
    <w:tbl>
      <w:tblPr>
        <w:tblW w:w="0" w:type="auto"/>
        <w:tblInd w:w="108" w:type="dxa"/>
        <w:tblLook w:val="04A0" w:firstRow="1" w:lastRow="0" w:firstColumn="1" w:lastColumn="0" w:noHBand="0" w:noVBand="1"/>
      </w:tblPr>
      <w:tblGrid>
        <w:gridCol w:w="8222"/>
        <w:gridCol w:w="832"/>
      </w:tblGrid>
      <w:tr w:rsidR="00BE2F47" w14:paraId="047D0FA2" w14:textId="77777777">
        <w:trPr>
          <w:trHeight w:val="373"/>
        </w:trPr>
        <w:tc>
          <w:tcPr>
            <w:tcW w:w="8222" w:type="dxa"/>
            <w:vAlign w:val="center"/>
          </w:tcPr>
          <w:p w14:paraId="41BB3819" w14:textId="77777777" w:rsidR="00BE2F47" w:rsidRDefault="00000000">
            <w:pPr>
              <w:snapToGrid w:val="0"/>
              <w:spacing w:line="300" w:lineRule="auto"/>
              <w:jc w:val="center"/>
              <w:rPr>
                <w:sz w:val="24"/>
              </w:rPr>
            </w:pPr>
            <w:r>
              <w:rPr>
                <w:rFonts w:hint="eastAsia"/>
                <w:position w:val="-36"/>
                <w:sz w:val="24"/>
              </w:rPr>
              <w:object w:dxaOrig="2085" w:dyaOrig="735" w14:anchorId="1B274666">
                <v:shape id="_x0000_i1124" type="#_x0000_t75" style="width:103.9pt;height:36.7pt" o:ole="">
                  <v:imagedata r:id="rId183" o:title=""/>
                </v:shape>
                <o:OLEObject Type="Embed" ProgID="Equation.DSMT4" ShapeID="_x0000_i1124" DrawAspect="Content" ObjectID="_1823015613" r:id="rId184"/>
              </w:object>
            </w:r>
          </w:p>
        </w:tc>
        <w:tc>
          <w:tcPr>
            <w:tcW w:w="832" w:type="dxa"/>
            <w:vAlign w:val="center"/>
          </w:tcPr>
          <w:p w14:paraId="4663FA10"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29</w:t>
            </w:r>
            <w:r>
              <w:rPr>
                <w:sz w:val="24"/>
              </w:rPr>
              <w:t>)</w:t>
            </w:r>
          </w:p>
        </w:tc>
      </w:tr>
    </w:tbl>
    <w:p w14:paraId="4CCD68D5" w14:textId="77777777" w:rsidR="00BE2F47" w:rsidRDefault="00000000">
      <w:pPr>
        <w:spacing w:line="300" w:lineRule="auto"/>
        <w:ind w:firstLineChars="200" w:firstLine="480"/>
        <w:rPr>
          <w:sz w:val="24"/>
        </w:rPr>
      </w:pPr>
      <w:r>
        <w:rPr>
          <w:rFonts w:hint="eastAsia"/>
          <w:bCs/>
          <w:sz w:val="24"/>
        </w:rPr>
        <w:t>由公式</w:t>
      </w:r>
      <w:r>
        <w:rPr>
          <w:sz w:val="24"/>
        </w:rPr>
        <w:t>(</w:t>
      </w:r>
      <w:r>
        <w:rPr>
          <w:rFonts w:hint="eastAsia"/>
          <w:sz w:val="24"/>
        </w:rPr>
        <w:t>4</w:t>
      </w:r>
      <w:r>
        <w:rPr>
          <w:sz w:val="24"/>
        </w:rPr>
        <w:t>-</w:t>
      </w:r>
      <w:r>
        <w:rPr>
          <w:rFonts w:hint="eastAsia"/>
          <w:sz w:val="24"/>
        </w:rPr>
        <w:t>29</w:t>
      </w:r>
      <w:r>
        <w:rPr>
          <w:sz w:val="24"/>
        </w:rPr>
        <w:t>)</w:t>
      </w:r>
      <w:r>
        <w:rPr>
          <w:rFonts w:hint="eastAsia"/>
          <w:sz w:val="24"/>
        </w:rPr>
        <w:t>可知，发生干涉极小值的波束</w:t>
      </w:r>
      <w:r>
        <w:rPr>
          <w:rFonts w:hint="eastAsia"/>
          <w:position w:val="-6"/>
          <w:sz w:val="24"/>
        </w:rPr>
        <w:object w:dxaOrig="195" w:dyaOrig="225" w14:anchorId="4CC46E80">
          <v:shape id="_x0000_i1125" type="#_x0000_t75" style="width:9.5pt;height:11.55pt" o:ole="">
            <v:imagedata r:id="rId185" o:title=""/>
          </v:shape>
          <o:OLEObject Type="Embed" ProgID="Equation.DSMT4" ShapeID="_x0000_i1125" DrawAspect="Content" ObjectID="_1823015614" r:id="rId186"/>
        </w:object>
      </w:r>
      <w:r>
        <w:rPr>
          <w:rFonts w:hint="eastAsia"/>
          <w:sz w:val="24"/>
        </w:rPr>
        <w:t>与干涉级数</w:t>
      </w:r>
      <w:r>
        <w:rPr>
          <w:rFonts w:hint="eastAsia"/>
          <w:position w:val="-6"/>
          <w:sz w:val="24"/>
        </w:rPr>
        <w:object w:dxaOrig="255" w:dyaOrig="225" w14:anchorId="26D00E3A">
          <v:shape id="_x0000_i1126" type="#_x0000_t75" style="width:12.9pt;height:11.55pt" o:ole="">
            <v:imagedata r:id="rId187" o:title=""/>
          </v:shape>
          <o:OLEObject Type="Embed" ProgID="Equation.DSMT4" ShapeID="_x0000_i1126" DrawAspect="Content" ObjectID="_1823015615" r:id="rId188"/>
        </w:object>
      </w:r>
      <w:r>
        <w:rPr>
          <w:rFonts w:hint="eastAsia"/>
          <w:sz w:val="24"/>
        </w:rPr>
        <w:t>成正比关系。</w:t>
      </w:r>
    </w:p>
    <w:p w14:paraId="7F3B88F2" w14:textId="77777777" w:rsidR="00BE2F47" w:rsidRDefault="00000000">
      <w:pPr>
        <w:spacing w:line="300" w:lineRule="auto"/>
        <w:ind w:firstLineChars="200" w:firstLine="480"/>
        <w:rPr>
          <w:sz w:val="24"/>
        </w:rPr>
      </w:pPr>
      <w:r>
        <w:rPr>
          <w:rFonts w:hint="eastAsia"/>
          <w:sz w:val="24"/>
        </w:rPr>
        <w:t>从实验光谱数据中选取任意两个相邻的波谷，设第一个波谷对应的波数为</w:t>
      </w:r>
      <w:r>
        <w:rPr>
          <w:rFonts w:hint="eastAsia"/>
          <w:position w:val="-12"/>
          <w:sz w:val="24"/>
        </w:rPr>
        <w:object w:dxaOrig="240" w:dyaOrig="360" w14:anchorId="16BE85DD">
          <v:shape id="_x0000_i1127" type="#_x0000_t75" style="width:12.25pt;height:18.35pt" o:ole="">
            <v:imagedata r:id="rId189" o:title=""/>
          </v:shape>
          <o:OLEObject Type="Embed" ProgID="Equation.DSMT4" ShapeID="_x0000_i1127" DrawAspect="Content" ObjectID="_1823015616" r:id="rId190"/>
        </w:object>
      </w:r>
      <w:r>
        <w:rPr>
          <w:rFonts w:hint="eastAsia"/>
          <w:sz w:val="24"/>
        </w:rPr>
        <w:t>，其对应的干涉级数为</w:t>
      </w:r>
      <w:r>
        <w:rPr>
          <w:rFonts w:hint="eastAsia"/>
          <w:position w:val="-12"/>
          <w:sz w:val="24"/>
        </w:rPr>
        <w:object w:dxaOrig="285" w:dyaOrig="360" w14:anchorId="26222B01">
          <v:shape id="_x0000_i1128" type="#_x0000_t75" style="width:14.25pt;height:18.35pt" o:ole="">
            <v:imagedata r:id="rId191" o:title=""/>
          </v:shape>
          <o:OLEObject Type="Embed" ProgID="Equation.DSMT4" ShapeID="_x0000_i1128" DrawAspect="Content" ObjectID="_1823015617" r:id="rId192"/>
        </w:object>
      </w:r>
      <w:r>
        <w:rPr>
          <w:rFonts w:hint="eastAsia"/>
          <w:sz w:val="24"/>
        </w:rPr>
        <w:t>；相邻的下一个波束更高的波谷对应的波束为</w:t>
      </w:r>
      <w:r>
        <w:rPr>
          <w:rFonts w:hint="eastAsia"/>
          <w:position w:val="-14"/>
          <w:sz w:val="24"/>
        </w:rPr>
        <w:object w:dxaOrig="255" w:dyaOrig="375" w14:anchorId="07D8964A">
          <v:shape id="_x0000_i1129" type="#_x0000_t75" style="width:12.9pt;height:19pt" o:ole="">
            <v:imagedata r:id="rId193" o:title=""/>
          </v:shape>
          <o:OLEObject Type="Embed" ProgID="Equation.DSMT4" ShapeID="_x0000_i1129" DrawAspect="Content" ObjectID="_1823015618" r:id="rId194"/>
        </w:object>
      </w:r>
      <w:r>
        <w:rPr>
          <w:rFonts w:hint="eastAsia"/>
          <w:sz w:val="24"/>
        </w:rPr>
        <w:t>，</w:t>
      </w:r>
      <w:r>
        <w:rPr>
          <w:rFonts w:hint="eastAsia"/>
          <w:position w:val="-14"/>
          <w:sz w:val="24"/>
        </w:rPr>
        <w:object w:dxaOrig="675" w:dyaOrig="375" w14:anchorId="1B0A4EF4">
          <v:shape id="_x0000_i1130" type="#_x0000_t75" style="width:33.95pt;height:19pt" o:ole="">
            <v:imagedata r:id="rId195" o:title=""/>
          </v:shape>
          <o:OLEObject Type="Embed" ProgID="Equation.DSMT4" ShapeID="_x0000_i1130" DrawAspect="Content" ObjectID="_1823015619" r:id="rId196"/>
        </w:object>
      </w:r>
      <w:r>
        <w:rPr>
          <w:rFonts w:hint="eastAsia"/>
          <w:sz w:val="24"/>
        </w:rPr>
        <w:t>，对应的干涉级数为</w:t>
      </w:r>
      <w:r>
        <w:rPr>
          <w:rFonts w:hint="eastAsia"/>
          <w:position w:val="-14"/>
          <w:sz w:val="24"/>
        </w:rPr>
        <w:object w:dxaOrig="315" w:dyaOrig="375" w14:anchorId="7583B7B6">
          <v:shape id="_x0000_i1131" type="#_x0000_t75" style="width:15.6pt;height:19pt" o:ole="">
            <v:imagedata r:id="rId197" o:title=""/>
          </v:shape>
          <o:OLEObject Type="Embed" ProgID="Equation.DSMT4" ShapeID="_x0000_i1131" DrawAspect="Content" ObjectID="_1823015620" r:id="rId198"/>
        </w:object>
      </w:r>
      <w:r>
        <w:rPr>
          <w:rFonts w:hint="eastAsia"/>
          <w:sz w:val="24"/>
        </w:rPr>
        <w:t>。分别代入公式</w:t>
      </w:r>
      <w:r>
        <w:rPr>
          <w:sz w:val="24"/>
        </w:rPr>
        <w:t>(</w:t>
      </w:r>
      <w:r>
        <w:rPr>
          <w:rFonts w:hint="eastAsia"/>
          <w:sz w:val="24"/>
        </w:rPr>
        <w:t>4</w:t>
      </w:r>
      <w:r>
        <w:rPr>
          <w:sz w:val="24"/>
        </w:rPr>
        <w:t>-</w:t>
      </w:r>
      <w:r>
        <w:rPr>
          <w:rFonts w:hint="eastAsia"/>
          <w:sz w:val="24"/>
        </w:rPr>
        <w:t>28</w:t>
      </w:r>
      <w:r>
        <w:rPr>
          <w:sz w:val="24"/>
        </w:rPr>
        <w:t>)</w:t>
      </w:r>
      <w:r>
        <w:rPr>
          <w:rFonts w:hint="eastAsia"/>
          <w:sz w:val="24"/>
        </w:rPr>
        <w:t>中，得：</w:t>
      </w:r>
    </w:p>
    <w:tbl>
      <w:tblPr>
        <w:tblW w:w="0" w:type="auto"/>
        <w:tblInd w:w="108" w:type="dxa"/>
        <w:tblLook w:val="04A0" w:firstRow="1" w:lastRow="0" w:firstColumn="1" w:lastColumn="0" w:noHBand="0" w:noVBand="1"/>
      </w:tblPr>
      <w:tblGrid>
        <w:gridCol w:w="8222"/>
        <w:gridCol w:w="832"/>
      </w:tblGrid>
      <w:tr w:rsidR="00BE2F47" w14:paraId="21D7C202" w14:textId="77777777">
        <w:trPr>
          <w:trHeight w:val="373"/>
        </w:trPr>
        <w:tc>
          <w:tcPr>
            <w:tcW w:w="8222" w:type="dxa"/>
            <w:vAlign w:val="center"/>
          </w:tcPr>
          <w:p w14:paraId="2A019664" w14:textId="77777777" w:rsidR="00BE2F47" w:rsidRDefault="00000000">
            <w:pPr>
              <w:snapToGrid w:val="0"/>
              <w:spacing w:line="300" w:lineRule="auto"/>
              <w:jc w:val="center"/>
              <w:rPr>
                <w:sz w:val="24"/>
              </w:rPr>
            </w:pPr>
            <w:r>
              <w:rPr>
                <w:rFonts w:hint="eastAsia"/>
                <w:position w:val="-30"/>
                <w:sz w:val="24"/>
              </w:rPr>
              <w:object w:dxaOrig="2205" w:dyaOrig="675" w14:anchorId="592BAF7C">
                <v:shape id="_x0000_i1132" type="#_x0000_t75" style="width:110.05pt;height:33.95pt" o:ole="">
                  <v:imagedata r:id="rId199" o:title=""/>
                </v:shape>
                <o:OLEObject Type="Embed" ProgID="Equation.DSMT4" ShapeID="_x0000_i1132" DrawAspect="Content" ObjectID="_1823015621" r:id="rId200"/>
              </w:object>
            </w:r>
          </w:p>
        </w:tc>
        <w:tc>
          <w:tcPr>
            <w:tcW w:w="832" w:type="dxa"/>
            <w:vAlign w:val="center"/>
          </w:tcPr>
          <w:p w14:paraId="19F33227"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30</w:t>
            </w:r>
            <w:r>
              <w:rPr>
                <w:sz w:val="24"/>
              </w:rPr>
              <w:t>)</w:t>
            </w:r>
          </w:p>
        </w:tc>
      </w:tr>
      <w:tr w:rsidR="00BE2F47" w14:paraId="187B616F" w14:textId="77777777">
        <w:trPr>
          <w:trHeight w:val="373"/>
        </w:trPr>
        <w:tc>
          <w:tcPr>
            <w:tcW w:w="8222" w:type="dxa"/>
            <w:vAlign w:val="center"/>
          </w:tcPr>
          <w:p w14:paraId="6D3A9746" w14:textId="77777777" w:rsidR="00BE2F47" w:rsidRDefault="00000000">
            <w:pPr>
              <w:snapToGrid w:val="0"/>
              <w:spacing w:line="300" w:lineRule="auto"/>
              <w:jc w:val="center"/>
              <w:rPr>
                <w:sz w:val="24"/>
              </w:rPr>
            </w:pPr>
            <w:r>
              <w:rPr>
                <w:rFonts w:hint="eastAsia"/>
                <w:position w:val="-32"/>
                <w:sz w:val="24"/>
              </w:rPr>
              <w:object w:dxaOrig="2220" w:dyaOrig="735" w14:anchorId="7BF81750">
                <v:shape id="_x0000_i1133" type="#_x0000_t75" style="width:110.7pt;height:36.7pt" o:ole="">
                  <v:imagedata r:id="rId201" o:title=""/>
                </v:shape>
                <o:OLEObject Type="Embed" ProgID="Equation.DSMT4" ShapeID="_x0000_i1133" DrawAspect="Content" ObjectID="_1823015622" r:id="rId202"/>
              </w:object>
            </w:r>
          </w:p>
        </w:tc>
        <w:tc>
          <w:tcPr>
            <w:tcW w:w="832" w:type="dxa"/>
            <w:vAlign w:val="center"/>
          </w:tcPr>
          <w:p w14:paraId="7BCA3C61"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31</w:t>
            </w:r>
            <w:r>
              <w:rPr>
                <w:sz w:val="24"/>
              </w:rPr>
              <w:t>)</w:t>
            </w:r>
          </w:p>
        </w:tc>
      </w:tr>
    </w:tbl>
    <w:p w14:paraId="50558D1B" w14:textId="77777777" w:rsidR="00BE2F47" w:rsidRDefault="00000000">
      <w:pPr>
        <w:spacing w:line="300" w:lineRule="auto"/>
        <w:ind w:firstLineChars="200" w:firstLine="480"/>
        <w:rPr>
          <w:sz w:val="24"/>
        </w:rPr>
      </w:pPr>
      <w:r>
        <w:rPr>
          <w:rFonts w:hint="eastAsia"/>
          <w:sz w:val="24"/>
        </w:rPr>
        <w:t>由于</w:t>
      </w:r>
      <w:r>
        <w:rPr>
          <w:rFonts w:hint="eastAsia"/>
          <w:position w:val="-12"/>
          <w:sz w:val="24"/>
        </w:rPr>
        <w:object w:dxaOrig="240" w:dyaOrig="360" w14:anchorId="77A34E25">
          <v:shape id="_x0000_i1134" type="#_x0000_t75" style="width:12.25pt;height:18.35pt" o:ole="">
            <v:imagedata r:id="rId203" o:title=""/>
          </v:shape>
          <o:OLEObject Type="Embed" ProgID="Equation.DSMT4" ShapeID="_x0000_i1134" DrawAspect="Content" ObjectID="_1823015623" r:id="rId204"/>
        </w:object>
      </w:r>
      <w:r>
        <w:rPr>
          <w:rFonts w:hint="eastAsia"/>
          <w:sz w:val="24"/>
        </w:rPr>
        <w:t>与</w:t>
      </w:r>
      <w:r>
        <w:rPr>
          <w:rFonts w:hint="eastAsia"/>
          <w:position w:val="-14"/>
          <w:sz w:val="24"/>
        </w:rPr>
        <w:object w:dxaOrig="255" w:dyaOrig="375" w14:anchorId="4EF9EBD5">
          <v:shape id="_x0000_i1135" type="#_x0000_t75" style="width:12.9pt;height:19pt" o:ole="">
            <v:imagedata r:id="rId205" o:title=""/>
          </v:shape>
          <o:OLEObject Type="Embed" ProgID="Equation.DSMT4" ShapeID="_x0000_i1135" DrawAspect="Content" ObjectID="_1823015624" r:id="rId206"/>
        </w:object>
      </w:r>
      <w:r>
        <w:rPr>
          <w:rFonts w:hint="eastAsia"/>
          <w:sz w:val="24"/>
        </w:rPr>
        <w:t>为相邻的整数级干涉，因此：</w:t>
      </w:r>
    </w:p>
    <w:tbl>
      <w:tblPr>
        <w:tblW w:w="0" w:type="auto"/>
        <w:tblInd w:w="108" w:type="dxa"/>
        <w:tblLook w:val="04A0" w:firstRow="1" w:lastRow="0" w:firstColumn="1" w:lastColumn="0" w:noHBand="0" w:noVBand="1"/>
      </w:tblPr>
      <w:tblGrid>
        <w:gridCol w:w="8222"/>
        <w:gridCol w:w="832"/>
      </w:tblGrid>
      <w:tr w:rsidR="00BE2F47" w14:paraId="62D87244" w14:textId="77777777">
        <w:trPr>
          <w:trHeight w:val="373"/>
        </w:trPr>
        <w:tc>
          <w:tcPr>
            <w:tcW w:w="8222" w:type="dxa"/>
            <w:vAlign w:val="center"/>
          </w:tcPr>
          <w:p w14:paraId="7D131DF8" w14:textId="77777777" w:rsidR="00BE2F47" w:rsidRDefault="00000000">
            <w:pPr>
              <w:snapToGrid w:val="0"/>
              <w:spacing w:line="300" w:lineRule="auto"/>
              <w:jc w:val="center"/>
              <w:rPr>
                <w:sz w:val="24"/>
              </w:rPr>
            </w:pPr>
            <w:r>
              <w:rPr>
                <w:rFonts w:hint="eastAsia"/>
                <w:position w:val="-14"/>
                <w:sz w:val="24"/>
              </w:rPr>
              <w:object w:dxaOrig="1095" w:dyaOrig="375" w14:anchorId="64D93719">
                <v:shape id="_x0000_i1136" type="#_x0000_t75" style="width:55pt;height:19pt" o:ole="">
                  <v:imagedata r:id="rId207" o:title=""/>
                </v:shape>
                <o:OLEObject Type="Embed" ProgID="Equation.DSMT4" ShapeID="_x0000_i1136" DrawAspect="Content" ObjectID="_1823015625" r:id="rId208"/>
              </w:object>
            </w:r>
          </w:p>
        </w:tc>
        <w:tc>
          <w:tcPr>
            <w:tcW w:w="832" w:type="dxa"/>
            <w:vAlign w:val="center"/>
          </w:tcPr>
          <w:p w14:paraId="6171B924"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32</w:t>
            </w:r>
            <w:r>
              <w:rPr>
                <w:sz w:val="24"/>
              </w:rPr>
              <w:t>)</w:t>
            </w:r>
          </w:p>
        </w:tc>
      </w:tr>
    </w:tbl>
    <w:p w14:paraId="24A492E4" w14:textId="77777777" w:rsidR="00BE2F47" w:rsidRDefault="00000000">
      <w:pPr>
        <w:spacing w:line="300" w:lineRule="auto"/>
        <w:ind w:firstLineChars="200" w:firstLine="480"/>
        <w:rPr>
          <w:sz w:val="24"/>
        </w:rPr>
      </w:pPr>
      <w:r>
        <w:rPr>
          <w:rFonts w:hint="eastAsia"/>
          <w:sz w:val="24"/>
        </w:rPr>
        <w:t>联立公式</w:t>
      </w:r>
      <w:r>
        <w:rPr>
          <w:sz w:val="24"/>
        </w:rPr>
        <w:t>(</w:t>
      </w:r>
      <w:r>
        <w:rPr>
          <w:rFonts w:hint="eastAsia"/>
          <w:sz w:val="24"/>
        </w:rPr>
        <w:t>4</w:t>
      </w:r>
      <w:r>
        <w:rPr>
          <w:sz w:val="24"/>
        </w:rPr>
        <w:t>-</w:t>
      </w:r>
      <w:r>
        <w:rPr>
          <w:rFonts w:hint="eastAsia"/>
          <w:sz w:val="24"/>
        </w:rPr>
        <w:t>30</w:t>
      </w:r>
      <w:r>
        <w:rPr>
          <w:sz w:val="24"/>
        </w:rPr>
        <w:t>)</w:t>
      </w:r>
      <w:r>
        <w:rPr>
          <w:rFonts w:hint="eastAsia"/>
          <w:sz w:val="24"/>
        </w:rPr>
        <w:t>，</w:t>
      </w:r>
      <w:r>
        <w:rPr>
          <w:sz w:val="24"/>
        </w:rPr>
        <w:t>(</w:t>
      </w:r>
      <w:r>
        <w:rPr>
          <w:rFonts w:hint="eastAsia"/>
          <w:sz w:val="24"/>
        </w:rPr>
        <w:t>4</w:t>
      </w:r>
      <w:r>
        <w:rPr>
          <w:sz w:val="24"/>
        </w:rPr>
        <w:t>-</w:t>
      </w:r>
      <w:r>
        <w:rPr>
          <w:rFonts w:hint="eastAsia"/>
          <w:sz w:val="24"/>
        </w:rPr>
        <w:t>31</w:t>
      </w:r>
      <w:r>
        <w:rPr>
          <w:sz w:val="24"/>
        </w:rPr>
        <w:t>)</w:t>
      </w:r>
      <w:r>
        <w:rPr>
          <w:rFonts w:hint="eastAsia"/>
          <w:sz w:val="24"/>
        </w:rPr>
        <w:t>与</w:t>
      </w:r>
      <w:r>
        <w:rPr>
          <w:sz w:val="24"/>
        </w:rPr>
        <w:t>(</w:t>
      </w:r>
      <w:r>
        <w:rPr>
          <w:rFonts w:hint="eastAsia"/>
          <w:sz w:val="24"/>
        </w:rPr>
        <w:t>4</w:t>
      </w:r>
      <w:r>
        <w:rPr>
          <w:sz w:val="24"/>
        </w:rPr>
        <w:t>-</w:t>
      </w:r>
      <w:r>
        <w:rPr>
          <w:rFonts w:hint="eastAsia"/>
          <w:sz w:val="24"/>
        </w:rPr>
        <w:t>32</w:t>
      </w:r>
      <w:r>
        <w:rPr>
          <w:sz w:val="24"/>
        </w:rPr>
        <w:t>)</w:t>
      </w:r>
      <w:r>
        <w:rPr>
          <w:rFonts w:hint="eastAsia"/>
          <w:sz w:val="24"/>
        </w:rPr>
        <w:t>，整理得：</w:t>
      </w:r>
    </w:p>
    <w:tbl>
      <w:tblPr>
        <w:tblW w:w="0" w:type="auto"/>
        <w:tblInd w:w="108" w:type="dxa"/>
        <w:tblLook w:val="04A0" w:firstRow="1" w:lastRow="0" w:firstColumn="1" w:lastColumn="0" w:noHBand="0" w:noVBand="1"/>
      </w:tblPr>
      <w:tblGrid>
        <w:gridCol w:w="8222"/>
        <w:gridCol w:w="832"/>
      </w:tblGrid>
      <w:tr w:rsidR="00BE2F47" w14:paraId="52BBFC6F" w14:textId="77777777">
        <w:trPr>
          <w:trHeight w:val="373"/>
        </w:trPr>
        <w:tc>
          <w:tcPr>
            <w:tcW w:w="8222" w:type="dxa"/>
            <w:vAlign w:val="center"/>
          </w:tcPr>
          <w:p w14:paraId="58A3F5CA" w14:textId="77777777" w:rsidR="00BE2F47" w:rsidRDefault="00000000">
            <w:pPr>
              <w:snapToGrid w:val="0"/>
              <w:spacing w:line="300" w:lineRule="auto"/>
              <w:jc w:val="center"/>
              <w:rPr>
                <w:sz w:val="24"/>
              </w:rPr>
            </w:pPr>
            <w:r>
              <w:rPr>
                <w:rFonts w:hint="eastAsia"/>
                <w:position w:val="-32"/>
                <w:sz w:val="24"/>
              </w:rPr>
              <w:object w:dxaOrig="1140" w:dyaOrig="705" w14:anchorId="7C23A96C">
                <v:shape id="_x0000_i1137" type="#_x0000_t75" style="width:57.05pt;height:35.3pt" o:ole="">
                  <v:imagedata r:id="rId209" o:title=""/>
                </v:shape>
                <o:OLEObject Type="Embed" ProgID="Equation.DSMT4" ShapeID="_x0000_i1137" DrawAspect="Content" ObjectID="_1823015626" r:id="rId210"/>
              </w:object>
            </w:r>
          </w:p>
        </w:tc>
        <w:tc>
          <w:tcPr>
            <w:tcW w:w="832" w:type="dxa"/>
            <w:vAlign w:val="center"/>
          </w:tcPr>
          <w:p w14:paraId="251932BB"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33</w:t>
            </w:r>
            <w:r>
              <w:rPr>
                <w:sz w:val="24"/>
              </w:rPr>
              <w:t>)</w:t>
            </w:r>
          </w:p>
        </w:tc>
      </w:tr>
    </w:tbl>
    <w:p w14:paraId="10D019A0" w14:textId="77777777" w:rsidR="00BE2F47" w:rsidRDefault="00000000">
      <w:pPr>
        <w:spacing w:line="300" w:lineRule="auto"/>
        <w:ind w:firstLineChars="200" w:firstLine="480"/>
        <w:rPr>
          <w:sz w:val="24"/>
        </w:rPr>
      </w:pPr>
      <w:r>
        <w:rPr>
          <w:rFonts w:hint="eastAsia"/>
          <w:sz w:val="24"/>
        </w:rPr>
        <w:t>交叉相乘并整理得：</w:t>
      </w:r>
    </w:p>
    <w:tbl>
      <w:tblPr>
        <w:tblW w:w="0" w:type="auto"/>
        <w:tblInd w:w="108" w:type="dxa"/>
        <w:tblLook w:val="04A0" w:firstRow="1" w:lastRow="0" w:firstColumn="1" w:lastColumn="0" w:noHBand="0" w:noVBand="1"/>
      </w:tblPr>
      <w:tblGrid>
        <w:gridCol w:w="8222"/>
        <w:gridCol w:w="832"/>
      </w:tblGrid>
      <w:tr w:rsidR="00BE2F47" w14:paraId="63B133AA" w14:textId="77777777">
        <w:trPr>
          <w:trHeight w:val="373"/>
        </w:trPr>
        <w:tc>
          <w:tcPr>
            <w:tcW w:w="8222" w:type="dxa"/>
            <w:vAlign w:val="center"/>
          </w:tcPr>
          <w:p w14:paraId="1A73C6CD" w14:textId="77777777" w:rsidR="00BE2F47" w:rsidRDefault="00000000">
            <w:pPr>
              <w:snapToGrid w:val="0"/>
              <w:spacing w:line="300" w:lineRule="auto"/>
              <w:jc w:val="center"/>
              <w:rPr>
                <w:sz w:val="24"/>
              </w:rPr>
            </w:pPr>
            <w:r>
              <w:rPr>
                <w:rFonts w:hint="eastAsia"/>
                <w:position w:val="-32"/>
                <w:sz w:val="24"/>
              </w:rPr>
              <w:object w:dxaOrig="1185" w:dyaOrig="705" w14:anchorId="7F279149">
                <v:shape id="_x0000_i1138" type="#_x0000_t75" style="width:59.1pt;height:35.3pt" o:ole="">
                  <v:imagedata r:id="rId211" o:title=""/>
                </v:shape>
                <o:OLEObject Type="Embed" ProgID="Equation.DSMT4" ShapeID="_x0000_i1138" DrawAspect="Content" ObjectID="_1823015627" r:id="rId212"/>
              </w:object>
            </w:r>
          </w:p>
        </w:tc>
        <w:tc>
          <w:tcPr>
            <w:tcW w:w="832" w:type="dxa"/>
            <w:vAlign w:val="center"/>
          </w:tcPr>
          <w:p w14:paraId="669E585F"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34</w:t>
            </w:r>
            <w:r>
              <w:rPr>
                <w:sz w:val="24"/>
              </w:rPr>
              <w:t>)</w:t>
            </w:r>
          </w:p>
        </w:tc>
      </w:tr>
    </w:tbl>
    <w:p w14:paraId="2017E3F7" w14:textId="77777777" w:rsidR="00BE2F47" w:rsidRDefault="00000000">
      <w:pPr>
        <w:spacing w:line="300" w:lineRule="auto"/>
        <w:ind w:firstLineChars="200" w:firstLine="480"/>
        <w:rPr>
          <w:sz w:val="24"/>
        </w:rPr>
      </w:pPr>
      <w:r>
        <w:rPr>
          <w:rFonts w:hint="eastAsia"/>
          <w:sz w:val="24"/>
        </w:rPr>
        <w:t>将公式</w:t>
      </w:r>
      <w:r>
        <w:rPr>
          <w:sz w:val="24"/>
        </w:rPr>
        <w:t>(</w:t>
      </w:r>
      <w:r>
        <w:rPr>
          <w:rFonts w:hint="eastAsia"/>
          <w:sz w:val="24"/>
        </w:rPr>
        <w:t>4</w:t>
      </w:r>
      <w:r>
        <w:rPr>
          <w:sz w:val="24"/>
        </w:rPr>
        <w:t>-</w:t>
      </w:r>
      <w:r>
        <w:rPr>
          <w:rFonts w:hint="eastAsia"/>
          <w:sz w:val="24"/>
        </w:rPr>
        <w:t>34</w:t>
      </w:r>
      <w:r>
        <w:rPr>
          <w:sz w:val="24"/>
        </w:rPr>
        <w:t>)</w:t>
      </w:r>
      <w:r>
        <w:rPr>
          <w:rFonts w:hint="eastAsia"/>
          <w:sz w:val="24"/>
        </w:rPr>
        <w:t>代入</w:t>
      </w:r>
      <w:r>
        <w:rPr>
          <w:sz w:val="24"/>
        </w:rPr>
        <w:t>(</w:t>
      </w:r>
      <w:r>
        <w:rPr>
          <w:rFonts w:hint="eastAsia"/>
          <w:sz w:val="24"/>
        </w:rPr>
        <w:t>4</w:t>
      </w:r>
      <w:r>
        <w:rPr>
          <w:sz w:val="24"/>
        </w:rPr>
        <w:t>-</w:t>
      </w:r>
      <w:r>
        <w:rPr>
          <w:rFonts w:hint="eastAsia"/>
          <w:sz w:val="24"/>
        </w:rPr>
        <w:t>30</w:t>
      </w:r>
      <w:r>
        <w:rPr>
          <w:sz w:val="24"/>
        </w:rPr>
        <w:t>)</w:t>
      </w:r>
      <w:r>
        <w:rPr>
          <w:rFonts w:hint="eastAsia"/>
          <w:sz w:val="24"/>
        </w:rPr>
        <w:t>中，得：</w:t>
      </w:r>
    </w:p>
    <w:tbl>
      <w:tblPr>
        <w:tblW w:w="0" w:type="auto"/>
        <w:tblInd w:w="108" w:type="dxa"/>
        <w:tblLook w:val="04A0" w:firstRow="1" w:lastRow="0" w:firstColumn="1" w:lastColumn="0" w:noHBand="0" w:noVBand="1"/>
      </w:tblPr>
      <w:tblGrid>
        <w:gridCol w:w="8222"/>
        <w:gridCol w:w="832"/>
      </w:tblGrid>
      <w:tr w:rsidR="00BE2F47" w14:paraId="0DCA31F0" w14:textId="77777777">
        <w:trPr>
          <w:trHeight w:val="373"/>
        </w:trPr>
        <w:tc>
          <w:tcPr>
            <w:tcW w:w="8222" w:type="dxa"/>
            <w:vAlign w:val="center"/>
          </w:tcPr>
          <w:p w14:paraId="4F914116" w14:textId="77777777" w:rsidR="00BE2F47" w:rsidRDefault="00000000">
            <w:pPr>
              <w:snapToGrid w:val="0"/>
              <w:spacing w:line="300" w:lineRule="auto"/>
              <w:jc w:val="center"/>
              <w:rPr>
                <w:sz w:val="24"/>
              </w:rPr>
            </w:pPr>
            <w:r>
              <w:rPr>
                <w:rFonts w:hint="eastAsia"/>
                <w:position w:val="-32"/>
                <w:sz w:val="24"/>
              </w:rPr>
              <w:object w:dxaOrig="2565" w:dyaOrig="705" w14:anchorId="2BFDA3DE">
                <v:shape id="_x0000_i1139" type="#_x0000_t75" style="width:128.4pt;height:35.3pt" o:ole="">
                  <v:imagedata r:id="rId213" o:title=""/>
                </v:shape>
                <o:OLEObject Type="Embed" ProgID="Equation.DSMT4" ShapeID="_x0000_i1139" DrawAspect="Content" ObjectID="_1823015628" r:id="rId214"/>
              </w:object>
            </w:r>
          </w:p>
        </w:tc>
        <w:tc>
          <w:tcPr>
            <w:tcW w:w="832" w:type="dxa"/>
            <w:vAlign w:val="center"/>
          </w:tcPr>
          <w:p w14:paraId="127AD857"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35</w:t>
            </w:r>
            <w:r>
              <w:rPr>
                <w:sz w:val="24"/>
              </w:rPr>
              <w:t>)</w:t>
            </w:r>
          </w:p>
        </w:tc>
      </w:tr>
    </w:tbl>
    <w:p w14:paraId="20EA7DBC" w14:textId="77777777" w:rsidR="00BE2F47" w:rsidRDefault="00000000">
      <w:pPr>
        <w:spacing w:line="300" w:lineRule="auto"/>
        <w:ind w:firstLineChars="200" w:firstLine="480"/>
        <w:rPr>
          <w:sz w:val="24"/>
        </w:rPr>
      </w:pPr>
      <w:r>
        <w:rPr>
          <w:rFonts w:hint="eastAsia"/>
          <w:sz w:val="24"/>
        </w:rPr>
        <w:t>相邻波谷的波数差表达式为：</w:t>
      </w:r>
    </w:p>
    <w:tbl>
      <w:tblPr>
        <w:tblW w:w="0" w:type="auto"/>
        <w:tblInd w:w="108" w:type="dxa"/>
        <w:tblLook w:val="04A0" w:firstRow="1" w:lastRow="0" w:firstColumn="1" w:lastColumn="0" w:noHBand="0" w:noVBand="1"/>
      </w:tblPr>
      <w:tblGrid>
        <w:gridCol w:w="8222"/>
        <w:gridCol w:w="832"/>
      </w:tblGrid>
      <w:tr w:rsidR="00BE2F47" w14:paraId="4C81C258" w14:textId="77777777">
        <w:trPr>
          <w:trHeight w:val="373"/>
        </w:trPr>
        <w:tc>
          <w:tcPr>
            <w:tcW w:w="8222" w:type="dxa"/>
            <w:vAlign w:val="center"/>
          </w:tcPr>
          <w:p w14:paraId="5EE65BF4" w14:textId="77777777" w:rsidR="00BE2F47" w:rsidRDefault="00000000">
            <w:pPr>
              <w:snapToGrid w:val="0"/>
              <w:spacing w:line="300" w:lineRule="auto"/>
              <w:jc w:val="center"/>
              <w:rPr>
                <w:sz w:val="24"/>
              </w:rPr>
            </w:pPr>
            <w:r>
              <w:rPr>
                <w:rFonts w:hint="eastAsia"/>
                <w:position w:val="-16"/>
                <w:sz w:val="24"/>
              </w:rPr>
              <w:object w:dxaOrig="1305" w:dyaOrig="435" w14:anchorId="3C84495A">
                <v:shape id="_x0000_i1140" type="#_x0000_t75" style="width:65.2pt;height:21.75pt" o:ole="">
                  <v:imagedata r:id="rId215" o:title=""/>
                </v:shape>
                <o:OLEObject Type="Embed" ProgID="Equation.DSMT4" ShapeID="_x0000_i1140" DrawAspect="Content" ObjectID="_1823015629" r:id="rId216"/>
              </w:object>
            </w:r>
          </w:p>
        </w:tc>
        <w:tc>
          <w:tcPr>
            <w:tcW w:w="832" w:type="dxa"/>
            <w:vAlign w:val="center"/>
          </w:tcPr>
          <w:p w14:paraId="4662847E"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36</w:t>
            </w:r>
            <w:r>
              <w:rPr>
                <w:sz w:val="24"/>
              </w:rPr>
              <w:t>)</w:t>
            </w:r>
          </w:p>
        </w:tc>
      </w:tr>
    </w:tbl>
    <w:p w14:paraId="29098B61" w14:textId="77777777" w:rsidR="00BE2F47" w:rsidRDefault="00000000">
      <w:pPr>
        <w:spacing w:line="300" w:lineRule="auto"/>
        <w:ind w:firstLineChars="200" w:firstLine="480"/>
        <w:rPr>
          <w:sz w:val="24"/>
        </w:rPr>
      </w:pPr>
      <w:r>
        <w:rPr>
          <w:rFonts w:hint="eastAsia"/>
          <w:sz w:val="24"/>
        </w:rPr>
        <w:t>将其代入公式</w:t>
      </w:r>
      <w:r>
        <w:rPr>
          <w:sz w:val="24"/>
        </w:rPr>
        <w:t>(</w:t>
      </w:r>
      <w:r>
        <w:rPr>
          <w:rFonts w:hint="eastAsia"/>
          <w:sz w:val="24"/>
        </w:rPr>
        <w:t>4</w:t>
      </w:r>
      <w:r>
        <w:rPr>
          <w:sz w:val="24"/>
        </w:rPr>
        <w:t>-</w:t>
      </w:r>
      <w:r>
        <w:rPr>
          <w:rFonts w:hint="eastAsia"/>
          <w:sz w:val="24"/>
        </w:rPr>
        <w:t>30</w:t>
      </w:r>
      <w:r>
        <w:rPr>
          <w:sz w:val="24"/>
        </w:rPr>
        <w:t>)</w:t>
      </w:r>
      <w:r>
        <w:rPr>
          <w:rFonts w:hint="eastAsia"/>
          <w:sz w:val="24"/>
        </w:rPr>
        <w:t>得：</w:t>
      </w:r>
    </w:p>
    <w:tbl>
      <w:tblPr>
        <w:tblW w:w="0" w:type="auto"/>
        <w:tblInd w:w="108" w:type="dxa"/>
        <w:tblLook w:val="04A0" w:firstRow="1" w:lastRow="0" w:firstColumn="1" w:lastColumn="0" w:noHBand="0" w:noVBand="1"/>
      </w:tblPr>
      <w:tblGrid>
        <w:gridCol w:w="8222"/>
        <w:gridCol w:w="832"/>
      </w:tblGrid>
      <w:tr w:rsidR="00BE2F47" w14:paraId="370F2B46" w14:textId="77777777">
        <w:trPr>
          <w:trHeight w:val="373"/>
        </w:trPr>
        <w:tc>
          <w:tcPr>
            <w:tcW w:w="8222" w:type="dxa"/>
            <w:vAlign w:val="center"/>
          </w:tcPr>
          <w:p w14:paraId="6E34C0CF" w14:textId="77777777" w:rsidR="00BE2F47" w:rsidRDefault="00000000">
            <w:pPr>
              <w:snapToGrid w:val="0"/>
              <w:spacing w:line="300" w:lineRule="auto"/>
              <w:jc w:val="center"/>
              <w:rPr>
                <w:sz w:val="24"/>
              </w:rPr>
            </w:pPr>
            <w:r>
              <w:rPr>
                <w:rFonts w:hint="eastAsia"/>
                <w:position w:val="-24"/>
                <w:sz w:val="24"/>
              </w:rPr>
              <w:object w:dxaOrig="2280" w:dyaOrig="615" w14:anchorId="39FEC309">
                <v:shape id="_x0000_i1141" type="#_x0000_t75" style="width:114.1pt;height:30.55pt" o:ole="">
                  <v:imagedata r:id="rId217" o:title=""/>
                </v:shape>
                <o:OLEObject Type="Embed" ProgID="Equation.DSMT4" ShapeID="_x0000_i1141" DrawAspect="Content" ObjectID="_1823015630" r:id="rId218"/>
              </w:object>
            </w:r>
          </w:p>
        </w:tc>
        <w:tc>
          <w:tcPr>
            <w:tcW w:w="832" w:type="dxa"/>
            <w:vAlign w:val="center"/>
          </w:tcPr>
          <w:p w14:paraId="78D5A45B"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37</w:t>
            </w:r>
            <w:r>
              <w:rPr>
                <w:sz w:val="24"/>
              </w:rPr>
              <w:t>)</w:t>
            </w:r>
          </w:p>
        </w:tc>
      </w:tr>
    </w:tbl>
    <w:p w14:paraId="5BFBEBC7" w14:textId="77777777" w:rsidR="00BE2F47" w:rsidRDefault="00000000">
      <w:pPr>
        <w:spacing w:line="300" w:lineRule="auto"/>
        <w:ind w:firstLineChars="200" w:firstLine="480"/>
        <w:rPr>
          <w:sz w:val="24"/>
        </w:rPr>
      </w:pPr>
      <w:r>
        <w:rPr>
          <w:rFonts w:hint="eastAsia"/>
          <w:sz w:val="24"/>
        </w:rPr>
        <w:t>调整后，得到外延层厚度的表达式为：</w:t>
      </w:r>
    </w:p>
    <w:tbl>
      <w:tblPr>
        <w:tblW w:w="0" w:type="auto"/>
        <w:tblInd w:w="108" w:type="dxa"/>
        <w:tblLook w:val="04A0" w:firstRow="1" w:lastRow="0" w:firstColumn="1" w:lastColumn="0" w:noHBand="0" w:noVBand="1"/>
      </w:tblPr>
      <w:tblGrid>
        <w:gridCol w:w="8222"/>
        <w:gridCol w:w="832"/>
      </w:tblGrid>
      <w:tr w:rsidR="00BE2F47" w14:paraId="63A2168F" w14:textId="77777777">
        <w:trPr>
          <w:trHeight w:val="373"/>
        </w:trPr>
        <w:tc>
          <w:tcPr>
            <w:tcW w:w="8222" w:type="dxa"/>
            <w:vAlign w:val="center"/>
          </w:tcPr>
          <w:p w14:paraId="6A9118D7" w14:textId="77777777" w:rsidR="00BE2F47" w:rsidRDefault="00000000">
            <w:pPr>
              <w:snapToGrid w:val="0"/>
              <w:spacing w:line="300" w:lineRule="auto"/>
              <w:jc w:val="center"/>
              <w:rPr>
                <w:sz w:val="24"/>
              </w:rPr>
            </w:pPr>
            <w:r>
              <w:rPr>
                <w:rFonts w:hint="eastAsia"/>
                <w:position w:val="-36"/>
                <w:sz w:val="24"/>
              </w:rPr>
              <w:object w:dxaOrig="2145" w:dyaOrig="735" w14:anchorId="7D8CF2BA">
                <v:shape id="_x0000_i1142" type="#_x0000_t75" style="width:107.3pt;height:36.7pt" o:ole="">
                  <v:imagedata r:id="rId219" o:title=""/>
                </v:shape>
                <o:OLEObject Type="Embed" ProgID="Equation.DSMT4" ShapeID="_x0000_i1142" DrawAspect="Content" ObjectID="_1823015631" r:id="rId220"/>
              </w:object>
            </w:r>
          </w:p>
        </w:tc>
        <w:tc>
          <w:tcPr>
            <w:tcW w:w="832" w:type="dxa"/>
            <w:vAlign w:val="center"/>
          </w:tcPr>
          <w:p w14:paraId="5B72F15B" w14:textId="77777777" w:rsidR="00BE2F47" w:rsidRDefault="00000000">
            <w:pPr>
              <w:snapToGrid w:val="0"/>
              <w:spacing w:line="300" w:lineRule="auto"/>
              <w:jc w:val="right"/>
              <w:rPr>
                <w:sz w:val="24"/>
              </w:rPr>
            </w:pPr>
            <w:r>
              <w:rPr>
                <w:sz w:val="24"/>
              </w:rPr>
              <w:t>(</w:t>
            </w:r>
            <w:r>
              <w:rPr>
                <w:rFonts w:hint="eastAsia"/>
                <w:sz w:val="24"/>
              </w:rPr>
              <w:t>4</w:t>
            </w:r>
            <w:r>
              <w:rPr>
                <w:sz w:val="24"/>
              </w:rPr>
              <w:t>-</w:t>
            </w:r>
            <w:r>
              <w:rPr>
                <w:rFonts w:hint="eastAsia"/>
                <w:sz w:val="24"/>
              </w:rPr>
              <w:t>38</w:t>
            </w:r>
            <w:r>
              <w:rPr>
                <w:sz w:val="24"/>
              </w:rPr>
              <w:t>)</w:t>
            </w:r>
          </w:p>
        </w:tc>
      </w:tr>
    </w:tbl>
    <w:p w14:paraId="5C48585E" w14:textId="77777777" w:rsidR="00BE2F47" w:rsidRDefault="00000000">
      <w:pPr>
        <w:spacing w:before="260" w:after="260"/>
        <w:jc w:val="center"/>
        <w:rPr>
          <w:rFonts w:ascii="黑体" w:eastAsia="黑体" w:hAnsi="宋体" w:hint="eastAsia"/>
          <w:bCs/>
          <w:sz w:val="28"/>
          <w:szCs w:val="28"/>
        </w:rPr>
      </w:pPr>
      <w:r>
        <w:rPr>
          <w:rFonts w:ascii="黑体" w:eastAsia="黑体" w:hAnsi="宋体" w:hint="eastAsia"/>
          <w:bCs/>
          <w:sz w:val="28"/>
          <w:szCs w:val="28"/>
        </w:rPr>
        <w:t>五、问题二模型建立与求解</w:t>
      </w:r>
    </w:p>
    <w:p w14:paraId="5E7307FB" w14:textId="77777777" w:rsidR="00BE2F47" w:rsidRDefault="00000000">
      <w:pPr>
        <w:spacing w:before="120" w:after="120" w:line="300" w:lineRule="auto"/>
        <w:rPr>
          <w:rFonts w:ascii="宋体" w:hAnsi="宋体" w:hint="eastAsia"/>
          <w:iCs/>
          <w:color w:val="FF0000"/>
          <w:sz w:val="24"/>
        </w:rPr>
      </w:pPr>
      <w:r>
        <w:rPr>
          <w:rFonts w:ascii="黑体" w:eastAsia="黑体" w:hAnsi="宋体" w:hint="eastAsia"/>
          <w:bCs/>
          <w:sz w:val="24"/>
        </w:rPr>
        <w:t>5.1问题分析</w:t>
      </w:r>
    </w:p>
    <w:p w14:paraId="7E060F5B" w14:textId="77777777" w:rsidR="00BE2F47" w:rsidRDefault="00000000">
      <w:pPr>
        <w:spacing w:line="300" w:lineRule="auto"/>
        <w:ind w:firstLineChars="200" w:firstLine="480"/>
        <w:rPr>
          <w:sz w:val="24"/>
        </w:rPr>
      </w:pPr>
      <w:r>
        <w:rPr>
          <w:rFonts w:hint="eastAsia"/>
          <w:sz w:val="24"/>
        </w:rPr>
        <w:t>问题二在问题一数学模型的基础上，设计求解外延层厚度的算法，并对附件中数据进行计算。由于附件中的实测数据受材质本身与实验环境等的影响，需对附件</w:t>
      </w:r>
      <w:r>
        <w:rPr>
          <w:rFonts w:hint="eastAsia"/>
          <w:sz w:val="24"/>
        </w:rPr>
        <w:t>1</w:t>
      </w:r>
      <w:r>
        <w:rPr>
          <w:rFonts w:hint="eastAsia"/>
          <w:sz w:val="24"/>
        </w:rPr>
        <w:t>、</w:t>
      </w:r>
      <w:r>
        <w:rPr>
          <w:rFonts w:hint="eastAsia"/>
          <w:sz w:val="24"/>
        </w:rPr>
        <w:t>2</w:t>
      </w:r>
      <w:r>
        <w:rPr>
          <w:rFonts w:hint="eastAsia"/>
          <w:sz w:val="24"/>
        </w:rPr>
        <w:t>进行数据预处理，剔除部分数据，对数据进行平滑处理等。通过</w:t>
      </w:r>
      <w:r>
        <w:rPr>
          <w:rFonts w:cs="宋体" w:hint="eastAsia"/>
          <w:bCs/>
          <w:sz w:val="24"/>
        </w:rPr>
        <w:t>Cauchy</w:t>
      </w:r>
      <w:r>
        <w:rPr>
          <w:rFonts w:cs="宋体" w:hint="eastAsia"/>
          <w:bCs/>
          <w:sz w:val="24"/>
        </w:rPr>
        <w:t>模型与</w:t>
      </w:r>
      <w:proofErr w:type="spellStart"/>
      <w:r>
        <w:rPr>
          <w:rFonts w:cs="宋体" w:hint="eastAsia"/>
          <w:bCs/>
          <w:sz w:val="24"/>
        </w:rPr>
        <w:t>Sellmeier</w:t>
      </w:r>
      <w:proofErr w:type="spellEnd"/>
      <w:r>
        <w:rPr>
          <w:rFonts w:cs="宋体" w:hint="eastAsia"/>
          <w:bCs/>
          <w:sz w:val="24"/>
        </w:rPr>
        <w:t>模型</w:t>
      </w:r>
      <w:r>
        <w:rPr>
          <w:rFonts w:hint="eastAsia"/>
          <w:sz w:val="24"/>
        </w:rPr>
        <w:t>两种不同的色散模型，分别对厚度进行求解。从而依据权值，结合两种模型求解得到的厚度获得综合厚度。基于</w:t>
      </w:r>
      <w:r>
        <w:rPr>
          <w:rFonts w:hint="eastAsia"/>
          <w:sz w:val="24"/>
        </w:rPr>
        <w:t>RSD</w:t>
      </w:r>
      <w:r>
        <w:rPr>
          <w:rFonts w:hint="eastAsia"/>
          <w:sz w:val="24"/>
        </w:rPr>
        <w:t>与调整入射角的方法对求解结果进行可靠性分析。</w:t>
      </w:r>
    </w:p>
    <w:p w14:paraId="49881AD5"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5.2数据预处理</w:t>
      </w:r>
    </w:p>
    <w:p w14:paraId="057A3220" w14:textId="77777777" w:rsidR="00BE2F47" w:rsidRDefault="00000000">
      <w:pPr>
        <w:spacing w:before="120" w:after="120" w:line="300" w:lineRule="auto"/>
        <w:rPr>
          <w:rFonts w:cs="宋体"/>
          <w:bCs/>
          <w:sz w:val="24"/>
        </w:rPr>
      </w:pPr>
      <w:r>
        <w:rPr>
          <w:rFonts w:ascii="宋体" w:hAnsi="宋体" w:cs="宋体" w:hint="eastAsia"/>
          <w:bCs/>
          <w:sz w:val="24"/>
        </w:rPr>
        <w:t>5.2.1剔除强反射峰区域数据</w:t>
      </w:r>
    </w:p>
    <w:p w14:paraId="3BE1B9CF" w14:textId="77777777" w:rsidR="00BE2F47" w:rsidRDefault="00000000">
      <w:pPr>
        <w:adjustRightInd w:val="0"/>
        <w:snapToGrid w:val="0"/>
        <w:jc w:val="center"/>
        <w:rPr>
          <w:rFonts w:cs="宋体"/>
          <w:bCs/>
          <w:sz w:val="24"/>
        </w:rPr>
      </w:pPr>
      <w:r>
        <w:rPr>
          <w:rFonts w:ascii="宋体" w:hAnsi="宋体" w:cs="宋体"/>
          <w:noProof/>
          <w:sz w:val="24"/>
        </w:rPr>
        <w:drawing>
          <wp:inline distT="0" distB="0" distL="114300" distR="114300" wp14:anchorId="2348CE32" wp14:editId="3B1B1B1F">
            <wp:extent cx="3997325" cy="2991485"/>
            <wp:effectExtent l="0" t="0" r="3175" b="5715"/>
            <wp:docPr id="6" name="图片 1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9" descr="IMG_256"/>
                    <pic:cNvPicPr>
                      <a:picLocks noChangeAspect="1"/>
                    </pic:cNvPicPr>
                  </pic:nvPicPr>
                  <pic:blipFill>
                    <a:blip r:embed="rId221"/>
                    <a:srcRect t="4462"/>
                    <a:stretch>
                      <a:fillRect/>
                    </a:stretch>
                  </pic:blipFill>
                  <pic:spPr>
                    <a:xfrm>
                      <a:off x="0" y="0"/>
                      <a:ext cx="3997325" cy="2991485"/>
                    </a:xfrm>
                    <a:prstGeom prst="rect">
                      <a:avLst/>
                    </a:prstGeom>
                    <a:noFill/>
                    <a:ln w="9525">
                      <a:noFill/>
                    </a:ln>
                  </pic:spPr>
                </pic:pic>
              </a:graphicData>
            </a:graphic>
          </wp:inline>
        </w:drawing>
      </w:r>
    </w:p>
    <w:p w14:paraId="5DA21F47" w14:textId="77777777" w:rsidR="00BE2F47" w:rsidRDefault="00000000">
      <w:pPr>
        <w:pStyle w:val="a4"/>
        <w:adjustRightInd w:val="0"/>
        <w:snapToGrid w:val="0"/>
        <w:jc w:val="center"/>
        <w:rPr>
          <w:rFonts w:ascii="宋体" w:eastAsia="宋体" w:hAnsi="宋体" w:cs="宋体" w:hint="eastAsia"/>
          <w:sz w:val="21"/>
          <w:szCs w:val="21"/>
        </w:rPr>
      </w:pPr>
      <w:r>
        <w:rPr>
          <w:rFonts w:ascii="宋体" w:eastAsia="宋体" w:hAnsi="宋体" w:cs="宋体" w:hint="eastAsia"/>
          <w:sz w:val="21"/>
          <w:szCs w:val="21"/>
        </w:rPr>
        <w:t>图</w:t>
      </w:r>
      <w:r>
        <w:rPr>
          <w:rFonts w:ascii="Times New Roman" w:eastAsia="宋体" w:hAnsi="Times New Roman"/>
          <w:sz w:val="21"/>
          <w:szCs w:val="21"/>
        </w:rPr>
        <w:t>5.1</w:t>
      </w:r>
      <w:r>
        <w:rPr>
          <w:rFonts w:ascii="宋体" w:eastAsia="宋体" w:hAnsi="宋体" w:cs="宋体" w:hint="eastAsia"/>
          <w:sz w:val="21"/>
          <w:szCs w:val="21"/>
        </w:rPr>
        <w:t>附件</w:t>
      </w:r>
      <w:r>
        <w:rPr>
          <w:rFonts w:ascii="Times New Roman" w:eastAsia="宋体" w:hAnsi="Times New Roman"/>
          <w:sz w:val="21"/>
          <w:szCs w:val="21"/>
        </w:rPr>
        <w:t>1</w:t>
      </w:r>
      <w:r>
        <w:rPr>
          <w:rFonts w:ascii="Times New Roman" w:eastAsia="宋体" w:hAnsi="Times New Roman"/>
          <w:sz w:val="21"/>
          <w:szCs w:val="21"/>
        </w:rPr>
        <w:t>、</w:t>
      </w:r>
      <w:r>
        <w:rPr>
          <w:rFonts w:ascii="Times New Roman" w:eastAsia="宋体" w:hAnsi="Times New Roman"/>
          <w:sz w:val="21"/>
          <w:szCs w:val="21"/>
        </w:rPr>
        <w:t>2</w:t>
      </w:r>
      <w:r>
        <w:rPr>
          <w:rFonts w:ascii="宋体" w:eastAsia="宋体" w:hAnsi="宋体" w:cs="宋体" w:hint="eastAsia"/>
          <w:sz w:val="21"/>
          <w:szCs w:val="21"/>
        </w:rPr>
        <w:t>反射率随波数变化图</w:t>
      </w:r>
    </w:p>
    <w:p w14:paraId="2F96C1E8" w14:textId="77777777" w:rsidR="00BE2F47" w:rsidRDefault="00000000">
      <w:pPr>
        <w:adjustRightInd w:val="0"/>
        <w:snapToGrid w:val="0"/>
        <w:spacing w:line="300" w:lineRule="auto"/>
        <w:ind w:firstLineChars="200" w:firstLine="480"/>
        <w:rPr>
          <w:rFonts w:ascii="宋体" w:hAnsi="宋体" w:cs="宋体" w:hint="eastAsia"/>
          <w:sz w:val="24"/>
        </w:rPr>
      </w:pPr>
      <w:r>
        <w:rPr>
          <w:rFonts w:cs="宋体" w:hint="eastAsia"/>
          <w:bCs/>
          <w:sz w:val="24"/>
        </w:rPr>
        <w:t>碳化硅材料是一种受到广泛关注的半导体材料，经过查阅资料，碳化硅在红外区会</w:t>
      </w:r>
      <w:r>
        <w:rPr>
          <w:rFonts w:cs="宋体" w:hint="eastAsia"/>
          <w:bCs/>
          <w:sz w:val="24"/>
        </w:rPr>
        <w:lastRenderedPageBreak/>
        <w:t>出现异常的强吸收，即发生明显的反常色散现象</w:t>
      </w:r>
      <w:r>
        <w:rPr>
          <w:rFonts w:cs="宋体" w:hint="eastAsia"/>
          <w:bCs/>
          <w:sz w:val="24"/>
          <w:vertAlign w:val="superscript"/>
        </w:rPr>
        <w:t>[6]</w:t>
      </w:r>
      <w:r>
        <w:rPr>
          <w:rFonts w:cs="宋体" w:hint="eastAsia"/>
          <w:bCs/>
          <w:sz w:val="24"/>
        </w:rPr>
        <w:t>。对附件</w:t>
      </w:r>
      <w:r>
        <w:rPr>
          <w:rFonts w:cs="宋体" w:hint="eastAsia"/>
          <w:bCs/>
          <w:sz w:val="24"/>
        </w:rPr>
        <w:t>1</w:t>
      </w:r>
      <w:r>
        <w:rPr>
          <w:rFonts w:cs="宋体" w:hint="eastAsia"/>
          <w:bCs/>
          <w:sz w:val="24"/>
        </w:rPr>
        <w:t>和附件</w:t>
      </w:r>
      <w:r>
        <w:rPr>
          <w:rFonts w:cs="宋体" w:hint="eastAsia"/>
          <w:bCs/>
          <w:sz w:val="24"/>
        </w:rPr>
        <w:t>2</w:t>
      </w:r>
      <w:r>
        <w:rPr>
          <w:rFonts w:cs="宋体" w:hint="eastAsia"/>
          <w:bCs/>
          <w:sz w:val="24"/>
        </w:rPr>
        <w:t>进行可视化分析如图</w:t>
      </w:r>
      <w:r>
        <w:rPr>
          <w:rFonts w:cs="宋体" w:hint="eastAsia"/>
          <w:bCs/>
          <w:sz w:val="24"/>
        </w:rPr>
        <w:t>5.1</w:t>
      </w:r>
      <w:r>
        <w:rPr>
          <w:rFonts w:cs="宋体" w:hint="eastAsia"/>
          <w:bCs/>
          <w:sz w:val="24"/>
        </w:rPr>
        <w:t>所示，在碳化硅外延层反射光谱中，数据存在显著的声子吸收干扰，波数低于</w:t>
      </w:r>
      <w:r>
        <w:rPr>
          <w:rFonts w:cs="宋体" w:hint="eastAsia"/>
          <w:bCs/>
          <w:sz w:val="24"/>
        </w:rPr>
        <w:t>1000</w:t>
      </w:r>
      <w:r>
        <w:rPr>
          <w:rFonts w:cs="宋体" w:hint="eastAsia"/>
          <w:bCs/>
          <w:position w:val="-6"/>
          <w:sz w:val="24"/>
        </w:rPr>
        <w:object w:dxaOrig="495" w:dyaOrig="315" w14:anchorId="19EC4EA1">
          <v:shape id="_x0000_i1143" type="#_x0000_t75" style="width:24.45pt;height:15.6pt" o:ole="">
            <v:imagedata r:id="rId222" o:title=""/>
          </v:shape>
          <o:OLEObject Type="Embed" ProgID="Equation.DSMT4" ShapeID="_x0000_i1143" DrawAspect="Content" ObjectID="_1823015632" r:id="rId223"/>
        </w:object>
      </w:r>
      <w:r>
        <w:rPr>
          <w:rFonts w:cs="宋体" w:hint="eastAsia"/>
          <w:bCs/>
          <w:sz w:val="24"/>
        </w:rPr>
        <w:t>的区域出现强反射峰和剧烈波动，这个区域反射率受碳化硅材料本征振动主导，干涉条纹特征被覆盖。为避免强反射峰对干涉条纹特征的干扰，本文剔除这个区域的数据。</w:t>
      </w:r>
    </w:p>
    <w:p w14:paraId="4599B653" w14:textId="77777777" w:rsidR="00BE2F47" w:rsidRDefault="00000000">
      <w:pPr>
        <w:spacing w:before="120" w:after="120" w:line="300" w:lineRule="auto"/>
        <w:rPr>
          <w:rFonts w:cs="宋体"/>
          <w:bCs/>
          <w:sz w:val="24"/>
        </w:rPr>
      </w:pPr>
      <w:r>
        <w:rPr>
          <w:rFonts w:ascii="宋体" w:hAnsi="宋体" w:cs="宋体" w:hint="eastAsia"/>
          <w:bCs/>
          <w:sz w:val="24"/>
        </w:rPr>
        <w:t>5.2.2 基于</w:t>
      </w:r>
      <w:r>
        <w:rPr>
          <w:bCs/>
          <w:sz w:val="24"/>
        </w:rPr>
        <w:t>Savitzky-Golay</w:t>
      </w:r>
      <w:r>
        <w:rPr>
          <w:rFonts w:ascii="宋体" w:hAnsi="宋体" w:cs="宋体" w:hint="eastAsia"/>
          <w:bCs/>
          <w:sz w:val="24"/>
        </w:rPr>
        <w:t>滤波算法去噪</w:t>
      </w:r>
    </w:p>
    <w:p w14:paraId="34F46E36" w14:textId="77777777" w:rsidR="00BE2F47" w:rsidRDefault="00000000">
      <w:pPr>
        <w:spacing w:line="300" w:lineRule="auto"/>
        <w:ind w:firstLineChars="200" w:firstLine="480"/>
        <w:rPr>
          <w:rFonts w:cs="宋体"/>
          <w:bCs/>
          <w:sz w:val="24"/>
        </w:rPr>
      </w:pPr>
      <w:r>
        <w:rPr>
          <w:bCs/>
          <w:sz w:val="24"/>
        </w:rPr>
        <w:t>Savitzky-Golay</w:t>
      </w:r>
      <w:r>
        <w:rPr>
          <w:rFonts w:hint="eastAsia"/>
          <w:bCs/>
          <w:sz w:val="24"/>
        </w:rPr>
        <w:t>滤波算法是一种基于局部多项式最小二乘法拟合的信号平滑方法</w:t>
      </w:r>
      <w:r>
        <w:rPr>
          <w:rFonts w:hint="eastAsia"/>
          <w:bCs/>
          <w:sz w:val="24"/>
          <w:vertAlign w:val="superscript"/>
        </w:rPr>
        <w:t>[7]</w:t>
      </w:r>
      <w:r>
        <w:rPr>
          <w:rFonts w:hint="eastAsia"/>
          <w:bCs/>
          <w:sz w:val="24"/>
        </w:rPr>
        <w:t>。</w:t>
      </w:r>
      <w:r>
        <w:rPr>
          <w:rFonts w:cs="宋体" w:hint="eastAsia"/>
          <w:bCs/>
          <w:sz w:val="24"/>
        </w:rPr>
        <w:t>原始反射光谱在采集过程不可避免会受到实验环境影响，会存在随机噪声，影响干涉条纹特征，干扰干涉条纹的峰值识别精度，因此，本文采用</w:t>
      </w:r>
      <w:r>
        <w:rPr>
          <w:rFonts w:cs="宋体" w:hint="eastAsia"/>
          <w:bCs/>
          <w:sz w:val="24"/>
        </w:rPr>
        <w:t>Savitzky-Golay</w:t>
      </w:r>
      <w:r>
        <w:rPr>
          <w:rFonts w:cs="宋体" w:hint="eastAsia"/>
          <w:bCs/>
          <w:sz w:val="24"/>
        </w:rPr>
        <w:t>滤波算法对数据进行平滑处理。</w:t>
      </w:r>
    </w:p>
    <w:p w14:paraId="2034E237" w14:textId="77777777" w:rsidR="00BE2F47" w:rsidRDefault="00000000">
      <w:pPr>
        <w:adjustRightInd w:val="0"/>
        <w:snapToGrid w:val="0"/>
        <w:spacing w:line="300" w:lineRule="auto"/>
        <w:ind w:firstLineChars="200" w:firstLine="480"/>
        <w:rPr>
          <w:bCs/>
          <w:sz w:val="24"/>
        </w:rPr>
      </w:pPr>
      <w:r>
        <w:rPr>
          <w:rFonts w:cs="宋体" w:hint="eastAsia"/>
          <w:bCs/>
          <w:sz w:val="24"/>
        </w:rPr>
        <w:t>设附件中反射率数据为</w:t>
      </w:r>
      <w:r>
        <w:rPr>
          <w:rFonts w:cs="宋体" w:hint="eastAsia"/>
          <w:bCs/>
          <w:position w:val="-14"/>
          <w:sz w:val="24"/>
        </w:rPr>
        <w:object w:dxaOrig="1755" w:dyaOrig="405" w14:anchorId="19912C37">
          <v:shape id="_x0000_i1144" type="#_x0000_t75" style="width:87.6pt;height:20.4pt" o:ole="">
            <v:imagedata r:id="rId224" o:title=""/>
          </v:shape>
          <o:OLEObject Type="Embed" ProgID="Equation.DSMT4" ShapeID="_x0000_i1144" DrawAspect="Content" ObjectID="_1823015633" r:id="rId225"/>
        </w:object>
      </w:r>
      <w:r>
        <w:rPr>
          <w:rFonts w:cs="宋体" w:hint="eastAsia"/>
          <w:bCs/>
          <w:sz w:val="24"/>
        </w:rPr>
        <w:t>，其中</w:t>
      </w:r>
      <w:r>
        <w:rPr>
          <w:rFonts w:cs="宋体" w:hint="eastAsia"/>
          <w:bCs/>
          <w:position w:val="-12"/>
          <w:sz w:val="24"/>
        </w:rPr>
        <w:object w:dxaOrig="240" w:dyaOrig="360" w14:anchorId="7159F685">
          <v:shape id="_x0000_i1145" type="#_x0000_t75" style="width:12.25pt;height:18.35pt" o:ole="">
            <v:imagedata r:id="rId226" o:title=""/>
          </v:shape>
          <o:OLEObject Type="Embed" ProgID="Equation.DSMT4" ShapeID="_x0000_i1145" DrawAspect="Content" ObjectID="_1823015634" r:id="rId227"/>
        </w:object>
      </w:r>
      <w:r>
        <w:rPr>
          <w:rFonts w:cs="宋体" w:hint="eastAsia"/>
          <w:bCs/>
          <w:sz w:val="24"/>
        </w:rPr>
        <w:t>为波数</w:t>
      </w:r>
      <w:r>
        <w:rPr>
          <w:rFonts w:cs="宋体" w:hint="eastAsia"/>
          <w:bCs/>
          <w:position w:val="-12"/>
          <w:sz w:val="24"/>
        </w:rPr>
        <w:object w:dxaOrig="240" w:dyaOrig="360" w14:anchorId="23534388">
          <v:shape id="_x0000_i1146" type="#_x0000_t75" style="width:12.25pt;height:18.35pt" o:ole="">
            <v:imagedata r:id="rId228" o:title=""/>
          </v:shape>
          <o:OLEObject Type="Embed" ProgID="Equation.DSMT4" ShapeID="_x0000_i1146" DrawAspect="Content" ObjectID="_1823015635" r:id="rId229"/>
        </w:object>
      </w:r>
      <w:r>
        <w:rPr>
          <w:rFonts w:cs="宋体" w:hint="eastAsia"/>
          <w:bCs/>
          <w:sz w:val="24"/>
        </w:rPr>
        <w:t>对应的反射率值。考虑到附件中数据噪声较多，且干涉条纹模糊宽缓，为实现数据降噪的同时，保留干涉条纹的特征趋势，因此，本文</w:t>
      </w:r>
      <w:r>
        <w:rPr>
          <w:bCs/>
          <w:sz w:val="24"/>
        </w:rPr>
        <w:t>Savitzky-Golay</w:t>
      </w:r>
      <w:r>
        <w:rPr>
          <w:rFonts w:hint="eastAsia"/>
          <w:bCs/>
          <w:sz w:val="24"/>
        </w:rPr>
        <w:t>滤波的滑动窗口大小取值为</w:t>
      </w:r>
      <w:r>
        <w:rPr>
          <w:rFonts w:hint="eastAsia"/>
          <w:bCs/>
          <w:sz w:val="24"/>
        </w:rPr>
        <w:t>15</w:t>
      </w:r>
      <w:r>
        <w:rPr>
          <w:rFonts w:hint="eastAsia"/>
          <w:bCs/>
          <w:sz w:val="24"/>
        </w:rPr>
        <w:t>。</w:t>
      </w:r>
    </w:p>
    <w:p w14:paraId="27D70E3B" w14:textId="77777777" w:rsidR="00BE2F47" w:rsidRDefault="00000000">
      <w:pPr>
        <w:adjustRightInd w:val="0"/>
        <w:snapToGrid w:val="0"/>
        <w:spacing w:line="300" w:lineRule="auto"/>
        <w:ind w:firstLineChars="200" w:firstLine="480"/>
        <w:rPr>
          <w:bCs/>
          <w:sz w:val="24"/>
        </w:rPr>
      </w:pPr>
      <w:r>
        <w:rPr>
          <w:rFonts w:hint="eastAsia"/>
          <w:bCs/>
          <w:sz w:val="24"/>
        </w:rPr>
        <w:t>进行多项式拟合时，对干涉条纹进行分析，为尽可能拟合干涉条纹的弯曲趋势，同时避免过拟合，本文将窗口内的数据进行二阶多项式拟合，拟合值</w:t>
      </w:r>
      <w:r>
        <w:rPr>
          <w:rFonts w:hint="eastAsia"/>
          <w:bCs/>
          <w:position w:val="-14"/>
          <w:sz w:val="24"/>
        </w:rPr>
        <w:object w:dxaOrig="285" w:dyaOrig="375" w14:anchorId="4C526B95">
          <v:shape id="_x0000_i1147" type="#_x0000_t75" style="width:14.25pt;height:19pt" o:ole="">
            <v:imagedata r:id="rId230" o:title=""/>
            <o:lock v:ext="edit" aspectratio="f"/>
          </v:shape>
          <o:OLEObject Type="Embed" ProgID="Equation.DSMT4" ShapeID="_x0000_i1147" DrawAspect="Content" ObjectID="_1823015636" r:id="rId231"/>
        </w:object>
      </w:r>
      <w:r>
        <w:rPr>
          <w:rFonts w:hint="eastAsia"/>
          <w:bCs/>
          <w:sz w:val="24"/>
        </w:rPr>
        <w:t>表达式为：</w:t>
      </w:r>
    </w:p>
    <w:tbl>
      <w:tblPr>
        <w:tblW w:w="0" w:type="auto"/>
        <w:tblInd w:w="108" w:type="dxa"/>
        <w:tblLook w:val="04A0" w:firstRow="1" w:lastRow="0" w:firstColumn="1" w:lastColumn="0" w:noHBand="0" w:noVBand="1"/>
      </w:tblPr>
      <w:tblGrid>
        <w:gridCol w:w="8222"/>
        <w:gridCol w:w="832"/>
      </w:tblGrid>
      <w:tr w:rsidR="00BE2F47" w14:paraId="05CA7465" w14:textId="77777777">
        <w:trPr>
          <w:trHeight w:val="373"/>
        </w:trPr>
        <w:tc>
          <w:tcPr>
            <w:tcW w:w="8222" w:type="dxa"/>
            <w:vAlign w:val="center"/>
          </w:tcPr>
          <w:p w14:paraId="0049B465" w14:textId="77777777" w:rsidR="00BE2F47" w:rsidRDefault="00000000">
            <w:pPr>
              <w:snapToGrid w:val="0"/>
              <w:spacing w:line="300" w:lineRule="auto"/>
              <w:jc w:val="center"/>
              <w:rPr>
                <w:sz w:val="24"/>
              </w:rPr>
            </w:pPr>
            <w:r>
              <w:rPr>
                <w:rFonts w:hint="eastAsia"/>
                <w:position w:val="-14"/>
                <w:sz w:val="24"/>
              </w:rPr>
              <w:object w:dxaOrig="1980" w:dyaOrig="405" w14:anchorId="10F60F4B">
                <v:shape id="_x0000_i1148" type="#_x0000_t75" style="width:99.15pt;height:20.4pt" o:ole="">
                  <v:imagedata r:id="rId232" o:title=""/>
                </v:shape>
                <o:OLEObject Type="Embed" ProgID="Equation.DSMT4" ShapeID="_x0000_i1148" DrawAspect="Content" ObjectID="_1823015637" r:id="rId233"/>
              </w:object>
            </w:r>
          </w:p>
        </w:tc>
        <w:tc>
          <w:tcPr>
            <w:tcW w:w="832" w:type="dxa"/>
            <w:vAlign w:val="center"/>
          </w:tcPr>
          <w:p w14:paraId="269A3AB2"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1</w:t>
            </w:r>
            <w:r>
              <w:rPr>
                <w:sz w:val="24"/>
              </w:rPr>
              <w:t>)</w:t>
            </w:r>
          </w:p>
        </w:tc>
      </w:tr>
    </w:tbl>
    <w:p w14:paraId="42DFEB42" w14:textId="77777777" w:rsidR="00BE2F47" w:rsidRDefault="00000000">
      <w:pPr>
        <w:adjustRightInd w:val="0"/>
        <w:snapToGrid w:val="0"/>
        <w:spacing w:line="300" w:lineRule="auto"/>
        <w:ind w:firstLineChars="200" w:firstLine="480"/>
        <w:rPr>
          <w:bCs/>
          <w:sz w:val="24"/>
        </w:rPr>
      </w:pPr>
      <w:r>
        <w:rPr>
          <w:rFonts w:hint="eastAsia"/>
          <w:bCs/>
          <w:sz w:val="24"/>
        </w:rPr>
        <w:t>其中，</w:t>
      </w:r>
      <w:r>
        <w:rPr>
          <w:rFonts w:hint="eastAsia"/>
          <w:bCs/>
          <w:position w:val="-12"/>
          <w:sz w:val="24"/>
        </w:rPr>
        <w:object w:dxaOrig="840" w:dyaOrig="360" w14:anchorId="4AB573C2">
          <v:shape id="_x0000_i1149" type="#_x0000_t75" style="width:42.1pt;height:18.35pt" o:ole="">
            <v:imagedata r:id="rId234" o:title=""/>
          </v:shape>
          <o:OLEObject Type="Embed" ProgID="Equation.DSMT4" ShapeID="_x0000_i1149" DrawAspect="Content" ObjectID="_1823015638" r:id="rId235"/>
        </w:object>
      </w:r>
      <w:r>
        <w:rPr>
          <w:rFonts w:hint="eastAsia"/>
          <w:bCs/>
          <w:sz w:val="24"/>
        </w:rPr>
        <w:t>为多项式系数，</w:t>
      </w:r>
      <w:r>
        <w:rPr>
          <w:rFonts w:hint="eastAsia"/>
          <w:bCs/>
          <w:position w:val="-14"/>
          <w:sz w:val="24"/>
        </w:rPr>
        <w:object w:dxaOrig="255" w:dyaOrig="375" w14:anchorId="2E26A634">
          <v:shape id="_x0000_i1150" type="#_x0000_t75" style="width:12.9pt;height:19pt" o:ole="">
            <v:imagedata r:id="rId236" o:title=""/>
          </v:shape>
          <o:OLEObject Type="Embed" ProgID="Equation.DSMT4" ShapeID="_x0000_i1150" DrawAspect="Content" ObjectID="_1823015639" r:id="rId237"/>
        </w:object>
      </w:r>
      <w:r>
        <w:rPr>
          <w:rFonts w:hint="eastAsia"/>
          <w:bCs/>
          <w:sz w:val="24"/>
        </w:rPr>
        <w:t>为窗口内第</w:t>
      </w:r>
      <w:r>
        <w:rPr>
          <w:rFonts w:hint="eastAsia"/>
          <w:bCs/>
          <w:position w:val="-10"/>
          <w:sz w:val="24"/>
        </w:rPr>
        <w:object w:dxaOrig="195" w:dyaOrig="300" w14:anchorId="1BC2F2BB">
          <v:shape id="_x0000_i1151" type="#_x0000_t75" style="width:9.5pt;height:14.95pt" o:ole="">
            <v:imagedata r:id="rId238" o:title=""/>
          </v:shape>
          <o:OLEObject Type="Embed" ProgID="Equation.DSMT4" ShapeID="_x0000_i1151" DrawAspect="Content" ObjectID="_1823015640" r:id="rId239"/>
        </w:object>
      </w:r>
      <w:r>
        <w:rPr>
          <w:rFonts w:hint="eastAsia"/>
          <w:bCs/>
          <w:sz w:val="24"/>
        </w:rPr>
        <w:t>个数据的波数。</w:t>
      </w:r>
    </w:p>
    <w:p w14:paraId="23510F08" w14:textId="77777777" w:rsidR="00BE2F47" w:rsidRDefault="00000000">
      <w:pPr>
        <w:adjustRightInd w:val="0"/>
        <w:snapToGrid w:val="0"/>
        <w:spacing w:line="300" w:lineRule="auto"/>
        <w:ind w:firstLineChars="200" w:firstLine="480"/>
        <w:rPr>
          <w:bCs/>
          <w:sz w:val="24"/>
        </w:rPr>
      </w:pPr>
      <w:r>
        <w:rPr>
          <w:rFonts w:hint="eastAsia"/>
          <w:bCs/>
          <w:sz w:val="24"/>
        </w:rPr>
        <w:t>通过最小二乘法对系数进行求解，目标函数表达式为：</w:t>
      </w:r>
    </w:p>
    <w:tbl>
      <w:tblPr>
        <w:tblW w:w="0" w:type="auto"/>
        <w:tblInd w:w="108" w:type="dxa"/>
        <w:tblLook w:val="04A0" w:firstRow="1" w:lastRow="0" w:firstColumn="1" w:lastColumn="0" w:noHBand="0" w:noVBand="1"/>
      </w:tblPr>
      <w:tblGrid>
        <w:gridCol w:w="8222"/>
        <w:gridCol w:w="832"/>
      </w:tblGrid>
      <w:tr w:rsidR="00BE2F47" w14:paraId="12AF6E73" w14:textId="77777777">
        <w:trPr>
          <w:trHeight w:val="373"/>
        </w:trPr>
        <w:tc>
          <w:tcPr>
            <w:tcW w:w="8222" w:type="dxa"/>
            <w:vAlign w:val="center"/>
          </w:tcPr>
          <w:p w14:paraId="77BA6764" w14:textId="77777777" w:rsidR="00BE2F47" w:rsidRDefault="00000000">
            <w:pPr>
              <w:snapToGrid w:val="0"/>
              <w:spacing w:line="300" w:lineRule="auto"/>
              <w:jc w:val="center"/>
              <w:rPr>
                <w:sz w:val="24"/>
              </w:rPr>
            </w:pPr>
            <w:r>
              <w:rPr>
                <w:rFonts w:hint="eastAsia"/>
                <w:position w:val="-30"/>
                <w:sz w:val="24"/>
              </w:rPr>
              <w:object w:dxaOrig="2025" w:dyaOrig="705" w14:anchorId="20E6C19C">
                <v:shape id="_x0000_i1152" type="#_x0000_t75" style="width:101.2pt;height:35.3pt" o:ole="">
                  <v:imagedata r:id="rId240" o:title=""/>
                </v:shape>
                <o:OLEObject Type="Embed" ProgID="Equation.DSMT4" ShapeID="_x0000_i1152" DrawAspect="Content" ObjectID="_1823015641" r:id="rId241"/>
              </w:object>
            </w:r>
          </w:p>
        </w:tc>
        <w:tc>
          <w:tcPr>
            <w:tcW w:w="832" w:type="dxa"/>
            <w:vAlign w:val="center"/>
          </w:tcPr>
          <w:p w14:paraId="451D5E17"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2</w:t>
            </w:r>
            <w:r>
              <w:rPr>
                <w:sz w:val="24"/>
              </w:rPr>
              <w:t>)</w:t>
            </w:r>
          </w:p>
        </w:tc>
      </w:tr>
    </w:tbl>
    <w:p w14:paraId="6F2D004D" w14:textId="77777777" w:rsidR="00BE2F47" w:rsidRDefault="00000000">
      <w:pPr>
        <w:spacing w:line="300" w:lineRule="auto"/>
        <w:ind w:firstLineChars="200" w:firstLine="480"/>
        <w:rPr>
          <w:bCs/>
          <w:sz w:val="24"/>
        </w:rPr>
      </w:pPr>
      <w:r>
        <w:rPr>
          <w:rFonts w:hint="eastAsia"/>
          <w:bCs/>
          <w:sz w:val="24"/>
        </w:rPr>
        <w:t>取窗口中心位置的拟合值</w:t>
      </w:r>
      <w:r>
        <w:rPr>
          <w:rFonts w:hint="eastAsia"/>
          <w:bCs/>
          <w:position w:val="-14"/>
          <w:sz w:val="24"/>
        </w:rPr>
        <w:object w:dxaOrig="285" w:dyaOrig="375" w14:anchorId="4F9E30B3">
          <v:shape id="_x0000_i1153" type="#_x0000_t75" style="width:14.25pt;height:19pt" o:ole="">
            <v:imagedata r:id="rId242" o:title=""/>
            <o:lock v:ext="edit" aspectratio="f"/>
          </v:shape>
          <o:OLEObject Type="Embed" ProgID="Equation.DSMT4" ShapeID="_x0000_i1153" DrawAspect="Content" ObjectID="_1823015642" r:id="rId243"/>
        </w:object>
      </w:r>
      <w:r>
        <w:rPr>
          <w:rFonts w:hint="eastAsia"/>
          <w:bCs/>
          <w:sz w:val="24"/>
        </w:rPr>
        <w:t>作为滤波后的输出值，通过窗口滑动，通过</w:t>
      </w:r>
      <w:r>
        <w:rPr>
          <w:rFonts w:hint="eastAsia"/>
          <w:bCs/>
          <w:sz w:val="24"/>
        </w:rPr>
        <w:t>python</w:t>
      </w:r>
      <w:r>
        <w:rPr>
          <w:rFonts w:hint="eastAsia"/>
          <w:bCs/>
          <w:sz w:val="24"/>
        </w:rPr>
        <w:t>软件得到处理后的完整数据</w:t>
      </w:r>
      <w:r>
        <w:rPr>
          <w:rFonts w:hint="eastAsia"/>
          <w:bCs/>
          <w:sz w:val="24"/>
          <w:vertAlign w:val="superscript"/>
        </w:rPr>
        <w:t>[9]</w:t>
      </w:r>
      <w:r>
        <w:rPr>
          <w:rFonts w:hint="eastAsia"/>
          <w:bCs/>
          <w:sz w:val="24"/>
        </w:rPr>
        <w:t>。</w:t>
      </w:r>
    </w:p>
    <w:p w14:paraId="2C71719A" w14:textId="77777777" w:rsidR="00BE2F47" w:rsidRDefault="00000000">
      <w:pPr>
        <w:spacing w:before="120" w:after="120" w:line="300" w:lineRule="auto"/>
        <w:rPr>
          <w:rFonts w:cs="宋体"/>
          <w:bCs/>
          <w:sz w:val="24"/>
        </w:rPr>
      </w:pPr>
      <w:r>
        <w:rPr>
          <w:rFonts w:ascii="宋体" w:hAnsi="宋体" w:cs="宋体" w:hint="eastAsia"/>
          <w:bCs/>
          <w:sz w:val="24"/>
        </w:rPr>
        <w:t>5.2.3 反射率归一化处理</w:t>
      </w:r>
    </w:p>
    <w:p w14:paraId="171FDC84" w14:textId="77777777" w:rsidR="00BE2F47" w:rsidRDefault="00000000">
      <w:pPr>
        <w:adjustRightInd w:val="0"/>
        <w:snapToGrid w:val="0"/>
        <w:spacing w:line="300" w:lineRule="auto"/>
        <w:ind w:firstLineChars="200" w:firstLine="480"/>
        <w:rPr>
          <w:bCs/>
          <w:sz w:val="24"/>
        </w:rPr>
      </w:pPr>
      <w:r>
        <w:rPr>
          <w:rFonts w:hint="eastAsia"/>
          <w:bCs/>
          <w:sz w:val="24"/>
        </w:rPr>
        <w:t>在实验时，可能会存在样品温度相关误差、光源强度波动等系统误差，为消除这些误差对反射率数据的影响，本文对附件中的反射率进行归一化处理。</w:t>
      </w:r>
    </w:p>
    <w:p w14:paraId="3C5B76F1" w14:textId="77777777" w:rsidR="00BE2F47" w:rsidRDefault="00000000">
      <w:pPr>
        <w:adjustRightInd w:val="0"/>
        <w:snapToGrid w:val="0"/>
        <w:spacing w:line="300" w:lineRule="auto"/>
        <w:ind w:firstLineChars="200" w:firstLine="480"/>
        <w:rPr>
          <w:bCs/>
          <w:sz w:val="24"/>
        </w:rPr>
      </w:pPr>
      <w:r>
        <w:rPr>
          <w:rFonts w:hint="eastAsia"/>
          <w:bCs/>
          <w:sz w:val="24"/>
        </w:rPr>
        <w:t>设附件中反射率最大值为</w:t>
      </w:r>
      <w:r>
        <w:rPr>
          <w:rFonts w:hint="eastAsia"/>
          <w:bCs/>
          <w:position w:val="-12"/>
          <w:sz w:val="24"/>
        </w:rPr>
        <w:object w:dxaOrig="465" w:dyaOrig="360" w14:anchorId="02BF1142">
          <v:shape id="_x0000_i1154" type="#_x0000_t75" style="width:23.1pt;height:18.35pt" o:ole="">
            <v:imagedata r:id="rId244" o:title=""/>
          </v:shape>
          <o:OLEObject Type="Embed" ProgID="Equation.DSMT4" ShapeID="_x0000_i1154" DrawAspect="Content" ObjectID="_1823015643" r:id="rId245"/>
        </w:object>
      </w:r>
      <w:r>
        <w:rPr>
          <w:rFonts w:hint="eastAsia"/>
          <w:bCs/>
          <w:sz w:val="24"/>
        </w:rPr>
        <w:t>，即：</w:t>
      </w:r>
    </w:p>
    <w:tbl>
      <w:tblPr>
        <w:tblW w:w="0" w:type="auto"/>
        <w:tblInd w:w="108" w:type="dxa"/>
        <w:tblLook w:val="04A0" w:firstRow="1" w:lastRow="0" w:firstColumn="1" w:lastColumn="0" w:noHBand="0" w:noVBand="1"/>
      </w:tblPr>
      <w:tblGrid>
        <w:gridCol w:w="8222"/>
        <w:gridCol w:w="832"/>
      </w:tblGrid>
      <w:tr w:rsidR="00BE2F47" w14:paraId="7F230AB8" w14:textId="77777777">
        <w:trPr>
          <w:trHeight w:val="373"/>
        </w:trPr>
        <w:tc>
          <w:tcPr>
            <w:tcW w:w="8222" w:type="dxa"/>
            <w:vAlign w:val="center"/>
          </w:tcPr>
          <w:p w14:paraId="1BEEBDDD" w14:textId="77777777" w:rsidR="00BE2F47" w:rsidRDefault="00000000">
            <w:pPr>
              <w:snapToGrid w:val="0"/>
              <w:spacing w:line="300" w:lineRule="auto"/>
              <w:jc w:val="center"/>
              <w:rPr>
                <w:sz w:val="24"/>
              </w:rPr>
            </w:pPr>
            <w:r>
              <w:rPr>
                <w:rFonts w:hint="eastAsia"/>
                <w:position w:val="-14"/>
                <w:sz w:val="24"/>
              </w:rPr>
              <w:object w:dxaOrig="2505" w:dyaOrig="405" w14:anchorId="7705B65D">
                <v:shape id="_x0000_i1155" type="#_x0000_t75" style="width:125pt;height:20.4pt" o:ole="">
                  <v:imagedata r:id="rId246" o:title=""/>
                </v:shape>
                <o:OLEObject Type="Embed" ProgID="Equation.DSMT4" ShapeID="_x0000_i1155" DrawAspect="Content" ObjectID="_1823015644" r:id="rId247"/>
              </w:object>
            </w:r>
          </w:p>
        </w:tc>
        <w:tc>
          <w:tcPr>
            <w:tcW w:w="832" w:type="dxa"/>
            <w:vAlign w:val="center"/>
          </w:tcPr>
          <w:p w14:paraId="30F6979C"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3</w:t>
            </w:r>
            <w:r>
              <w:rPr>
                <w:sz w:val="24"/>
              </w:rPr>
              <w:t>)</w:t>
            </w:r>
          </w:p>
        </w:tc>
      </w:tr>
    </w:tbl>
    <w:p w14:paraId="7E5F26E2" w14:textId="77777777" w:rsidR="00BE2F47" w:rsidRDefault="00000000">
      <w:pPr>
        <w:adjustRightInd w:val="0"/>
        <w:snapToGrid w:val="0"/>
        <w:spacing w:line="300" w:lineRule="auto"/>
        <w:ind w:firstLineChars="200" w:firstLine="480"/>
        <w:rPr>
          <w:bCs/>
          <w:sz w:val="24"/>
        </w:rPr>
      </w:pPr>
      <w:r>
        <w:rPr>
          <w:rFonts w:hint="eastAsia"/>
          <w:bCs/>
          <w:sz w:val="24"/>
        </w:rPr>
        <w:t>将每个波长的反射率值</w:t>
      </w:r>
      <w:r>
        <w:rPr>
          <w:rFonts w:hint="eastAsia"/>
          <w:bCs/>
          <w:position w:val="-12"/>
          <w:sz w:val="24"/>
        </w:rPr>
        <w:object w:dxaOrig="240" w:dyaOrig="360" w14:anchorId="31320021">
          <v:shape id="_x0000_i1156" type="#_x0000_t75" style="width:12.25pt;height:18.35pt" o:ole="">
            <v:imagedata r:id="rId248" o:title=""/>
          </v:shape>
          <o:OLEObject Type="Embed" ProgID="Equation.DSMT4" ShapeID="_x0000_i1156" DrawAspect="Content" ObjectID="_1823015645" r:id="rId249"/>
        </w:object>
      </w:r>
      <w:r>
        <w:rPr>
          <w:rFonts w:hint="eastAsia"/>
          <w:bCs/>
          <w:sz w:val="24"/>
        </w:rPr>
        <w:t>除以光谱数据中反射率的最大值</w:t>
      </w:r>
      <w:r>
        <w:rPr>
          <w:rFonts w:hint="eastAsia"/>
          <w:bCs/>
          <w:position w:val="-12"/>
          <w:sz w:val="24"/>
        </w:rPr>
        <w:object w:dxaOrig="465" w:dyaOrig="360" w14:anchorId="663BC395">
          <v:shape id="_x0000_i1157" type="#_x0000_t75" style="width:23.1pt;height:18.35pt" o:ole="">
            <v:imagedata r:id="rId244" o:title=""/>
          </v:shape>
          <o:OLEObject Type="Embed" ProgID="Equation.DSMT4" ShapeID="_x0000_i1157" DrawAspect="Content" ObjectID="_1823015646" r:id="rId250"/>
        </w:object>
      </w:r>
      <w:r>
        <w:rPr>
          <w:rFonts w:hint="eastAsia"/>
          <w:bCs/>
          <w:sz w:val="24"/>
        </w:rPr>
        <w:t>，得到归一化的反射率</w:t>
      </w:r>
      <w:r>
        <w:rPr>
          <w:rFonts w:hint="eastAsia"/>
          <w:bCs/>
          <w:position w:val="-12"/>
          <w:sz w:val="24"/>
        </w:rPr>
        <w:object w:dxaOrig="300" w:dyaOrig="435" w14:anchorId="1DCB23EA">
          <v:shape id="_x0000_i1158" type="#_x0000_t75" style="width:14.95pt;height:21.75pt" o:ole="">
            <v:imagedata r:id="rId251" o:title=""/>
          </v:shape>
          <o:OLEObject Type="Embed" ProgID="Equation.DSMT4" ShapeID="_x0000_i1158" DrawAspect="Content" ObjectID="_1823015647" r:id="rId252"/>
        </w:object>
      </w:r>
      <w:r>
        <w:rPr>
          <w:rFonts w:hint="eastAsia"/>
          <w:bCs/>
          <w:sz w:val="24"/>
        </w:rPr>
        <w:t>表达式为：</w:t>
      </w:r>
    </w:p>
    <w:tbl>
      <w:tblPr>
        <w:tblW w:w="0" w:type="auto"/>
        <w:tblInd w:w="108" w:type="dxa"/>
        <w:tblLook w:val="04A0" w:firstRow="1" w:lastRow="0" w:firstColumn="1" w:lastColumn="0" w:noHBand="0" w:noVBand="1"/>
      </w:tblPr>
      <w:tblGrid>
        <w:gridCol w:w="8222"/>
        <w:gridCol w:w="832"/>
      </w:tblGrid>
      <w:tr w:rsidR="00BE2F47" w14:paraId="65972229" w14:textId="77777777">
        <w:trPr>
          <w:trHeight w:val="373"/>
        </w:trPr>
        <w:tc>
          <w:tcPr>
            <w:tcW w:w="8222" w:type="dxa"/>
            <w:vAlign w:val="center"/>
          </w:tcPr>
          <w:p w14:paraId="236397A0" w14:textId="77777777" w:rsidR="00BE2F47" w:rsidRDefault="00000000">
            <w:pPr>
              <w:snapToGrid w:val="0"/>
              <w:spacing w:line="300" w:lineRule="auto"/>
              <w:jc w:val="center"/>
              <w:rPr>
                <w:sz w:val="24"/>
              </w:rPr>
            </w:pPr>
            <w:r>
              <w:rPr>
                <w:rFonts w:hint="eastAsia"/>
                <w:position w:val="-30"/>
                <w:sz w:val="24"/>
              </w:rPr>
              <w:object w:dxaOrig="2385" w:dyaOrig="675" w14:anchorId="152D9A5B">
                <v:shape id="_x0000_i1159" type="#_x0000_t75" style="width:119.55pt;height:33.95pt" o:ole="">
                  <v:imagedata r:id="rId253" o:title=""/>
                </v:shape>
                <o:OLEObject Type="Embed" ProgID="Equation.DSMT4" ShapeID="_x0000_i1159" DrawAspect="Content" ObjectID="_1823015648" r:id="rId254"/>
              </w:object>
            </w:r>
          </w:p>
        </w:tc>
        <w:tc>
          <w:tcPr>
            <w:tcW w:w="832" w:type="dxa"/>
            <w:vAlign w:val="center"/>
          </w:tcPr>
          <w:p w14:paraId="3EBCA1C7"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4</w:t>
            </w:r>
            <w:r>
              <w:rPr>
                <w:sz w:val="24"/>
              </w:rPr>
              <w:t>)</w:t>
            </w:r>
          </w:p>
        </w:tc>
      </w:tr>
    </w:tbl>
    <w:p w14:paraId="72067B0C"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5.3外延层厚度模型的建立与求解</w:t>
      </w:r>
    </w:p>
    <w:p w14:paraId="7DAB7ABC" w14:textId="77777777" w:rsidR="00BE2F47" w:rsidRDefault="00000000">
      <w:pPr>
        <w:spacing w:before="120" w:after="120" w:line="300" w:lineRule="auto"/>
        <w:rPr>
          <w:bCs/>
          <w:sz w:val="24"/>
        </w:rPr>
      </w:pPr>
      <w:r>
        <w:rPr>
          <w:rFonts w:ascii="宋体" w:hAnsi="宋体" w:cs="宋体" w:hint="eastAsia"/>
          <w:bCs/>
          <w:sz w:val="24"/>
        </w:rPr>
        <w:lastRenderedPageBreak/>
        <w:t xml:space="preserve">5.3.1基于两种色散模型求解变化规律 </w:t>
      </w:r>
    </w:p>
    <w:p w14:paraId="36907668" w14:textId="77777777" w:rsidR="00BE2F47" w:rsidRDefault="00000000">
      <w:pPr>
        <w:spacing w:line="300" w:lineRule="auto"/>
        <w:ind w:firstLineChars="200" w:firstLine="480"/>
        <w:rPr>
          <w:rFonts w:cs="宋体"/>
          <w:bCs/>
          <w:sz w:val="24"/>
        </w:rPr>
      </w:pPr>
      <w:r>
        <w:rPr>
          <w:rFonts w:cs="宋体" w:hint="eastAsia"/>
          <w:bCs/>
          <w:sz w:val="24"/>
        </w:rPr>
        <w:t>Cauchy</w:t>
      </w:r>
      <w:r>
        <w:rPr>
          <w:rFonts w:cs="宋体" w:hint="eastAsia"/>
          <w:bCs/>
          <w:sz w:val="24"/>
        </w:rPr>
        <w:t>模型可描述无共振情况下的平滑色散现象，</w:t>
      </w:r>
      <w:proofErr w:type="spellStart"/>
      <w:r>
        <w:rPr>
          <w:rFonts w:cs="宋体" w:hint="eastAsia"/>
          <w:bCs/>
          <w:sz w:val="24"/>
        </w:rPr>
        <w:t>Sellmeier</w:t>
      </w:r>
      <w:proofErr w:type="spellEnd"/>
      <w:r>
        <w:rPr>
          <w:rFonts w:cs="宋体" w:hint="eastAsia"/>
          <w:bCs/>
          <w:sz w:val="24"/>
        </w:rPr>
        <w:t>模型可描述近共振情况下的微弱色散现象</w:t>
      </w:r>
      <w:r>
        <w:rPr>
          <w:rFonts w:cs="宋体" w:hint="eastAsia"/>
          <w:bCs/>
          <w:sz w:val="24"/>
          <w:vertAlign w:val="superscript"/>
        </w:rPr>
        <w:t>[8]</w:t>
      </w:r>
      <w:r>
        <w:rPr>
          <w:rFonts w:cs="宋体" w:hint="eastAsia"/>
          <w:bCs/>
          <w:sz w:val="24"/>
        </w:rPr>
        <w:t>。为精确描述外延层折射率随入射光波长改变的变化规律，本文选用</w:t>
      </w:r>
      <w:r>
        <w:rPr>
          <w:rFonts w:cs="宋体" w:hint="eastAsia"/>
          <w:bCs/>
          <w:sz w:val="24"/>
        </w:rPr>
        <w:t>Cauchy</w:t>
      </w:r>
      <w:r>
        <w:rPr>
          <w:rFonts w:cs="宋体" w:hint="eastAsia"/>
          <w:bCs/>
          <w:sz w:val="24"/>
        </w:rPr>
        <w:t>模型与</w:t>
      </w:r>
      <w:proofErr w:type="spellStart"/>
      <w:r>
        <w:rPr>
          <w:rFonts w:cs="宋体" w:hint="eastAsia"/>
          <w:bCs/>
          <w:sz w:val="24"/>
        </w:rPr>
        <w:t>Sellmeier</w:t>
      </w:r>
      <w:proofErr w:type="spellEnd"/>
      <w:r>
        <w:rPr>
          <w:rFonts w:cs="宋体" w:hint="eastAsia"/>
          <w:bCs/>
          <w:sz w:val="24"/>
        </w:rPr>
        <w:t>模型两种模型进行结合，对变化规律进行探索。</w:t>
      </w:r>
    </w:p>
    <w:p w14:paraId="5F1B5436" w14:textId="77777777" w:rsidR="00BE2F47" w:rsidRDefault="00000000">
      <w:pPr>
        <w:spacing w:line="300" w:lineRule="auto"/>
        <w:ind w:firstLineChars="200" w:firstLine="480"/>
        <w:rPr>
          <w:rFonts w:cs="宋体"/>
          <w:bCs/>
          <w:sz w:val="24"/>
        </w:rPr>
      </w:pPr>
      <w:r>
        <w:rPr>
          <w:rFonts w:cs="宋体" w:hint="eastAsia"/>
          <w:bCs/>
          <w:sz w:val="24"/>
        </w:rPr>
        <w:t>基于</w:t>
      </w:r>
      <w:r>
        <w:rPr>
          <w:rFonts w:cs="宋体" w:hint="eastAsia"/>
          <w:bCs/>
          <w:sz w:val="24"/>
        </w:rPr>
        <w:t>Cauchy</w:t>
      </w:r>
      <w:r>
        <w:rPr>
          <w:rFonts w:cs="宋体" w:hint="eastAsia"/>
          <w:bCs/>
          <w:sz w:val="24"/>
        </w:rPr>
        <w:t>模型，通过简洁的幂次函数形式，构建折射率与入射光波长之间的关系表达式为：</w:t>
      </w:r>
    </w:p>
    <w:tbl>
      <w:tblPr>
        <w:tblW w:w="0" w:type="auto"/>
        <w:tblInd w:w="108" w:type="dxa"/>
        <w:tblLook w:val="04A0" w:firstRow="1" w:lastRow="0" w:firstColumn="1" w:lastColumn="0" w:noHBand="0" w:noVBand="1"/>
      </w:tblPr>
      <w:tblGrid>
        <w:gridCol w:w="8222"/>
        <w:gridCol w:w="832"/>
      </w:tblGrid>
      <w:tr w:rsidR="00BE2F47" w14:paraId="16A2898D" w14:textId="77777777">
        <w:trPr>
          <w:trHeight w:val="373"/>
        </w:trPr>
        <w:tc>
          <w:tcPr>
            <w:tcW w:w="8222" w:type="dxa"/>
            <w:vAlign w:val="center"/>
          </w:tcPr>
          <w:p w14:paraId="367A930E" w14:textId="77777777" w:rsidR="00BE2F47" w:rsidRDefault="00000000">
            <w:pPr>
              <w:snapToGrid w:val="0"/>
              <w:spacing w:line="300" w:lineRule="auto"/>
              <w:jc w:val="center"/>
              <w:rPr>
                <w:sz w:val="24"/>
              </w:rPr>
            </w:pPr>
            <w:r>
              <w:rPr>
                <w:rFonts w:hint="eastAsia"/>
                <w:position w:val="-24"/>
                <w:sz w:val="24"/>
              </w:rPr>
              <w:object w:dxaOrig="2055" w:dyaOrig="615" w14:anchorId="11876071">
                <v:shape id="_x0000_i1160" type="#_x0000_t75" style="width:102.55pt;height:30.55pt" o:ole="">
                  <v:imagedata r:id="rId255" o:title=""/>
                </v:shape>
                <o:OLEObject Type="Embed" ProgID="Equation.DSMT4" ShapeID="_x0000_i1160" DrawAspect="Content" ObjectID="_1823015649" r:id="rId256"/>
              </w:object>
            </w:r>
          </w:p>
        </w:tc>
        <w:tc>
          <w:tcPr>
            <w:tcW w:w="832" w:type="dxa"/>
            <w:vAlign w:val="center"/>
          </w:tcPr>
          <w:p w14:paraId="17684818"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5</w:t>
            </w:r>
            <w:r>
              <w:rPr>
                <w:sz w:val="24"/>
              </w:rPr>
              <w:t>)</w:t>
            </w:r>
          </w:p>
        </w:tc>
      </w:tr>
    </w:tbl>
    <w:p w14:paraId="7483AEFA" w14:textId="77777777" w:rsidR="00BE2F47" w:rsidRDefault="00000000">
      <w:pPr>
        <w:spacing w:line="300" w:lineRule="auto"/>
        <w:ind w:firstLineChars="200" w:firstLine="480"/>
        <w:rPr>
          <w:rFonts w:cs="宋体"/>
          <w:bCs/>
          <w:sz w:val="24"/>
        </w:rPr>
      </w:pPr>
      <w:r>
        <w:rPr>
          <w:rFonts w:cs="宋体" w:hint="eastAsia"/>
          <w:bCs/>
          <w:sz w:val="24"/>
        </w:rPr>
        <w:t>其中，</w:t>
      </w:r>
      <w:r>
        <w:rPr>
          <w:rFonts w:cs="宋体" w:hint="eastAsia"/>
          <w:bCs/>
          <w:sz w:val="24"/>
        </w:rPr>
        <w:t>A</w:t>
      </w:r>
      <w:r>
        <w:rPr>
          <w:rFonts w:cs="宋体" w:hint="eastAsia"/>
          <w:bCs/>
          <w:sz w:val="24"/>
        </w:rPr>
        <w:t>、</w:t>
      </w:r>
      <w:r>
        <w:rPr>
          <w:rFonts w:cs="宋体" w:hint="eastAsia"/>
          <w:bCs/>
          <w:sz w:val="24"/>
        </w:rPr>
        <w:t>B</w:t>
      </w:r>
      <w:r>
        <w:rPr>
          <w:rFonts w:cs="宋体" w:hint="eastAsia"/>
          <w:bCs/>
          <w:sz w:val="24"/>
        </w:rPr>
        <w:t>、</w:t>
      </w:r>
      <w:r>
        <w:rPr>
          <w:rFonts w:cs="宋体" w:hint="eastAsia"/>
          <w:bCs/>
          <w:sz w:val="24"/>
        </w:rPr>
        <w:t>C</w:t>
      </w:r>
      <w:r>
        <w:rPr>
          <w:rFonts w:cs="宋体" w:hint="eastAsia"/>
          <w:bCs/>
          <w:sz w:val="24"/>
        </w:rPr>
        <w:t>均为系数，</w:t>
      </w:r>
      <w:r>
        <w:rPr>
          <w:rFonts w:cs="宋体" w:hint="eastAsia"/>
          <w:bCs/>
          <w:sz w:val="24"/>
        </w:rPr>
        <w:t>A</w:t>
      </w:r>
      <w:r>
        <w:rPr>
          <w:rFonts w:cs="宋体" w:hint="eastAsia"/>
          <w:bCs/>
          <w:sz w:val="24"/>
        </w:rPr>
        <w:t>为碳化硅在正常色散区的基础折射率，</w:t>
      </w:r>
      <w:r>
        <w:rPr>
          <w:rFonts w:cs="宋体" w:hint="eastAsia"/>
          <w:bCs/>
          <w:sz w:val="24"/>
        </w:rPr>
        <w:t>B</w:t>
      </w:r>
      <w:r>
        <w:rPr>
          <w:rFonts w:cs="宋体" w:hint="eastAsia"/>
          <w:bCs/>
          <w:sz w:val="24"/>
        </w:rPr>
        <w:t>可用于修正折射率的快速变化，</w:t>
      </w:r>
      <w:r>
        <w:rPr>
          <w:rFonts w:cs="宋体" w:hint="eastAsia"/>
          <w:bCs/>
          <w:sz w:val="24"/>
        </w:rPr>
        <w:t>C</w:t>
      </w:r>
      <w:r>
        <w:rPr>
          <w:rFonts w:cs="宋体" w:hint="eastAsia"/>
          <w:bCs/>
          <w:sz w:val="24"/>
        </w:rPr>
        <w:t>可用于修正折射率的缓慢变化。</w:t>
      </w:r>
    </w:p>
    <w:p w14:paraId="7ADC94F8" w14:textId="77777777" w:rsidR="00BE2F47" w:rsidRDefault="00000000">
      <w:pPr>
        <w:spacing w:line="300" w:lineRule="auto"/>
        <w:ind w:firstLineChars="200" w:firstLine="480"/>
        <w:rPr>
          <w:rFonts w:cs="宋体"/>
          <w:bCs/>
          <w:sz w:val="24"/>
        </w:rPr>
      </w:pPr>
      <w:r>
        <w:rPr>
          <w:rFonts w:cs="宋体" w:hint="eastAsia"/>
          <w:bCs/>
          <w:sz w:val="24"/>
        </w:rPr>
        <w:t>通过</w:t>
      </w:r>
      <w:proofErr w:type="spellStart"/>
      <w:r>
        <w:rPr>
          <w:rFonts w:cs="宋体" w:hint="eastAsia"/>
          <w:bCs/>
          <w:sz w:val="24"/>
        </w:rPr>
        <w:t>Sellmeier</w:t>
      </w:r>
      <w:proofErr w:type="spellEnd"/>
      <w:r>
        <w:rPr>
          <w:rFonts w:cs="宋体" w:hint="eastAsia"/>
          <w:bCs/>
          <w:sz w:val="24"/>
        </w:rPr>
        <w:t>模型得到折射率与入射光波长关系表达式为：</w:t>
      </w:r>
    </w:p>
    <w:tbl>
      <w:tblPr>
        <w:tblW w:w="0" w:type="auto"/>
        <w:tblInd w:w="108" w:type="dxa"/>
        <w:tblLook w:val="04A0" w:firstRow="1" w:lastRow="0" w:firstColumn="1" w:lastColumn="0" w:noHBand="0" w:noVBand="1"/>
      </w:tblPr>
      <w:tblGrid>
        <w:gridCol w:w="8222"/>
        <w:gridCol w:w="832"/>
      </w:tblGrid>
      <w:tr w:rsidR="00BE2F47" w14:paraId="417A6F5B" w14:textId="77777777">
        <w:trPr>
          <w:trHeight w:val="373"/>
        </w:trPr>
        <w:tc>
          <w:tcPr>
            <w:tcW w:w="8222" w:type="dxa"/>
            <w:vAlign w:val="center"/>
          </w:tcPr>
          <w:p w14:paraId="7B4BDA83" w14:textId="77777777" w:rsidR="00BE2F47" w:rsidRDefault="00000000">
            <w:pPr>
              <w:snapToGrid w:val="0"/>
              <w:spacing w:line="300" w:lineRule="auto"/>
              <w:jc w:val="center"/>
              <w:rPr>
                <w:sz w:val="24"/>
              </w:rPr>
            </w:pPr>
            <w:r>
              <w:rPr>
                <w:rFonts w:hint="eastAsia"/>
                <w:position w:val="-30"/>
                <w:sz w:val="24"/>
              </w:rPr>
              <w:object w:dxaOrig="1965" w:dyaOrig="720" w14:anchorId="118B7831">
                <v:shape id="_x0000_i1161" type="#_x0000_t75" style="width:98.5pt;height:36pt" o:ole="">
                  <v:imagedata r:id="rId257" o:title=""/>
                </v:shape>
                <o:OLEObject Type="Embed" ProgID="Equation.DSMT4" ShapeID="_x0000_i1161" DrawAspect="Content" ObjectID="_1823015650" r:id="rId258"/>
              </w:object>
            </w:r>
          </w:p>
        </w:tc>
        <w:tc>
          <w:tcPr>
            <w:tcW w:w="832" w:type="dxa"/>
            <w:vAlign w:val="center"/>
          </w:tcPr>
          <w:p w14:paraId="280ACD80"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6</w:t>
            </w:r>
            <w:r>
              <w:rPr>
                <w:sz w:val="24"/>
              </w:rPr>
              <w:t>)</w:t>
            </w:r>
          </w:p>
        </w:tc>
      </w:tr>
    </w:tbl>
    <w:p w14:paraId="110ED752" w14:textId="77777777" w:rsidR="00BE2F47" w:rsidRDefault="00000000">
      <w:pPr>
        <w:spacing w:line="300" w:lineRule="auto"/>
        <w:ind w:firstLineChars="200" w:firstLine="480"/>
        <w:rPr>
          <w:rFonts w:cs="宋体"/>
          <w:bCs/>
          <w:sz w:val="24"/>
        </w:rPr>
      </w:pPr>
      <w:r>
        <w:rPr>
          <w:rFonts w:cs="宋体" w:hint="eastAsia"/>
          <w:bCs/>
          <w:sz w:val="24"/>
        </w:rPr>
        <w:t>其中，</w:t>
      </w:r>
      <w:r>
        <w:rPr>
          <w:rFonts w:cs="宋体" w:hint="eastAsia"/>
          <w:bCs/>
          <w:position w:val="-12"/>
          <w:sz w:val="24"/>
        </w:rPr>
        <w:object w:dxaOrig="255" w:dyaOrig="360" w14:anchorId="2E8E9890">
          <v:shape id="_x0000_i1162" type="#_x0000_t75" style="width:12.9pt;height:18.35pt" o:ole="">
            <v:imagedata r:id="rId259" o:title=""/>
          </v:shape>
          <o:OLEObject Type="Embed" ProgID="Equation.DSMT4" ShapeID="_x0000_i1162" DrawAspect="Content" ObjectID="_1823015651" r:id="rId260"/>
        </w:object>
      </w:r>
      <w:r>
        <w:rPr>
          <w:rFonts w:cs="宋体" w:hint="eastAsia"/>
          <w:bCs/>
          <w:sz w:val="24"/>
        </w:rPr>
        <w:t>为共振强度系数，可反映声子共振对折射率的影响程度，</w:t>
      </w:r>
      <w:r>
        <w:rPr>
          <w:rFonts w:cs="宋体" w:hint="eastAsia"/>
          <w:bCs/>
          <w:position w:val="-12"/>
          <w:sz w:val="24"/>
        </w:rPr>
        <w:object w:dxaOrig="285" w:dyaOrig="360" w14:anchorId="2F7F9EF6">
          <v:shape id="_x0000_i1163" type="#_x0000_t75" style="width:14.25pt;height:18.35pt" o:ole="">
            <v:imagedata r:id="rId261" o:title=""/>
          </v:shape>
          <o:OLEObject Type="Embed" ProgID="Equation.DSMT4" ShapeID="_x0000_i1163" DrawAspect="Content" ObjectID="_1823015652" r:id="rId262"/>
        </w:object>
      </w:r>
      <w:r>
        <w:rPr>
          <w:rFonts w:cs="宋体" w:hint="eastAsia"/>
          <w:bCs/>
          <w:sz w:val="24"/>
        </w:rPr>
        <w:t>为声子共振的特征波长。</w:t>
      </w:r>
    </w:p>
    <w:p w14:paraId="01670F6D" w14:textId="77777777" w:rsidR="00BE2F47" w:rsidRDefault="00000000">
      <w:pPr>
        <w:adjustRightInd w:val="0"/>
        <w:snapToGrid w:val="0"/>
        <w:spacing w:before="120" w:after="120" w:line="300" w:lineRule="auto"/>
        <w:rPr>
          <w:rFonts w:ascii="宋体" w:hAnsi="宋体" w:cs="宋体" w:hint="eastAsia"/>
          <w:bCs/>
          <w:sz w:val="24"/>
        </w:rPr>
      </w:pPr>
      <w:r>
        <w:rPr>
          <w:rFonts w:ascii="宋体" w:hAnsi="宋体" w:cs="宋体" w:hint="eastAsia"/>
          <w:bCs/>
          <w:sz w:val="24"/>
        </w:rPr>
        <w:t>5.3.2区间划分与权重计算</w:t>
      </w:r>
    </w:p>
    <w:p w14:paraId="69C789A2" w14:textId="77777777" w:rsidR="00BE2F47" w:rsidRDefault="00000000">
      <w:pPr>
        <w:spacing w:line="300" w:lineRule="auto"/>
        <w:ind w:firstLineChars="200" w:firstLine="480"/>
        <w:rPr>
          <w:rFonts w:ascii="宋体" w:hAnsi="宋体" w:cs="宋体" w:hint="eastAsia"/>
          <w:bCs/>
          <w:sz w:val="24"/>
        </w:rPr>
      </w:pPr>
      <w:r>
        <w:rPr>
          <w:rFonts w:ascii="宋体" w:hAnsi="宋体" w:cs="宋体" w:hint="eastAsia"/>
          <w:bCs/>
          <w:sz w:val="24"/>
        </w:rPr>
        <w:t>本文采用滑动窗口法，为确保每个子区间均包含至少四个干涉极值点，极值点分布如图</w:t>
      </w:r>
      <w:r>
        <w:rPr>
          <w:bCs/>
          <w:sz w:val="24"/>
        </w:rPr>
        <w:t>5.</w:t>
      </w:r>
      <w:r>
        <w:rPr>
          <w:rFonts w:hint="eastAsia"/>
          <w:bCs/>
          <w:sz w:val="24"/>
        </w:rPr>
        <w:t>2</w:t>
      </w:r>
      <w:r>
        <w:rPr>
          <w:rFonts w:ascii="宋体" w:hAnsi="宋体" w:cs="宋体" w:hint="eastAsia"/>
          <w:bCs/>
          <w:sz w:val="24"/>
        </w:rPr>
        <w:t>与图</w:t>
      </w:r>
      <w:r>
        <w:rPr>
          <w:bCs/>
          <w:sz w:val="24"/>
        </w:rPr>
        <w:t>5.</w:t>
      </w:r>
      <w:r>
        <w:rPr>
          <w:rFonts w:hint="eastAsia"/>
          <w:bCs/>
          <w:sz w:val="24"/>
        </w:rPr>
        <w:t>3</w:t>
      </w:r>
      <w:r>
        <w:rPr>
          <w:rFonts w:ascii="宋体" w:hAnsi="宋体" w:cs="宋体" w:hint="eastAsia"/>
          <w:bCs/>
          <w:sz w:val="24"/>
        </w:rPr>
        <w:t>所示。将有效区间</w:t>
      </w:r>
      <w:r>
        <w:rPr>
          <w:rFonts w:hint="eastAsia"/>
          <w:bCs/>
          <w:sz w:val="24"/>
        </w:rPr>
        <w:t>3500-4900</w:t>
      </w:r>
      <w:r>
        <w:rPr>
          <w:rFonts w:ascii="宋体" w:hAnsi="宋体" w:cs="宋体" w:hint="eastAsia"/>
          <w:bCs/>
          <w:position w:val="-6"/>
          <w:sz w:val="24"/>
        </w:rPr>
        <w:object w:dxaOrig="375" w:dyaOrig="225" w14:anchorId="4E020441">
          <v:shape id="_x0000_i1164" type="#_x0000_t75" style="width:19pt;height:11.55pt" o:ole="">
            <v:imagedata r:id="rId263" o:title=""/>
          </v:shape>
          <o:OLEObject Type="Embed" ProgID="Equation.DSMT4" ShapeID="_x0000_i1164" DrawAspect="Content" ObjectID="_1823015653" r:id="rId264"/>
        </w:object>
      </w:r>
      <w:r>
        <w:rPr>
          <w:rFonts w:ascii="宋体" w:hAnsi="宋体" w:cs="宋体" w:hint="eastAsia"/>
          <w:bCs/>
          <w:sz w:val="24"/>
        </w:rPr>
        <w:t>划分为3个独立的子区间，设窗口大小为800</w:t>
      </w:r>
      <w:r>
        <w:rPr>
          <w:rFonts w:ascii="宋体" w:hAnsi="宋体" w:cs="宋体" w:hint="eastAsia"/>
          <w:bCs/>
          <w:position w:val="-6"/>
          <w:sz w:val="24"/>
        </w:rPr>
        <w:object w:dxaOrig="375" w:dyaOrig="225" w14:anchorId="3E6A16FE">
          <v:shape id="_x0000_i1165" type="#_x0000_t75" style="width:19pt;height:11.55pt" o:ole="">
            <v:imagedata r:id="rId263" o:title=""/>
          </v:shape>
          <o:OLEObject Type="Embed" ProgID="Equation.DSMT4" ShapeID="_x0000_i1165" DrawAspect="Content" ObjectID="_1823015654" r:id="rId265"/>
        </w:object>
      </w:r>
      <w:r>
        <w:rPr>
          <w:rFonts w:ascii="宋体" w:hAnsi="宋体" w:cs="宋体" w:hint="eastAsia"/>
          <w:bCs/>
          <w:sz w:val="24"/>
        </w:rPr>
        <w:t>。为避免子区间过度重叠，保证子区间的独立性，同时，可通过重叠部分对结果一致性进行验证，因此，设步长分别为200</w:t>
      </w:r>
      <w:r>
        <w:rPr>
          <w:rFonts w:ascii="宋体" w:hAnsi="宋体" w:cs="宋体" w:hint="eastAsia"/>
          <w:bCs/>
          <w:position w:val="-6"/>
          <w:sz w:val="24"/>
        </w:rPr>
        <w:object w:dxaOrig="375" w:dyaOrig="225" w14:anchorId="0700DEE6">
          <v:shape id="_x0000_i1166" type="#_x0000_t75" style="width:19pt;height:11.55pt" o:ole="">
            <v:imagedata r:id="rId263" o:title=""/>
          </v:shape>
          <o:OLEObject Type="Embed" ProgID="Equation.DSMT4" ShapeID="_x0000_i1166" DrawAspect="Content" ObjectID="_1823015655" r:id="rId266"/>
        </w:object>
      </w:r>
      <w:r>
        <w:rPr>
          <w:rFonts w:ascii="宋体" w:hAnsi="宋体" w:cs="宋体" w:hint="eastAsia"/>
          <w:bCs/>
          <w:sz w:val="24"/>
        </w:rPr>
        <w:t>和400</w:t>
      </w:r>
      <w:r>
        <w:rPr>
          <w:rFonts w:ascii="宋体" w:hAnsi="宋体" w:cs="宋体" w:hint="eastAsia"/>
          <w:bCs/>
          <w:position w:val="-6"/>
          <w:sz w:val="24"/>
        </w:rPr>
        <w:object w:dxaOrig="375" w:dyaOrig="225" w14:anchorId="4773E21D">
          <v:shape id="_x0000_i1167" type="#_x0000_t75" style="width:19pt;height:11.55pt" o:ole="">
            <v:imagedata r:id="rId263" o:title=""/>
          </v:shape>
          <o:OLEObject Type="Embed" ProgID="Equation.DSMT4" ShapeID="_x0000_i1167" DrawAspect="Content" ObjectID="_1823015656" r:id="rId267"/>
        </w:object>
      </w:r>
      <w:r>
        <w:rPr>
          <w:rFonts w:ascii="宋体" w:hAnsi="宋体" w:cs="宋体" w:hint="eastAsia"/>
          <w:bCs/>
          <w:sz w:val="24"/>
        </w:rPr>
        <w:t>。</w:t>
      </w:r>
    </w:p>
    <w:p w14:paraId="26F7FF2B" w14:textId="77777777" w:rsidR="00BE2F47" w:rsidRDefault="00000000">
      <w:pPr>
        <w:spacing w:line="300" w:lineRule="auto"/>
        <w:jc w:val="center"/>
        <w:rPr>
          <w:rFonts w:ascii="宋体" w:hAnsi="宋体" w:cs="宋体" w:hint="eastAsia"/>
          <w:bCs/>
          <w:sz w:val="24"/>
        </w:rPr>
      </w:pPr>
      <w:r>
        <w:rPr>
          <w:rFonts w:ascii="宋体" w:hAnsi="宋体" w:cs="宋体"/>
          <w:bCs/>
          <w:noProof/>
          <w:sz w:val="24"/>
        </w:rPr>
        <w:drawing>
          <wp:inline distT="0" distB="0" distL="114300" distR="114300" wp14:anchorId="43B65418" wp14:editId="44C4E33A">
            <wp:extent cx="5749925" cy="2680970"/>
            <wp:effectExtent l="0" t="0" r="0" b="0"/>
            <wp:docPr id="1" name="图片 1" descr="D:/山东管理学院/竞赛/高数老师/数学建模/2025/2025数学建模竞赛/发明专利与科研论文/修改数据版本/02第二题/output/images/反射光谱及干涉极值点 (入射角 10°).png反射光谱及干涉极值点 (入射角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山东管理学院/竞赛/高数老师/数学建模/2025/2025数学建模竞赛/发明专利与科研论文/修改数据版本/02第二题/output/images/反射光谱及干涉极值点 (入射角 10°).png反射光谱及干涉极值点 (入射角 10°)"/>
                    <pic:cNvPicPr>
                      <a:picLocks noChangeAspect="1"/>
                    </pic:cNvPicPr>
                  </pic:nvPicPr>
                  <pic:blipFill>
                    <a:blip r:embed="rId268"/>
                    <a:srcRect t="6747" b="11"/>
                    <a:stretch>
                      <a:fillRect/>
                    </a:stretch>
                  </pic:blipFill>
                  <pic:spPr>
                    <a:xfrm>
                      <a:off x="0" y="0"/>
                      <a:ext cx="5749925" cy="2680970"/>
                    </a:xfrm>
                    <a:prstGeom prst="rect">
                      <a:avLst/>
                    </a:prstGeom>
                  </pic:spPr>
                </pic:pic>
              </a:graphicData>
            </a:graphic>
          </wp:inline>
        </w:drawing>
      </w:r>
    </w:p>
    <w:p w14:paraId="1304E878" w14:textId="77777777" w:rsidR="00BE2F47" w:rsidRDefault="00000000">
      <w:pPr>
        <w:pStyle w:val="a4"/>
        <w:spacing w:line="300" w:lineRule="auto"/>
        <w:jc w:val="center"/>
        <w:rPr>
          <w:rFonts w:ascii="宋体" w:eastAsia="宋体" w:hAnsi="宋体" w:cs="宋体" w:hint="eastAsia"/>
          <w:bCs/>
          <w:sz w:val="21"/>
          <w:szCs w:val="21"/>
        </w:rPr>
      </w:pPr>
      <w:r>
        <w:rPr>
          <w:rFonts w:ascii="宋体" w:eastAsia="宋体" w:hAnsi="宋体" w:cs="宋体" w:hint="eastAsia"/>
          <w:sz w:val="21"/>
          <w:szCs w:val="21"/>
        </w:rPr>
        <w:t>图</w:t>
      </w:r>
      <w:r>
        <w:rPr>
          <w:rFonts w:ascii="Times New Roman" w:eastAsia="宋体" w:hAnsi="Times New Roman"/>
          <w:sz w:val="21"/>
          <w:szCs w:val="21"/>
        </w:rPr>
        <w:t>5.</w:t>
      </w:r>
      <w:r>
        <w:rPr>
          <w:rFonts w:ascii="Times New Roman" w:eastAsia="宋体" w:hAnsi="Times New Roman" w:hint="eastAsia"/>
          <w:sz w:val="21"/>
          <w:szCs w:val="21"/>
        </w:rPr>
        <w:t>2</w:t>
      </w:r>
      <w:r>
        <w:rPr>
          <w:rFonts w:ascii="宋体" w:eastAsia="宋体" w:hAnsi="宋体" w:cs="宋体" w:hint="eastAsia"/>
          <w:sz w:val="21"/>
          <w:szCs w:val="21"/>
        </w:rPr>
        <w:t>入射角</w:t>
      </w:r>
      <w:r>
        <w:rPr>
          <w:rFonts w:ascii="Times New Roman" w:eastAsia="宋体" w:hAnsi="Times New Roman"/>
          <w:sz w:val="21"/>
          <w:szCs w:val="21"/>
        </w:rPr>
        <w:t>10°</w:t>
      </w:r>
      <w:r>
        <w:rPr>
          <w:rFonts w:ascii="宋体" w:eastAsia="宋体" w:hAnsi="宋体" w:cs="宋体" w:hint="eastAsia"/>
          <w:sz w:val="21"/>
          <w:szCs w:val="21"/>
        </w:rPr>
        <w:t>时反射光谱及干涉极值点</w:t>
      </w:r>
    </w:p>
    <w:p w14:paraId="3E5700E3" w14:textId="77777777" w:rsidR="00BE2F47" w:rsidRDefault="00000000">
      <w:pPr>
        <w:adjustRightInd w:val="0"/>
        <w:snapToGrid w:val="0"/>
        <w:jc w:val="center"/>
        <w:rPr>
          <w:rFonts w:ascii="宋体" w:hAnsi="宋体" w:cs="宋体" w:hint="eastAsia"/>
          <w:bCs/>
          <w:sz w:val="24"/>
        </w:rPr>
      </w:pPr>
      <w:r>
        <w:rPr>
          <w:rFonts w:ascii="宋体" w:hAnsi="宋体" w:cs="宋体" w:hint="eastAsia"/>
          <w:bCs/>
          <w:noProof/>
          <w:sz w:val="24"/>
        </w:rPr>
        <w:lastRenderedPageBreak/>
        <w:drawing>
          <wp:inline distT="0" distB="0" distL="114300" distR="114300" wp14:anchorId="504DFEFD" wp14:editId="5B3BFE5C">
            <wp:extent cx="5749925" cy="2689225"/>
            <wp:effectExtent l="0" t="0" r="0" b="0"/>
            <wp:docPr id="3" name="图片 3" descr="D:/山东管理学院/竞赛/高数老师/数学建模/2025/2025数学建模竞赛/发明专利与科研论文/修改数据版本/02第二题/output/images/反射光谱及干涉极值点 (入射角 15°).png反射光谱及干涉极值点 (入射角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山东管理学院/竞赛/高数老师/数学建模/2025/2025数学建模竞赛/发明专利与科研论文/修改数据版本/02第二题/output/images/反射光谱及干涉极值点 (入射角 15°).png反射光谱及干涉极值点 (入射角 15°)"/>
                    <pic:cNvPicPr>
                      <a:picLocks noChangeAspect="1"/>
                    </pic:cNvPicPr>
                  </pic:nvPicPr>
                  <pic:blipFill>
                    <a:blip r:embed="rId269"/>
                    <a:srcRect t="6460" b="11"/>
                    <a:stretch>
                      <a:fillRect/>
                    </a:stretch>
                  </pic:blipFill>
                  <pic:spPr>
                    <a:xfrm>
                      <a:off x="0" y="0"/>
                      <a:ext cx="5749925" cy="2689225"/>
                    </a:xfrm>
                    <a:prstGeom prst="rect">
                      <a:avLst/>
                    </a:prstGeom>
                  </pic:spPr>
                </pic:pic>
              </a:graphicData>
            </a:graphic>
          </wp:inline>
        </w:drawing>
      </w:r>
    </w:p>
    <w:p w14:paraId="2AC9CE45" w14:textId="77777777" w:rsidR="00BE2F47" w:rsidRDefault="00000000">
      <w:pPr>
        <w:pStyle w:val="a4"/>
        <w:spacing w:line="300" w:lineRule="auto"/>
        <w:jc w:val="center"/>
        <w:rPr>
          <w:rFonts w:ascii="宋体" w:eastAsia="宋体" w:hAnsi="宋体" w:cs="宋体" w:hint="eastAsia"/>
          <w:sz w:val="21"/>
          <w:szCs w:val="21"/>
        </w:rPr>
      </w:pPr>
      <w:r>
        <w:rPr>
          <w:rFonts w:ascii="宋体" w:eastAsia="宋体" w:hAnsi="宋体" w:cs="宋体" w:hint="eastAsia"/>
          <w:sz w:val="21"/>
          <w:szCs w:val="21"/>
        </w:rPr>
        <w:t>图</w:t>
      </w:r>
      <w:r>
        <w:rPr>
          <w:rFonts w:ascii="Times New Roman" w:eastAsia="宋体" w:hAnsi="Times New Roman"/>
          <w:sz w:val="21"/>
          <w:szCs w:val="21"/>
        </w:rPr>
        <w:t>5.</w:t>
      </w:r>
      <w:r>
        <w:rPr>
          <w:rFonts w:ascii="Times New Roman" w:eastAsia="宋体" w:hAnsi="Times New Roman" w:hint="eastAsia"/>
          <w:sz w:val="21"/>
          <w:szCs w:val="21"/>
        </w:rPr>
        <w:t>3</w:t>
      </w:r>
      <w:r>
        <w:rPr>
          <w:rFonts w:ascii="宋体" w:eastAsia="宋体" w:hAnsi="宋体" w:cs="宋体" w:hint="eastAsia"/>
          <w:sz w:val="21"/>
          <w:szCs w:val="21"/>
        </w:rPr>
        <w:t>入射角</w:t>
      </w:r>
      <w:r>
        <w:rPr>
          <w:rFonts w:ascii="Times New Roman" w:eastAsia="宋体" w:hAnsi="Times New Roman"/>
          <w:sz w:val="21"/>
          <w:szCs w:val="21"/>
        </w:rPr>
        <w:t>15°</w:t>
      </w:r>
      <w:r>
        <w:rPr>
          <w:rFonts w:ascii="宋体" w:eastAsia="宋体" w:hAnsi="宋体" w:cs="宋体" w:hint="eastAsia"/>
          <w:sz w:val="21"/>
          <w:szCs w:val="21"/>
        </w:rPr>
        <w:t>时反射光谱及干涉极值点</w:t>
      </w:r>
    </w:p>
    <w:p w14:paraId="1AFB03B0" w14:textId="77777777" w:rsidR="00BE2F47" w:rsidRDefault="00000000">
      <w:pPr>
        <w:spacing w:line="300" w:lineRule="auto"/>
        <w:ind w:firstLineChars="200" w:firstLine="480"/>
        <w:rPr>
          <w:rFonts w:ascii="宋体" w:hAnsi="宋体" w:cs="宋体" w:hint="eastAsia"/>
          <w:bCs/>
          <w:sz w:val="24"/>
        </w:rPr>
      </w:pPr>
      <w:r>
        <w:rPr>
          <w:rFonts w:ascii="宋体" w:hAnsi="宋体" w:cs="宋体" w:hint="eastAsia"/>
          <w:bCs/>
          <w:sz w:val="24"/>
        </w:rPr>
        <w:t>1.子区间权重计算</w:t>
      </w:r>
    </w:p>
    <w:p w14:paraId="2AC92984" w14:textId="77777777" w:rsidR="00BE2F47" w:rsidRDefault="00000000">
      <w:pPr>
        <w:spacing w:line="300" w:lineRule="auto"/>
        <w:ind w:firstLineChars="200" w:firstLine="480"/>
        <w:rPr>
          <w:rFonts w:ascii="宋体" w:hAnsi="宋体" w:cs="宋体" w:hint="eastAsia"/>
          <w:bCs/>
          <w:sz w:val="24"/>
        </w:rPr>
      </w:pPr>
      <w:r>
        <w:rPr>
          <w:rFonts w:ascii="宋体" w:hAnsi="宋体" w:cs="宋体" w:hint="eastAsia"/>
          <w:bCs/>
          <w:sz w:val="24"/>
        </w:rPr>
        <w:t>通过公式</w:t>
      </w:r>
      <w:r>
        <w:rPr>
          <w:bCs/>
          <w:sz w:val="24"/>
        </w:rPr>
        <w:t>(4-26)</w:t>
      </w:r>
      <w:r>
        <w:rPr>
          <w:rFonts w:hint="eastAsia"/>
          <w:bCs/>
          <w:sz w:val="24"/>
        </w:rPr>
        <w:t>、</w:t>
      </w:r>
      <w:r>
        <w:rPr>
          <w:rFonts w:ascii="宋体" w:hAnsi="宋体" w:cs="宋体" w:hint="eastAsia"/>
          <w:bCs/>
          <w:sz w:val="24"/>
        </w:rPr>
        <w:t>公式</w:t>
      </w:r>
      <w:r>
        <w:rPr>
          <w:bCs/>
          <w:sz w:val="24"/>
        </w:rPr>
        <w:t>(</w:t>
      </w:r>
      <w:r>
        <w:rPr>
          <w:rFonts w:hint="eastAsia"/>
          <w:bCs/>
          <w:sz w:val="24"/>
        </w:rPr>
        <w:t>5</w:t>
      </w:r>
      <w:r>
        <w:rPr>
          <w:bCs/>
          <w:sz w:val="24"/>
        </w:rPr>
        <w:t>-</w:t>
      </w:r>
      <w:r>
        <w:rPr>
          <w:rFonts w:hint="eastAsia"/>
          <w:bCs/>
          <w:sz w:val="24"/>
        </w:rPr>
        <w:t>7</w:t>
      </w:r>
      <w:r>
        <w:rPr>
          <w:bCs/>
          <w:sz w:val="24"/>
        </w:rPr>
        <w:t>)</w:t>
      </w:r>
      <w:r>
        <w:rPr>
          <w:rFonts w:hint="eastAsia"/>
          <w:bCs/>
          <w:sz w:val="24"/>
        </w:rPr>
        <w:t>与公式</w:t>
      </w:r>
      <w:r>
        <w:rPr>
          <w:bCs/>
          <w:sz w:val="24"/>
        </w:rPr>
        <w:t>(</w:t>
      </w:r>
      <w:r>
        <w:rPr>
          <w:rFonts w:hint="eastAsia"/>
          <w:bCs/>
          <w:sz w:val="24"/>
        </w:rPr>
        <w:t>5</w:t>
      </w:r>
      <w:r>
        <w:rPr>
          <w:bCs/>
          <w:sz w:val="24"/>
        </w:rPr>
        <w:t>-</w:t>
      </w:r>
      <w:r>
        <w:rPr>
          <w:rFonts w:hint="eastAsia"/>
          <w:bCs/>
          <w:sz w:val="24"/>
        </w:rPr>
        <w:t>8</w:t>
      </w:r>
      <w:r>
        <w:rPr>
          <w:bCs/>
          <w:sz w:val="24"/>
        </w:rPr>
        <w:t>)</w:t>
      </w:r>
      <w:r>
        <w:rPr>
          <w:rFonts w:ascii="宋体" w:hAnsi="宋体" w:cs="宋体" w:hint="eastAsia"/>
          <w:bCs/>
          <w:sz w:val="24"/>
        </w:rPr>
        <w:t>计算每个模型下各个子区间的厚度</w:t>
      </w:r>
      <w:r>
        <w:rPr>
          <w:rFonts w:ascii="宋体" w:hAnsi="宋体" w:cs="宋体" w:hint="eastAsia"/>
          <w:bCs/>
          <w:position w:val="-12"/>
          <w:sz w:val="24"/>
        </w:rPr>
        <w:object w:dxaOrig="1755" w:dyaOrig="360" w14:anchorId="2799F015">
          <v:shape id="_x0000_i1168" type="#_x0000_t75" style="width:87.6pt;height:18.35pt" o:ole="">
            <v:imagedata r:id="rId270" o:title=""/>
          </v:shape>
          <o:OLEObject Type="Embed" ProgID="Equation.DSMT4" ShapeID="_x0000_i1168" DrawAspect="Content" ObjectID="_1823015657" r:id="rId271"/>
        </w:object>
      </w:r>
      <w:r>
        <w:rPr>
          <w:rFonts w:ascii="宋体" w:hAnsi="宋体" w:cs="宋体" w:hint="eastAsia"/>
          <w:bCs/>
          <w:sz w:val="24"/>
        </w:rPr>
        <w:t>，各模型下子区间厚度平均值为：</w:t>
      </w:r>
    </w:p>
    <w:tbl>
      <w:tblPr>
        <w:tblW w:w="0" w:type="auto"/>
        <w:tblInd w:w="108" w:type="dxa"/>
        <w:tblLook w:val="04A0" w:firstRow="1" w:lastRow="0" w:firstColumn="1" w:lastColumn="0" w:noHBand="0" w:noVBand="1"/>
      </w:tblPr>
      <w:tblGrid>
        <w:gridCol w:w="8222"/>
        <w:gridCol w:w="832"/>
      </w:tblGrid>
      <w:tr w:rsidR="00BE2F47" w14:paraId="1B081D3E" w14:textId="77777777">
        <w:trPr>
          <w:trHeight w:val="373"/>
        </w:trPr>
        <w:tc>
          <w:tcPr>
            <w:tcW w:w="8222" w:type="dxa"/>
            <w:vAlign w:val="center"/>
          </w:tcPr>
          <w:p w14:paraId="024A77BC" w14:textId="77777777" w:rsidR="00BE2F47" w:rsidRDefault="00000000">
            <w:pPr>
              <w:snapToGrid w:val="0"/>
              <w:spacing w:line="300" w:lineRule="auto"/>
              <w:jc w:val="center"/>
              <w:rPr>
                <w:sz w:val="24"/>
              </w:rPr>
            </w:pPr>
            <w:r>
              <w:rPr>
                <w:rFonts w:hint="eastAsia"/>
                <w:position w:val="-28"/>
                <w:sz w:val="24"/>
              </w:rPr>
              <w:object w:dxaOrig="1305" w:dyaOrig="675" w14:anchorId="579C153E">
                <v:shape id="_x0000_i1169" type="#_x0000_t75" style="width:65.2pt;height:33.95pt" o:ole="">
                  <v:imagedata r:id="rId272" o:title=""/>
                </v:shape>
                <o:OLEObject Type="Embed" ProgID="Equation.DSMT4" ShapeID="_x0000_i1169" DrawAspect="Content" ObjectID="_1823015658" r:id="rId273"/>
              </w:object>
            </w:r>
          </w:p>
        </w:tc>
        <w:tc>
          <w:tcPr>
            <w:tcW w:w="832" w:type="dxa"/>
            <w:vAlign w:val="center"/>
          </w:tcPr>
          <w:p w14:paraId="7DE02569"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7</w:t>
            </w:r>
            <w:r>
              <w:rPr>
                <w:sz w:val="24"/>
              </w:rPr>
              <w:t>)</w:t>
            </w:r>
          </w:p>
        </w:tc>
      </w:tr>
    </w:tbl>
    <w:p w14:paraId="215693E4" w14:textId="77777777" w:rsidR="00BE2F47" w:rsidRDefault="00000000">
      <w:pPr>
        <w:spacing w:line="300" w:lineRule="auto"/>
        <w:ind w:firstLineChars="200" w:firstLine="480"/>
        <w:rPr>
          <w:rFonts w:cs="宋体"/>
          <w:bCs/>
          <w:sz w:val="24"/>
        </w:rPr>
      </w:pPr>
      <w:r>
        <w:rPr>
          <w:rFonts w:cs="宋体" w:hint="eastAsia"/>
          <w:bCs/>
          <w:sz w:val="24"/>
        </w:rPr>
        <w:t>子区间厚度标准差为：</w:t>
      </w:r>
    </w:p>
    <w:tbl>
      <w:tblPr>
        <w:tblW w:w="0" w:type="auto"/>
        <w:tblInd w:w="108" w:type="dxa"/>
        <w:tblLook w:val="04A0" w:firstRow="1" w:lastRow="0" w:firstColumn="1" w:lastColumn="0" w:noHBand="0" w:noVBand="1"/>
      </w:tblPr>
      <w:tblGrid>
        <w:gridCol w:w="8222"/>
        <w:gridCol w:w="832"/>
      </w:tblGrid>
      <w:tr w:rsidR="00BE2F47" w14:paraId="129BC17B" w14:textId="77777777">
        <w:trPr>
          <w:trHeight w:val="373"/>
        </w:trPr>
        <w:tc>
          <w:tcPr>
            <w:tcW w:w="8222" w:type="dxa"/>
            <w:vAlign w:val="center"/>
          </w:tcPr>
          <w:p w14:paraId="1174466E" w14:textId="77777777" w:rsidR="00BE2F47" w:rsidRDefault="00000000">
            <w:pPr>
              <w:snapToGrid w:val="0"/>
              <w:spacing w:line="300" w:lineRule="auto"/>
              <w:jc w:val="center"/>
              <w:rPr>
                <w:sz w:val="24"/>
              </w:rPr>
            </w:pPr>
            <w:r>
              <w:rPr>
                <w:rFonts w:hint="eastAsia"/>
                <w:position w:val="-30"/>
                <w:sz w:val="24"/>
              </w:rPr>
              <w:object w:dxaOrig="2085" w:dyaOrig="795" w14:anchorId="19E7CD88">
                <v:shape id="_x0000_i1170" type="#_x0000_t75" style="width:103.9pt;height:40.1pt" o:ole="">
                  <v:imagedata r:id="rId274" o:title=""/>
                </v:shape>
                <o:OLEObject Type="Embed" ProgID="Equation.DSMT4" ShapeID="_x0000_i1170" DrawAspect="Content" ObjectID="_1823015659" r:id="rId275"/>
              </w:object>
            </w:r>
          </w:p>
        </w:tc>
        <w:tc>
          <w:tcPr>
            <w:tcW w:w="832" w:type="dxa"/>
            <w:vAlign w:val="center"/>
          </w:tcPr>
          <w:p w14:paraId="34BEB112"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8</w:t>
            </w:r>
            <w:r>
              <w:rPr>
                <w:sz w:val="24"/>
              </w:rPr>
              <w:t>)</w:t>
            </w:r>
          </w:p>
        </w:tc>
      </w:tr>
    </w:tbl>
    <w:p w14:paraId="7C5A3929" w14:textId="77777777" w:rsidR="00BE2F47" w:rsidRDefault="00000000">
      <w:pPr>
        <w:spacing w:line="300" w:lineRule="auto"/>
        <w:ind w:firstLineChars="200" w:firstLine="480"/>
        <w:rPr>
          <w:rFonts w:cs="宋体"/>
          <w:bCs/>
          <w:sz w:val="24"/>
        </w:rPr>
      </w:pPr>
      <w:r>
        <w:rPr>
          <w:rFonts w:cs="宋体" w:hint="eastAsia"/>
          <w:bCs/>
          <w:sz w:val="24"/>
        </w:rPr>
        <w:t>第</w:t>
      </w:r>
      <w:r>
        <w:rPr>
          <w:rFonts w:cs="宋体" w:hint="eastAsia"/>
          <w:bCs/>
          <w:position w:val="-6"/>
          <w:sz w:val="24"/>
        </w:rPr>
        <w:object w:dxaOrig="135" w:dyaOrig="255" w14:anchorId="6CC4A45C">
          <v:shape id="_x0000_i1171" type="#_x0000_t75" style="width:6.8pt;height:12.9pt" o:ole="">
            <v:imagedata r:id="rId276" o:title=""/>
          </v:shape>
          <o:OLEObject Type="Embed" ProgID="Equation.DSMT4" ShapeID="_x0000_i1171" DrawAspect="Content" ObjectID="_1823015660" r:id="rId277"/>
        </w:object>
      </w:r>
      <w:r>
        <w:rPr>
          <w:rFonts w:cs="宋体" w:hint="eastAsia"/>
          <w:bCs/>
          <w:sz w:val="24"/>
        </w:rPr>
        <w:t>个子区间的相对标准偏差表达式为：</w:t>
      </w:r>
    </w:p>
    <w:tbl>
      <w:tblPr>
        <w:tblW w:w="0" w:type="auto"/>
        <w:tblInd w:w="108" w:type="dxa"/>
        <w:tblLook w:val="04A0" w:firstRow="1" w:lastRow="0" w:firstColumn="1" w:lastColumn="0" w:noHBand="0" w:noVBand="1"/>
      </w:tblPr>
      <w:tblGrid>
        <w:gridCol w:w="8222"/>
        <w:gridCol w:w="832"/>
      </w:tblGrid>
      <w:tr w:rsidR="00BE2F47" w14:paraId="38402EEC" w14:textId="77777777">
        <w:trPr>
          <w:trHeight w:val="373"/>
        </w:trPr>
        <w:tc>
          <w:tcPr>
            <w:tcW w:w="8222" w:type="dxa"/>
            <w:vAlign w:val="center"/>
          </w:tcPr>
          <w:p w14:paraId="2C4FE3EA" w14:textId="77777777" w:rsidR="00BE2F47" w:rsidRDefault="00000000">
            <w:pPr>
              <w:snapToGrid w:val="0"/>
              <w:spacing w:line="300" w:lineRule="auto"/>
              <w:jc w:val="center"/>
              <w:rPr>
                <w:sz w:val="24"/>
              </w:rPr>
            </w:pPr>
            <w:r>
              <w:rPr>
                <w:rFonts w:hint="eastAsia"/>
                <w:position w:val="-30"/>
                <w:sz w:val="24"/>
              </w:rPr>
              <w:object w:dxaOrig="1905" w:dyaOrig="675" w14:anchorId="4EE241FA">
                <v:shape id="_x0000_i1172" type="#_x0000_t75" style="width:95.1pt;height:33.95pt" o:ole="">
                  <v:imagedata r:id="rId278" o:title=""/>
                </v:shape>
                <o:OLEObject Type="Embed" ProgID="Equation.DSMT4" ShapeID="_x0000_i1172" DrawAspect="Content" ObjectID="_1823015661" r:id="rId279"/>
              </w:object>
            </w:r>
          </w:p>
        </w:tc>
        <w:tc>
          <w:tcPr>
            <w:tcW w:w="832" w:type="dxa"/>
            <w:vAlign w:val="center"/>
          </w:tcPr>
          <w:p w14:paraId="0FE751F7"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9</w:t>
            </w:r>
            <w:r>
              <w:rPr>
                <w:sz w:val="24"/>
              </w:rPr>
              <w:t>)</w:t>
            </w:r>
          </w:p>
        </w:tc>
      </w:tr>
    </w:tbl>
    <w:p w14:paraId="1154E46F" w14:textId="77777777" w:rsidR="00BE2F47" w:rsidRDefault="00000000">
      <w:pPr>
        <w:spacing w:line="300" w:lineRule="auto"/>
        <w:ind w:firstLineChars="200" w:firstLine="480"/>
        <w:rPr>
          <w:rFonts w:cs="宋体"/>
          <w:bCs/>
          <w:sz w:val="24"/>
        </w:rPr>
      </w:pPr>
      <w:r>
        <w:rPr>
          <w:rFonts w:cs="宋体" w:hint="eastAsia"/>
          <w:bCs/>
          <w:sz w:val="24"/>
        </w:rPr>
        <w:t>其中，</w:t>
      </w:r>
      <w:r>
        <w:rPr>
          <w:rFonts w:cs="宋体" w:hint="eastAsia"/>
          <w:bCs/>
          <w:position w:val="-12"/>
          <w:sz w:val="24"/>
        </w:rPr>
        <w:object w:dxaOrig="300" w:dyaOrig="360" w14:anchorId="5909E4AB">
          <v:shape id="_x0000_i1173" type="#_x0000_t75" style="width:14.95pt;height:18.35pt" o:ole="">
            <v:imagedata r:id="rId280" o:title=""/>
          </v:shape>
          <o:OLEObject Type="Embed" ProgID="Equation.DSMT4" ShapeID="_x0000_i1173" DrawAspect="Content" ObjectID="_1823015662" r:id="rId281"/>
        </w:object>
      </w:r>
      <w:r>
        <w:rPr>
          <w:rFonts w:cs="宋体" w:hint="eastAsia"/>
          <w:bCs/>
          <w:sz w:val="24"/>
        </w:rPr>
        <w:t>为第</w:t>
      </w:r>
      <w:r>
        <w:rPr>
          <w:rFonts w:cs="宋体" w:hint="eastAsia"/>
          <w:bCs/>
          <w:position w:val="-6"/>
          <w:sz w:val="24"/>
        </w:rPr>
        <w:object w:dxaOrig="135" w:dyaOrig="255" w14:anchorId="6B964D95">
          <v:shape id="_x0000_i1174" type="#_x0000_t75" style="width:6.8pt;height:12.9pt" o:ole="">
            <v:imagedata r:id="rId282" o:title=""/>
          </v:shape>
          <o:OLEObject Type="Embed" ProgID="Equation.DSMT4" ShapeID="_x0000_i1174" DrawAspect="Content" ObjectID="_1823015663" r:id="rId283"/>
        </w:object>
      </w:r>
      <w:r>
        <w:rPr>
          <w:rFonts w:cs="宋体" w:hint="eastAsia"/>
          <w:bCs/>
          <w:sz w:val="24"/>
        </w:rPr>
        <w:t>个子区间内厚度计算的标准差，</w:t>
      </w:r>
      <w:r>
        <w:rPr>
          <w:rFonts w:cs="宋体" w:hint="eastAsia"/>
          <w:bCs/>
          <w:position w:val="-12"/>
          <w:sz w:val="24"/>
        </w:rPr>
        <w:object w:dxaOrig="240" w:dyaOrig="375" w14:anchorId="002B48B1">
          <v:shape id="_x0000_i1175" type="#_x0000_t75" style="width:12.25pt;height:19pt" o:ole="">
            <v:imagedata r:id="rId284" o:title=""/>
          </v:shape>
          <o:OLEObject Type="Embed" ProgID="Equation.DSMT4" ShapeID="_x0000_i1175" DrawAspect="Content" ObjectID="_1823015664" r:id="rId285"/>
        </w:object>
      </w:r>
      <w:r>
        <w:rPr>
          <w:rFonts w:cs="宋体" w:hint="eastAsia"/>
          <w:bCs/>
          <w:sz w:val="24"/>
        </w:rPr>
        <w:t>表示第</w:t>
      </w:r>
      <w:r>
        <w:rPr>
          <w:rFonts w:cs="宋体" w:hint="eastAsia"/>
          <w:bCs/>
          <w:position w:val="-6"/>
          <w:sz w:val="24"/>
        </w:rPr>
        <w:object w:dxaOrig="135" w:dyaOrig="255" w14:anchorId="17904FA6">
          <v:shape id="_x0000_i1176" type="#_x0000_t75" style="width:6.8pt;height:12.9pt" o:ole="">
            <v:imagedata r:id="rId282" o:title=""/>
          </v:shape>
          <o:OLEObject Type="Embed" ProgID="Equation.DSMT4" ShapeID="_x0000_i1176" DrawAspect="Content" ObjectID="_1823015665" r:id="rId286"/>
        </w:object>
      </w:r>
      <w:r>
        <w:rPr>
          <w:rFonts w:cs="宋体" w:hint="eastAsia"/>
          <w:bCs/>
          <w:sz w:val="24"/>
        </w:rPr>
        <w:t>个子区间的厚度平均值。</w:t>
      </w:r>
    </w:p>
    <w:p w14:paraId="00CC41DB" w14:textId="77777777" w:rsidR="00BE2F47" w:rsidRDefault="00000000">
      <w:pPr>
        <w:spacing w:line="300" w:lineRule="auto"/>
        <w:ind w:firstLineChars="200" w:firstLine="480"/>
        <w:rPr>
          <w:rFonts w:cs="宋体"/>
          <w:bCs/>
          <w:sz w:val="24"/>
        </w:rPr>
      </w:pPr>
      <w:r>
        <w:rPr>
          <w:rFonts w:cs="宋体" w:hint="eastAsia"/>
          <w:bCs/>
          <w:sz w:val="24"/>
        </w:rPr>
        <w:t>设基于</w:t>
      </w:r>
      <w:r>
        <w:rPr>
          <w:rFonts w:cs="宋体"/>
          <w:bCs/>
          <w:position w:val="-12"/>
          <w:sz w:val="24"/>
        </w:rPr>
        <w:object w:dxaOrig="645" w:dyaOrig="360" w14:anchorId="164C4044">
          <v:shape id="_x0000_i1177" type="#_x0000_t75" style="width:31.9pt;height:18.35pt" o:ole="">
            <v:imagedata r:id="rId287" o:title=""/>
            <o:lock v:ext="edit" aspectratio="f"/>
          </v:shape>
          <o:OLEObject Type="Embed" ProgID="Equation.DSMT4" ShapeID="_x0000_i1177" DrawAspect="Content" ObjectID="_1823015666" r:id="rId288"/>
        </w:object>
      </w:r>
      <w:r>
        <w:rPr>
          <w:rFonts w:cs="宋体" w:hint="eastAsia"/>
          <w:bCs/>
          <w:sz w:val="24"/>
        </w:rPr>
        <w:t>分配子区间的归一化权重为</w:t>
      </w:r>
      <w:r>
        <w:rPr>
          <w:rFonts w:cs="宋体" w:hint="eastAsia"/>
          <w:bCs/>
          <w:position w:val="-12"/>
          <w:sz w:val="24"/>
        </w:rPr>
        <w:object w:dxaOrig="300" w:dyaOrig="360" w14:anchorId="064A31F3">
          <v:shape id="_x0000_i1178" type="#_x0000_t75" style="width:14.95pt;height:18.35pt" o:ole="">
            <v:imagedata r:id="rId289" o:title=""/>
          </v:shape>
          <o:OLEObject Type="Embed" ProgID="Equation.DSMT4" ShapeID="_x0000_i1178" DrawAspect="Content" ObjectID="_1823015667" r:id="rId290"/>
        </w:object>
      </w:r>
      <w:r>
        <w:rPr>
          <w:rFonts w:cs="宋体" w:hint="eastAsia"/>
          <w:bCs/>
          <w:sz w:val="24"/>
        </w:rPr>
        <w:t>，可确保所有子区间权重和为</w:t>
      </w:r>
      <w:r>
        <w:rPr>
          <w:rFonts w:cs="宋体" w:hint="eastAsia"/>
          <w:bCs/>
          <w:sz w:val="24"/>
        </w:rPr>
        <w:t>1</w:t>
      </w:r>
      <w:r>
        <w:rPr>
          <w:rFonts w:cs="宋体" w:hint="eastAsia"/>
          <w:bCs/>
          <w:sz w:val="24"/>
        </w:rPr>
        <w:t>，权重与</w:t>
      </w:r>
      <w:r>
        <w:rPr>
          <w:rFonts w:cs="宋体"/>
          <w:bCs/>
          <w:position w:val="-12"/>
          <w:sz w:val="24"/>
        </w:rPr>
        <w:object w:dxaOrig="645" w:dyaOrig="360" w14:anchorId="676AFA9E">
          <v:shape id="_x0000_i1179" type="#_x0000_t75" style="width:31.9pt;height:18.35pt" o:ole="">
            <v:imagedata r:id="rId291" o:title=""/>
            <o:lock v:ext="edit" aspectratio="f"/>
          </v:shape>
          <o:OLEObject Type="Embed" ProgID="Equation.DSMT4" ShapeID="_x0000_i1179" DrawAspect="Content" ObjectID="_1823015668" r:id="rId292"/>
        </w:object>
      </w:r>
      <w:r>
        <w:rPr>
          <w:rFonts w:cs="宋体" w:hint="eastAsia"/>
          <w:bCs/>
          <w:sz w:val="24"/>
        </w:rPr>
        <w:t>成反比，即：</w:t>
      </w:r>
    </w:p>
    <w:tbl>
      <w:tblPr>
        <w:tblW w:w="0" w:type="auto"/>
        <w:tblInd w:w="108" w:type="dxa"/>
        <w:tblLook w:val="04A0" w:firstRow="1" w:lastRow="0" w:firstColumn="1" w:lastColumn="0" w:noHBand="0" w:noVBand="1"/>
      </w:tblPr>
      <w:tblGrid>
        <w:gridCol w:w="8222"/>
        <w:gridCol w:w="832"/>
      </w:tblGrid>
      <w:tr w:rsidR="00BE2F47" w14:paraId="0D79D129" w14:textId="77777777">
        <w:trPr>
          <w:trHeight w:val="373"/>
        </w:trPr>
        <w:tc>
          <w:tcPr>
            <w:tcW w:w="8222" w:type="dxa"/>
            <w:vAlign w:val="center"/>
          </w:tcPr>
          <w:p w14:paraId="370725A2" w14:textId="77777777" w:rsidR="00BE2F47" w:rsidRDefault="00000000">
            <w:pPr>
              <w:snapToGrid w:val="0"/>
              <w:spacing w:line="300" w:lineRule="auto"/>
              <w:jc w:val="center"/>
              <w:rPr>
                <w:sz w:val="24"/>
              </w:rPr>
            </w:pPr>
            <w:r>
              <w:rPr>
                <w:rFonts w:hint="eastAsia"/>
                <w:position w:val="-60"/>
                <w:sz w:val="24"/>
              </w:rPr>
              <w:object w:dxaOrig="1875" w:dyaOrig="975" w14:anchorId="0E1D6C67">
                <v:shape id="_x0000_i1180" type="#_x0000_t75" style="width:93.75pt;height:48.9pt" o:ole="">
                  <v:imagedata r:id="rId293" o:title=""/>
                </v:shape>
                <o:OLEObject Type="Embed" ProgID="Equation.DSMT4" ShapeID="_x0000_i1180" DrawAspect="Content" ObjectID="_1823015669" r:id="rId294"/>
              </w:object>
            </w:r>
          </w:p>
        </w:tc>
        <w:tc>
          <w:tcPr>
            <w:tcW w:w="832" w:type="dxa"/>
            <w:vAlign w:val="center"/>
          </w:tcPr>
          <w:p w14:paraId="283B7EBD"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10</w:t>
            </w:r>
            <w:r>
              <w:rPr>
                <w:sz w:val="24"/>
              </w:rPr>
              <w:t>)</w:t>
            </w:r>
          </w:p>
        </w:tc>
      </w:tr>
    </w:tbl>
    <w:p w14:paraId="1559C3BA" w14:textId="77777777" w:rsidR="00BE2F47" w:rsidRDefault="00000000">
      <w:pPr>
        <w:spacing w:line="300" w:lineRule="auto"/>
        <w:ind w:firstLineChars="200" w:firstLine="480"/>
        <w:rPr>
          <w:rFonts w:cs="宋体"/>
          <w:bCs/>
          <w:sz w:val="24"/>
        </w:rPr>
      </w:pPr>
      <w:r>
        <w:rPr>
          <w:rFonts w:cs="宋体" w:hint="eastAsia"/>
          <w:bCs/>
          <w:sz w:val="24"/>
        </w:rPr>
        <w:t>2.</w:t>
      </w:r>
      <w:r>
        <w:rPr>
          <w:rFonts w:cs="宋体" w:hint="eastAsia"/>
          <w:bCs/>
          <w:sz w:val="24"/>
        </w:rPr>
        <w:t>模型加权平均厚度</w:t>
      </w:r>
    </w:p>
    <w:p w14:paraId="2FB66208" w14:textId="77777777" w:rsidR="00BE2F47" w:rsidRDefault="00000000">
      <w:pPr>
        <w:spacing w:line="300" w:lineRule="auto"/>
        <w:ind w:firstLineChars="200" w:firstLine="480"/>
        <w:rPr>
          <w:rFonts w:cs="宋体"/>
          <w:bCs/>
          <w:sz w:val="24"/>
        </w:rPr>
      </w:pPr>
      <w:r>
        <w:rPr>
          <w:rFonts w:cs="宋体" w:hint="eastAsia"/>
          <w:bCs/>
          <w:sz w:val="24"/>
        </w:rPr>
        <w:t>对每个模型，将子区间厚度</w:t>
      </w:r>
      <w:r>
        <w:rPr>
          <w:rFonts w:cs="宋体" w:hint="eastAsia"/>
          <w:bCs/>
          <w:position w:val="-12"/>
          <w:sz w:val="24"/>
        </w:rPr>
        <w:object w:dxaOrig="285" w:dyaOrig="360" w14:anchorId="19D471C7">
          <v:shape id="_x0000_i1181" type="#_x0000_t75" style="width:14.25pt;height:18.35pt" o:ole="">
            <v:imagedata r:id="rId295" o:title=""/>
          </v:shape>
          <o:OLEObject Type="Embed" ProgID="Equation.DSMT4" ShapeID="_x0000_i1181" DrawAspect="Content" ObjectID="_1823015670" r:id="rId296"/>
        </w:object>
      </w:r>
      <w:r>
        <w:rPr>
          <w:rFonts w:cs="宋体" w:hint="eastAsia"/>
          <w:bCs/>
          <w:sz w:val="24"/>
        </w:rPr>
        <w:t>按权重</w:t>
      </w:r>
      <w:r>
        <w:rPr>
          <w:rFonts w:cs="宋体" w:hint="eastAsia"/>
          <w:bCs/>
          <w:position w:val="-12"/>
          <w:sz w:val="24"/>
        </w:rPr>
        <w:object w:dxaOrig="300" w:dyaOrig="360" w14:anchorId="061DA847">
          <v:shape id="_x0000_i1182" type="#_x0000_t75" style="width:14.95pt;height:18.35pt" o:ole="">
            <v:imagedata r:id="rId289" o:title=""/>
          </v:shape>
          <o:OLEObject Type="Embed" ProgID="Equation.DSMT4" ShapeID="_x0000_i1182" DrawAspect="Content" ObjectID="_1823015671" r:id="rId297"/>
        </w:object>
      </w:r>
      <w:r>
        <w:rPr>
          <w:rFonts w:cs="宋体" w:hint="eastAsia"/>
          <w:bCs/>
          <w:sz w:val="24"/>
        </w:rPr>
        <w:t>加权，得到模型的加权平均厚度</w:t>
      </w:r>
      <w:r>
        <w:rPr>
          <w:rFonts w:cs="宋体" w:hint="eastAsia"/>
          <w:bCs/>
          <w:position w:val="-6"/>
          <w:sz w:val="24"/>
        </w:rPr>
        <w:object w:dxaOrig="285" w:dyaOrig="315" w14:anchorId="3ACD5C1F">
          <v:shape id="_x0000_i1183" type="#_x0000_t75" style="width:14.25pt;height:15.6pt" o:ole="">
            <v:imagedata r:id="rId298" o:title=""/>
          </v:shape>
          <o:OLEObject Type="Embed" ProgID="Equation.DSMT4" ShapeID="_x0000_i1183" DrawAspect="Content" ObjectID="_1823015672" r:id="rId299"/>
        </w:object>
      </w:r>
      <w:r>
        <w:rPr>
          <w:rFonts w:cs="宋体" w:hint="eastAsia"/>
          <w:bCs/>
          <w:sz w:val="24"/>
        </w:rPr>
        <w:t>为：</w:t>
      </w:r>
    </w:p>
    <w:tbl>
      <w:tblPr>
        <w:tblW w:w="0" w:type="auto"/>
        <w:tblInd w:w="108" w:type="dxa"/>
        <w:tblLook w:val="04A0" w:firstRow="1" w:lastRow="0" w:firstColumn="1" w:lastColumn="0" w:noHBand="0" w:noVBand="1"/>
      </w:tblPr>
      <w:tblGrid>
        <w:gridCol w:w="8222"/>
        <w:gridCol w:w="832"/>
      </w:tblGrid>
      <w:tr w:rsidR="00BE2F47" w14:paraId="5E952824" w14:textId="77777777">
        <w:trPr>
          <w:trHeight w:val="373"/>
        </w:trPr>
        <w:tc>
          <w:tcPr>
            <w:tcW w:w="8222" w:type="dxa"/>
            <w:vAlign w:val="center"/>
          </w:tcPr>
          <w:p w14:paraId="02DB8DE0" w14:textId="77777777" w:rsidR="00BE2F47" w:rsidRDefault="00000000">
            <w:pPr>
              <w:snapToGrid w:val="0"/>
              <w:spacing w:line="300" w:lineRule="auto"/>
              <w:jc w:val="center"/>
              <w:rPr>
                <w:sz w:val="24"/>
              </w:rPr>
            </w:pPr>
            <w:r>
              <w:rPr>
                <w:rFonts w:hint="eastAsia"/>
                <w:position w:val="-28"/>
                <w:sz w:val="24"/>
              </w:rPr>
              <w:object w:dxaOrig="1320" w:dyaOrig="675" w14:anchorId="7353F12B">
                <v:shape id="_x0000_i1184" type="#_x0000_t75" style="width:65.9pt;height:33.95pt" o:ole="">
                  <v:imagedata r:id="rId300" o:title=""/>
                </v:shape>
                <o:OLEObject Type="Embed" ProgID="Equation.DSMT4" ShapeID="_x0000_i1184" DrawAspect="Content" ObjectID="_1823015673" r:id="rId301"/>
              </w:object>
            </w:r>
          </w:p>
        </w:tc>
        <w:tc>
          <w:tcPr>
            <w:tcW w:w="832" w:type="dxa"/>
            <w:vAlign w:val="center"/>
          </w:tcPr>
          <w:p w14:paraId="3BDE69FF"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11</w:t>
            </w:r>
            <w:r>
              <w:rPr>
                <w:sz w:val="24"/>
              </w:rPr>
              <w:t>)</w:t>
            </w:r>
          </w:p>
        </w:tc>
      </w:tr>
    </w:tbl>
    <w:p w14:paraId="1B31C905" w14:textId="77777777" w:rsidR="00BE2F47" w:rsidRDefault="00000000">
      <w:pPr>
        <w:spacing w:line="300" w:lineRule="auto"/>
        <w:ind w:firstLineChars="200" w:firstLine="480"/>
        <w:rPr>
          <w:rFonts w:cs="宋体"/>
          <w:bCs/>
          <w:sz w:val="24"/>
        </w:rPr>
      </w:pPr>
      <w:r>
        <w:rPr>
          <w:rFonts w:cs="宋体" w:hint="eastAsia"/>
          <w:bCs/>
          <w:sz w:val="24"/>
        </w:rPr>
        <w:t>3.</w:t>
      </w:r>
      <w:r>
        <w:rPr>
          <w:rFonts w:cs="宋体" w:hint="eastAsia"/>
          <w:bCs/>
          <w:sz w:val="24"/>
        </w:rPr>
        <w:t>模型权重与最终综合厚度</w:t>
      </w:r>
    </w:p>
    <w:p w14:paraId="5FF9736C" w14:textId="77777777" w:rsidR="00BE2F47" w:rsidRDefault="00000000">
      <w:pPr>
        <w:spacing w:line="300" w:lineRule="auto"/>
        <w:ind w:firstLineChars="200" w:firstLine="480"/>
        <w:rPr>
          <w:rFonts w:cs="宋体"/>
          <w:bCs/>
          <w:sz w:val="24"/>
        </w:rPr>
      </w:pPr>
      <w:r>
        <w:rPr>
          <w:rFonts w:cs="宋体" w:hint="eastAsia"/>
          <w:bCs/>
          <w:sz w:val="24"/>
        </w:rPr>
        <w:t>基于模型整体的标准差分配模型权重，将</w:t>
      </w:r>
      <w:r>
        <w:rPr>
          <w:rFonts w:cs="宋体" w:hint="eastAsia"/>
          <w:bCs/>
          <w:sz w:val="24"/>
        </w:rPr>
        <w:t>Cauchy</w:t>
      </w:r>
      <w:r>
        <w:rPr>
          <w:rFonts w:cs="宋体" w:hint="eastAsia"/>
          <w:bCs/>
          <w:sz w:val="24"/>
        </w:rPr>
        <w:t>模型与</w:t>
      </w:r>
      <w:proofErr w:type="spellStart"/>
      <w:r>
        <w:rPr>
          <w:rFonts w:cs="宋体" w:hint="eastAsia"/>
          <w:bCs/>
          <w:sz w:val="24"/>
        </w:rPr>
        <w:t>Sellmeier</w:t>
      </w:r>
      <w:proofErr w:type="spellEnd"/>
      <w:r>
        <w:rPr>
          <w:rFonts w:cs="宋体" w:hint="eastAsia"/>
          <w:bCs/>
          <w:sz w:val="24"/>
        </w:rPr>
        <w:t>模型进行融合，</w:t>
      </w:r>
      <w:r>
        <w:rPr>
          <w:rFonts w:cs="宋体" w:hint="eastAsia"/>
          <w:bCs/>
          <w:sz w:val="24"/>
        </w:rPr>
        <w:lastRenderedPageBreak/>
        <w:t>标准差越小，模型整体稳定性越强，权重越大，可得</w:t>
      </w:r>
      <w:r>
        <w:rPr>
          <w:rFonts w:cs="宋体" w:hint="eastAsia"/>
          <w:bCs/>
          <w:sz w:val="24"/>
        </w:rPr>
        <w:t>Cauchy</w:t>
      </w:r>
      <w:r>
        <w:rPr>
          <w:rFonts w:cs="宋体" w:hint="eastAsia"/>
          <w:bCs/>
          <w:sz w:val="24"/>
        </w:rPr>
        <w:t>模型权重</w:t>
      </w:r>
      <w:r>
        <w:rPr>
          <w:rFonts w:cs="宋体" w:hint="eastAsia"/>
          <w:bCs/>
          <w:position w:val="-12"/>
          <w:sz w:val="24"/>
        </w:rPr>
        <w:object w:dxaOrig="315" w:dyaOrig="360" w14:anchorId="7657EBA4">
          <v:shape id="_x0000_i1185" type="#_x0000_t75" style="width:15.6pt;height:18.35pt" o:ole="">
            <v:imagedata r:id="rId302" o:title=""/>
            <o:lock v:ext="edit" aspectratio="f"/>
          </v:shape>
          <o:OLEObject Type="Embed" ProgID="Equation.DSMT4" ShapeID="_x0000_i1185" DrawAspect="Content" ObjectID="_1823015674" r:id="rId303"/>
        </w:object>
      </w:r>
      <w:r>
        <w:rPr>
          <w:rFonts w:cs="宋体" w:hint="eastAsia"/>
          <w:bCs/>
          <w:sz w:val="24"/>
        </w:rPr>
        <w:t>为：</w:t>
      </w:r>
    </w:p>
    <w:tbl>
      <w:tblPr>
        <w:tblW w:w="0" w:type="auto"/>
        <w:tblInd w:w="108" w:type="dxa"/>
        <w:tblLook w:val="04A0" w:firstRow="1" w:lastRow="0" w:firstColumn="1" w:lastColumn="0" w:noHBand="0" w:noVBand="1"/>
      </w:tblPr>
      <w:tblGrid>
        <w:gridCol w:w="8222"/>
        <w:gridCol w:w="832"/>
      </w:tblGrid>
      <w:tr w:rsidR="00BE2F47" w14:paraId="6F77CFE2" w14:textId="77777777">
        <w:trPr>
          <w:trHeight w:val="373"/>
        </w:trPr>
        <w:tc>
          <w:tcPr>
            <w:tcW w:w="8222" w:type="dxa"/>
            <w:vAlign w:val="center"/>
          </w:tcPr>
          <w:p w14:paraId="7FCDCF52" w14:textId="77777777" w:rsidR="00BE2F47" w:rsidRDefault="00000000">
            <w:pPr>
              <w:snapToGrid w:val="0"/>
              <w:spacing w:line="300" w:lineRule="auto"/>
              <w:jc w:val="center"/>
              <w:rPr>
                <w:sz w:val="24"/>
              </w:rPr>
            </w:pPr>
            <w:r>
              <w:rPr>
                <w:rFonts w:hint="eastAsia"/>
                <w:position w:val="-30"/>
                <w:sz w:val="24"/>
              </w:rPr>
              <w:object w:dxaOrig="1845" w:dyaOrig="675" w14:anchorId="25F7D782">
                <v:shape id="_x0000_i1186" type="#_x0000_t75" style="width:92.4pt;height:33.95pt" o:ole="">
                  <v:imagedata r:id="rId304" o:title=""/>
                </v:shape>
                <o:OLEObject Type="Embed" ProgID="Equation.DSMT4" ShapeID="_x0000_i1186" DrawAspect="Content" ObjectID="_1823015675" r:id="rId305"/>
              </w:object>
            </w:r>
          </w:p>
        </w:tc>
        <w:tc>
          <w:tcPr>
            <w:tcW w:w="832" w:type="dxa"/>
            <w:vAlign w:val="center"/>
          </w:tcPr>
          <w:p w14:paraId="15977BDF"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12</w:t>
            </w:r>
            <w:r>
              <w:rPr>
                <w:sz w:val="24"/>
              </w:rPr>
              <w:t>)</w:t>
            </w:r>
          </w:p>
        </w:tc>
      </w:tr>
    </w:tbl>
    <w:p w14:paraId="626F01F1" w14:textId="77777777" w:rsidR="00BE2F47" w:rsidRDefault="00000000">
      <w:pPr>
        <w:spacing w:line="300" w:lineRule="auto"/>
        <w:ind w:firstLineChars="200" w:firstLine="480"/>
        <w:rPr>
          <w:rFonts w:cs="宋体"/>
          <w:bCs/>
          <w:sz w:val="24"/>
        </w:rPr>
      </w:pPr>
      <w:proofErr w:type="spellStart"/>
      <w:r>
        <w:rPr>
          <w:rFonts w:cs="宋体" w:hint="eastAsia"/>
          <w:bCs/>
          <w:sz w:val="24"/>
        </w:rPr>
        <w:t>Sellmeier</w:t>
      </w:r>
      <w:proofErr w:type="spellEnd"/>
      <w:r>
        <w:rPr>
          <w:rFonts w:cs="宋体" w:hint="eastAsia"/>
          <w:bCs/>
          <w:sz w:val="24"/>
        </w:rPr>
        <w:t>模型权重</w:t>
      </w:r>
      <w:r>
        <w:rPr>
          <w:rFonts w:cs="宋体" w:hint="eastAsia"/>
          <w:bCs/>
          <w:position w:val="-12"/>
          <w:sz w:val="24"/>
        </w:rPr>
        <w:object w:dxaOrig="315" w:dyaOrig="360" w14:anchorId="3013637B">
          <v:shape id="_x0000_i1187" type="#_x0000_t75" style="width:15.6pt;height:18.35pt" o:ole="">
            <v:imagedata r:id="rId306" o:title=""/>
            <o:lock v:ext="edit" aspectratio="f"/>
          </v:shape>
          <o:OLEObject Type="Embed" ProgID="Equation.DSMT4" ShapeID="_x0000_i1187" DrawAspect="Content" ObjectID="_1823015676" r:id="rId307"/>
        </w:object>
      </w:r>
      <w:r>
        <w:rPr>
          <w:rFonts w:cs="宋体" w:hint="eastAsia"/>
          <w:bCs/>
          <w:sz w:val="24"/>
        </w:rPr>
        <w:t>为：</w:t>
      </w:r>
    </w:p>
    <w:tbl>
      <w:tblPr>
        <w:tblW w:w="0" w:type="auto"/>
        <w:tblInd w:w="108" w:type="dxa"/>
        <w:tblLook w:val="04A0" w:firstRow="1" w:lastRow="0" w:firstColumn="1" w:lastColumn="0" w:noHBand="0" w:noVBand="1"/>
      </w:tblPr>
      <w:tblGrid>
        <w:gridCol w:w="8222"/>
        <w:gridCol w:w="832"/>
      </w:tblGrid>
      <w:tr w:rsidR="00BE2F47" w14:paraId="2B981C57" w14:textId="77777777">
        <w:trPr>
          <w:trHeight w:val="373"/>
        </w:trPr>
        <w:tc>
          <w:tcPr>
            <w:tcW w:w="8222" w:type="dxa"/>
            <w:vAlign w:val="center"/>
          </w:tcPr>
          <w:p w14:paraId="57AA69AB" w14:textId="77777777" w:rsidR="00BE2F47" w:rsidRDefault="00000000">
            <w:pPr>
              <w:snapToGrid w:val="0"/>
              <w:spacing w:line="300" w:lineRule="auto"/>
              <w:jc w:val="center"/>
              <w:rPr>
                <w:sz w:val="24"/>
              </w:rPr>
            </w:pPr>
            <w:r>
              <w:rPr>
                <w:rFonts w:hint="eastAsia"/>
                <w:position w:val="-30"/>
                <w:sz w:val="24"/>
              </w:rPr>
              <w:object w:dxaOrig="1815" w:dyaOrig="675" w14:anchorId="72DC2392">
                <v:shape id="_x0000_i1188" type="#_x0000_t75" style="width:91pt;height:33.95pt" o:ole="">
                  <v:imagedata r:id="rId308" o:title=""/>
                </v:shape>
                <o:OLEObject Type="Embed" ProgID="Equation.DSMT4" ShapeID="_x0000_i1188" DrawAspect="Content" ObjectID="_1823015677" r:id="rId309"/>
              </w:object>
            </w:r>
          </w:p>
        </w:tc>
        <w:tc>
          <w:tcPr>
            <w:tcW w:w="832" w:type="dxa"/>
            <w:vAlign w:val="center"/>
          </w:tcPr>
          <w:p w14:paraId="3FA4AD46"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13</w:t>
            </w:r>
            <w:r>
              <w:rPr>
                <w:sz w:val="24"/>
              </w:rPr>
              <w:t>)</w:t>
            </w:r>
          </w:p>
        </w:tc>
      </w:tr>
    </w:tbl>
    <w:p w14:paraId="0583FB25" w14:textId="77777777" w:rsidR="00BE2F47" w:rsidRDefault="00000000">
      <w:pPr>
        <w:spacing w:line="300" w:lineRule="auto"/>
        <w:ind w:firstLineChars="200" w:firstLine="480"/>
        <w:rPr>
          <w:rFonts w:cs="宋体"/>
          <w:bCs/>
          <w:sz w:val="24"/>
        </w:rPr>
      </w:pPr>
      <w:r>
        <w:rPr>
          <w:rFonts w:cs="宋体" w:hint="eastAsia"/>
          <w:bCs/>
          <w:sz w:val="24"/>
        </w:rPr>
        <w:t>最终综合厚度</w:t>
      </w:r>
      <w:r>
        <w:rPr>
          <w:rFonts w:cs="宋体" w:hint="eastAsia"/>
          <w:bCs/>
          <w:position w:val="-14"/>
          <w:sz w:val="24"/>
        </w:rPr>
        <w:object w:dxaOrig="300" w:dyaOrig="375" w14:anchorId="024D9998">
          <v:shape id="_x0000_i1189" type="#_x0000_t75" style="width:14.95pt;height:19pt" o:ole="">
            <v:imagedata r:id="rId310" o:title=""/>
          </v:shape>
          <o:OLEObject Type="Embed" ProgID="Equation.DSMT4" ShapeID="_x0000_i1189" DrawAspect="Content" ObjectID="_1823015678" r:id="rId311"/>
        </w:object>
      </w:r>
      <w:r>
        <w:rPr>
          <w:rFonts w:cs="宋体" w:hint="eastAsia"/>
          <w:bCs/>
          <w:sz w:val="24"/>
        </w:rPr>
        <w:t>为两个模型加权平均厚度的加权和：</w:t>
      </w:r>
    </w:p>
    <w:tbl>
      <w:tblPr>
        <w:tblW w:w="0" w:type="auto"/>
        <w:tblInd w:w="108" w:type="dxa"/>
        <w:tblLook w:val="04A0" w:firstRow="1" w:lastRow="0" w:firstColumn="1" w:lastColumn="0" w:noHBand="0" w:noVBand="1"/>
      </w:tblPr>
      <w:tblGrid>
        <w:gridCol w:w="8222"/>
        <w:gridCol w:w="832"/>
      </w:tblGrid>
      <w:tr w:rsidR="00BE2F47" w14:paraId="32FFB1E1" w14:textId="77777777">
        <w:trPr>
          <w:trHeight w:val="373"/>
        </w:trPr>
        <w:tc>
          <w:tcPr>
            <w:tcW w:w="8222" w:type="dxa"/>
            <w:vAlign w:val="center"/>
          </w:tcPr>
          <w:p w14:paraId="33465D22" w14:textId="77777777" w:rsidR="00BE2F47" w:rsidRDefault="00000000">
            <w:pPr>
              <w:snapToGrid w:val="0"/>
              <w:spacing w:line="300" w:lineRule="auto"/>
              <w:jc w:val="center"/>
              <w:rPr>
                <w:sz w:val="24"/>
              </w:rPr>
            </w:pPr>
            <w:r>
              <w:rPr>
                <w:rFonts w:hint="eastAsia"/>
                <w:position w:val="-14"/>
                <w:sz w:val="24"/>
              </w:rPr>
              <w:object w:dxaOrig="2145" w:dyaOrig="465" w14:anchorId="760A11F0">
                <v:shape id="_x0000_i1190" type="#_x0000_t75" style="width:107.3pt;height:23.1pt" o:ole="">
                  <v:imagedata r:id="rId312" o:title=""/>
                </v:shape>
                <o:OLEObject Type="Embed" ProgID="Equation.DSMT4" ShapeID="_x0000_i1190" DrawAspect="Content" ObjectID="_1823015679" r:id="rId313"/>
              </w:object>
            </w:r>
          </w:p>
        </w:tc>
        <w:tc>
          <w:tcPr>
            <w:tcW w:w="832" w:type="dxa"/>
            <w:vAlign w:val="center"/>
          </w:tcPr>
          <w:p w14:paraId="2D6FBF03"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14</w:t>
            </w:r>
            <w:r>
              <w:rPr>
                <w:sz w:val="24"/>
              </w:rPr>
              <w:t>)</w:t>
            </w:r>
          </w:p>
        </w:tc>
      </w:tr>
    </w:tbl>
    <w:p w14:paraId="1657CBC6" w14:textId="77777777" w:rsidR="00BE2F47" w:rsidRDefault="00000000">
      <w:pPr>
        <w:adjustRightInd w:val="0"/>
        <w:snapToGrid w:val="0"/>
        <w:spacing w:before="120" w:after="120" w:line="300" w:lineRule="auto"/>
        <w:rPr>
          <w:rFonts w:ascii="宋体" w:hAnsi="宋体" w:cs="宋体" w:hint="eastAsia"/>
          <w:bCs/>
          <w:sz w:val="24"/>
        </w:rPr>
      </w:pPr>
      <w:r>
        <w:rPr>
          <w:rFonts w:ascii="宋体" w:hAnsi="宋体" w:cs="宋体" w:hint="eastAsia"/>
          <w:bCs/>
          <w:sz w:val="24"/>
        </w:rPr>
        <w:t>5.3.3结果求解</w:t>
      </w:r>
    </w:p>
    <w:p w14:paraId="413125E6" w14:textId="77777777" w:rsidR="00BE2F47" w:rsidRDefault="00000000">
      <w:pPr>
        <w:spacing w:line="300" w:lineRule="auto"/>
        <w:ind w:firstLineChars="200" w:firstLine="480"/>
        <w:rPr>
          <w:rFonts w:cs="宋体"/>
          <w:bCs/>
          <w:sz w:val="24"/>
        </w:rPr>
      </w:pPr>
      <w:r>
        <w:rPr>
          <w:rFonts w:cs="宋体" w:hint="eastAsia"/>
          <w:bCs/>
          <w:sz w:val="24"/>
        </w:rPr>
        <w:t>将预处理后的附件</w:t>
      </w:r>
      <w:r>
        <w:rPr>
          <w:rFonts w:cs="宋体" w:hint="eastAsia"/>
          <w:bCs/>
          <w:sz w:val="24"/>
        </w:rPr>
        <w:t>1</w:t>
      </w:r>
      <w:r>
        <w:rPr>
          <w:rFonts w:cs="宋体" w:hint="eastAsia"/>
          <w:bCs/>
          <w:sz w:val="24"/>
        </w:rPr>
        <w:t>数据代入上述模型，通过</w:t>
      </w:r>
      <w:r>
        <w:rPr>
          <w:rFonts w:cs="宋体" w:hint="eastAsia"/>
          <w:bCs/>
          <w:sz w:val="24"/>
        </w:rPr>
        <w:t>python</w:t>
      </w:r>
      <w:r>
        <w:rPr>
          <w:rFonts w:cs="宋体" w:hint="eastAsia"/>
          <w:bCs/>
          <w:sz w:val="24"/>
        </w:rPr>
        <w:t>软件进行计算</w:t>
      </w:r>
      <w:r>
        <w:rPr>
          <w:rFonts w:cs="宋体" w:hint="eastAsia"/>
          <w:bCs/>
          <w:sz w:val="24"/>
          <w:vertAlign w:val="superscript"/>
        </w:rPr>
        <w:t>[10]</w:t>
      </w:r>
      <w:r>
        <w:rPr>
          <w:rFonts w:cs="宋体" w:hint="eastAsia"/>
          <w:bCs/>
          <w:sz w:val="24"/>
        </w:rPr>
        <w:t>，得到外延层折射率约为</w:t>
      </w:r>
      <w:r>
        <w:rPr>
          <w:rFonts w:cs="宋体" w:hint="eastAsia"/>
          <w:bCs/>
          <w:sz w:val="24"/>
        </w:rPr>
        <w:t>2.52</w:t>
      </w:r>
      <w:r>
        <w:rPr>
          <w:rFonts w:cs="宋体" w:hint="eastAsia"/>
          <w:bCs/>
          <w:sz w:val="24"/>
        </w:rPr>
        <w:t>，</w:t>
      </w:r>
      <w:r>
        <w:rPr>
          <w:rFonts w:cs="宋体" w:hint="eastAsia"/>
          <w:bCs/>
          <w:sz w:val="24"/>
        </w:rPr>
        <w:t>Cauchy</w:t>
      </w:r>
      <w:r>
        <w:rPr>
          <w:rFonts w:cs="宋体" w:hint="eastAsia"/>
          <w:bCs/>
          <w:sz w:val="24"/>
        </w:rPr>
        <w:t>模型的加权平均厚度与标准差分别为：</w:t>
      </w:r>
    </w:p>
    <w:tbl>
      <w:tblPr>
        <w:tblW w:w="0" w:type="auto"/>
        <w:tblInd w:w="108" w:type="dxa"/>
        <w:tblLook w:val="04A0" w:firstRow="1" w:lastRow="0" w:firstColumn="1" w:lastColumn="0" w:noHBand="0" w:noVBand="1"/>
      </w:tblPr>
      <w:tblGrid>
        <w:gridCol w:w="8222"/>
        <w:gridCol w:w="832"/>
      </w:tblGrid>
      <w:tr w:rsidR="00BE2F47" w14:paraId="356B67E9" w14:textId="77777777">
        <w:trPr>
          <w:trHeight w:val="373"/>
        </w:trPr>
        <w:tc>
          <w:tcPr>
            <w:tcW w:w="8222" w:type="dxa"/>
            <w:vAlign w:val="center"/>
          </w:tcPr>
          <w:p w14:paraId="1587C086" w14:textId="77777777" w:rsidR="00BE2F47" w:rsidRDefault="00000000">
            <w:pPr>
              <w:snapToGrid w:val="0"/>
              <w:spacing w:line="300" w:lineRule="auto"/>
              <w:jc w:val="center"/>
              <w:rPr>
                <w:sz w:val="24"/>
              </w:rPr>
            </w:pPr>
            <w:r>
              <w:rPr>
                <w:rFonts w:hint="eastAsia"/>
                <w:position w:val="-12"/>
                <w:sz w:val="24"/>
              </w:rPr>
              <w:object w:dxaOrig="3045" w:dyaOrig="435" w14:anchorId="7B5F2D75">
                <v:shape id="_x0000_i1191" type="#_x0000_t75" style="width:152.15pt;height:21.75pt" o:ole="">
                  <v:imagedata r:id="rId314" o:title=""/>
                </v:shape>
                <o:OLEObject Type="Embed" ProgID="Equation.DSMT4" ShapeID="_x0000_i1191" DrawAspect="Content" ObjectID="_1823015680" r:id="rId315"/>
              </w:object>
            </w:r>
          </w:p>
        </w:tc>
        <w:tc>
          <w:tcPr>
            <w:tcW w:w="832" w:type="dxa"/>
            <w:vAlign w:val="center"/>
          </w:tcPr>
          <w:p w14:paraId="13F19199"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15</w:t>
            </w:r>
            <w:r>
              <w:rPr>
                <w:sz w:val="24"/>
              </w:rPr>
              <w:t>)</w:t>
            </w:r>
          </w:p>
        </w:tc>
      </w:tr>
    </w:tbl>
    <w:p w14:paraId="747E1A80" w14:textId="77777777" w:rsidR="00BE2F47" w:rsidRDefault="00000000">
      <w:pPr>
        <w:spacing w:line="300" w:lineRule="auto"/>
        <w:ind w:firstLineChars="200" w:firstLine="480"/>
        <w:rPr>
          <w:rFonts w:cs="宋体"/>
          <w:bCs/>
          <w:sz w:val="24"/>
        </w:rPr>
      </w:pPr>
      <w:proofErr w:type="spellStart"/>
      <w:r>
        <w:rPr>
          <w:rFonts w:cs="宋体" w:hint="eastAsia"/>
          <w:bCs/>
          <w:sz w:val="24"/>
        </w:rPr>
        <w:t>Sellmeier</w:t>
      </w:r>
      <w:proofErr w:type="spellEnd"/>
      <w:r>
        <w:rPr>
          <w:rFonts w:cs="宋体" w:hint="eastAsia"/>
          <w:bCs/>
          <w:sz w:val="24"/>
        </w:rPr>
        <w:t>模型的加权平均厚度与标准差分别为：</w:t>
      </w:r>
    </w:p>
    <w:tbl>
      <w:tblPr>
        <w:tblW w:w="0" w:type="auto"/>
        <w:tblInd w:w="108" w:type="dxa"/>
        <w:tblLook w:val="04A0" w:firstRow="1" w:lastRow="0" w:firstColumn="1" w:lastColumn="0" w:noHBand="0" w:noVBand="1"/>
      </w:tblPr>
      <w:tblGrid>
        <w:gridCol w:w="8222"/>
        <w:gridCol w:w="832"/>
      </w:tblGrid>
      <w:tr w:rsidR="00BE2F47" w14:paraId="097F0FFE" w14:textId="77777777">
        <w:trPr>
          <w:trHeight w:val="373"/>
        </w:trPr>
        <w:tc>
          <w:tcPr>
            <w:tcW w:w="8222" w:type="dxa"/>
            <w:vAlign w:val="center"/>
          </w:tcPr>
          <w:p w14:paraId="24CB9DEF" w14:textId="77777777" w:rsidR="00BE2F47" w:rsidRDefault="00000000">
            <w:pPr>
              <w:snapToGrid w:val="0"/>
              <w:spacing w:line="300" w:lineRule="auto"/>
              <w:jc w:val="center"/>
              <w:rPr>
                <w:sz w:val="24"/>
              </w:rPr>
            </w:pPr>
            <w:r>
              <w:rPr>
                <w:rFonts w:hint="eastAsia"/>
                <w:position w:val="-12"/>
                <w:sz w:val="24"/>
              </w:rPr>
              <w:object w:dxaOrig="2880" w:dyaOrig="435" w14:anchorId="0D5FC96F">
                <v:shape id="_x0000_i1192" type="#_x0000_t75" style="width:2in;height:21.75pt" o:ole="">
                  <v:imagedata r:id="rId316" o:title=""/>
                </v:shape>
                <o:OLEObject Type="Embed" ProgID="Equation.DSMT4" ShapeID="_x0000_i1192" DrawAspect="Content" ObjectID="_1823015681" r:id="rId317"/>
              </w:object>
            </w:r>
          </w:p>
        </w:tc>
        <w:tc>
          <w:tcPr>
            <w:tcW w:w="832" w:type="dxa"/>
            <w:vAlign w:val="center"/>
          </w:tcPr>
          <w:p w14:paraId="32769000"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16</w:t>
            </w:r>
            <w:r>
              <w:rPr>
                <w:sz w:val="24"/>
              </w:rPr>
              <w:t>)</w:t>
            </w:r>
          </w:p>
        </w:tc>
      </w:tr>
    </w:tbl>
    <w:p w14:paraId="6A953B64" w14:textId="77777777" w:rsidR="00BE2F47" w:rsidRDefault="00000000">
      <w:pPr>
        <w:spacing w:line="300" w:lineRule="auto"/>
        <w:ind w:firstLineChars="200" w:firstLine="480"/>
        <w:rPr>
          <w:rFonts w:cs="宋体"/>
          <w:bCs/>
          <w:sz w:val="24"/>
        </w:rPr>
      </w:pPr>
      <w:r>
        <w:rPr>
          <w:rFonts w:cs="宋体" w:hint="eastAsia"/>
          <w:bCs/>
          <w:sz w:val="24"/>
        </w:rPr>
        <w:t>模型权重分别为：</w:t>
      </w:r>
    </w:p>
    <w:tbl>
      <w:tblPr>
        <w:tblW w:w="0" w:type="auto"/>
        <w:tblInd w:w="108" w:type="dxa"/>
        <w:tblLook w:val="04A0" w:firstRow="1" w:lastRow="0" w:firstColumn="1" w:lastColumn="0" w:noHBand="0" w:noVBand="1"/>
      </w:tblPr>
      <w:tblGrid>
        <w:gridCol w:w="8222"/>
        <w:gridCol w:w="832"/>
      </w:tblGrid>
      <w:tr w:rsidR="00BE2F47" w14:paraId="6A98B9FF" w14:textId="77777777">
        <w:trPr>
          <w:trHeight w:val="373"/>
        </w:trPr>
        <w:tc>
          <w:tcPr>
            <w:tcW w:w="8222" w:type="dxa"/>
            <w:vAlign w:val="center"/>
          </w:tcPr>
          <w:p w14:paraId="7A146D67" w14:textId="77777777" w:rsidR="00BE2F47" w:rsidRDefault="00000000">
            <w:pPr>
              <w:snapToGrid w:val="0"/>
              <w:spacing w:line="300" w:lineRule="auto"/>
              <w:jc w:val="center"/>
              <w:rPr>
                <w:sz w:val="24"/>
              </w:rPr>
            </w:pPr>
            <w:r>
              <w:rPr>
                <w:rFonts w:hint="eastAsia"/>
                <w:position w:val="-12"/>
                <w:sz w:val="24"/>
              </w:rPr>
              <w:object w:dxaOrig="1845" w:dyaOrig="360" w14:anchorId="2EBF5867">
                <v:shape id="_x0000_i1193" type="#_x0000_t75" style="width:92.4pt;height:18.35pt" o:ole="">
                  <v:imagedata r:id="rId318" o:title=""/>
                </v:shape>
                <o:OLEObject Type="Embed" ProgID="Equation.DSMT4" ShapeID="_x0000_i1193" DrawAspect="Content" ObjectID="_1823015682" r:id="rId319"/>
              </w:object>
            </w:r>
          </w:p>
        </w:tc>
        <w:tc>
          <w:tcPr>
            <w:tcW w:w="832" w:type="dxa"/>
            <w:vAlign w:val="center"/>
          </w:tcPr>
          <w:p w14:paraId="7CB5EED7"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19</w:t>
            </w:r>
            <w:r>
              <w:rPr>
                <w:sz w:val="24"/>
              </w:rPr>
              <w:t>)</w:t>
            </w:r>
          </w:p>
        </w:tc>
      </w:tr>
    </w:tbl>
    <w:p w14:paraId="00244A46" w14:textId="77777777" w:rsidR="00BE2F47" w:rsidRDefault="00000000">
      <w:pPr>
        <w:spacing w:line="300" w:lineRule="auto"/>
        <w:ind w:firstLineChars="200" w:firstLine="480"/>
        <w:rPr>
          <w:rFonts w:cs="宋体"/>
          <w:bCs/>
          <w:sz w:val="24"/>
        </w:rPr>
      </w:pPr>
      <w:r>
        <w:rPr>
          <w:rFonts w:cs="宋体" w:hint="eastAsia"/>
          <w:bCs/>
          <w:sz w:val="24"/>
        </w:rPr>
        <w:t>因此，根据处理后的附件</w:t>
      </w:r>
      <w:r>
        <w:rPr>
          <w:rFonts w:cs="宋体" w:hint="eastAsia"/>
          <w:bCs/>
          <w:sz w:val="24"/>
        </w:rPr>
        <w:t>1</w:t>
      </w:r>
      <w:r>
        <w:rPr>
          <w:rFonts w:cs="宋体" w:hint="eastAsia"/>
          <w:bCs/>
          <w:sz w:val="24"/>
        </w:rPr>
        <w:t>数据可求解最终厚度为：</w:t>
      </w:r>
    </w:p>
    <w:tbl>
      <w:tblPr>
        <w:tblW w:w="0" w:type="auto"/>
        <w:tblInd w:w="108" w:type="dxa"/>
        <w:tblLook w:val="04A0" w:firstRow="1" w:lastRow="0" w:firstColumn="1" w:lastColumn="0" w:noHBand="0" w:noVBand="1"/>
      </w:tblPr>
      <w:tblGrid>
        <w:gridCol w:w="8222"/>
        <w:gridCol w:w="832"/>
      </w:tblGrid>
      <w:tr w:rsidR="00BE2F47" w14:paraId="7BCC0255" w14:textId="77777777">
        <w:trPr>
          <w:trHeight w:val="373"/>
        </w:trPr>
        <w:tc>
          <w:tcPr>
            <w:tcW w:w="8222" w:type="dxa"/>
            <w:vAlign w:val="center"/>
          </w:tcPr>
          <w:p w14:paraId="0B4222B8" w14:textId="77777777" w:rsidR="00BE2F47" w:rsidRDefault="00000000">
            <w:pPr>
              <w:snapToGrid w:val="0"/>
              <w:spacing w:line="300" w:lineRule="auto"/>
              <w:jc w:val="center"/>
              <w:rPr>
                <w:sz w:val="24"/>
              </w:rPr>
            </w:pPr>
            <w:r>
              <w:rPr>
                <w:rFonts w:hint="eastAsia"/>
                <w:position w:val="-14"/>
                <w:sz w:val="24"/>
              </w:rPr>
              <w:object w:dxaOrig="4305" w:dyaOrig="375" w14:anchorId="7DAF4048">
                <v:shape id="_x0000_i1194" type="#_x0000_t75" style="width:215.3pt;height:19pt" o:ole="">
                  <v:imagedata r:id="rId320" o:title=""/>
                </v:shape>
                <o:OLEObject Type="Embed" ProgID="Equation.DSMT4" ShapeID="_x0000_i1194" DrawAspect="Content" ObjectID="_1823015683" r:id="rId321"/>
              </w:object>
            </w:r>
          </w:p>
        </w:tc>
        <w:tc>
          <w:tcPr>
            <w:tcW w:w="832" w:type="dxa"/>
            <w:vAlign w:val="center"/>
          </w:tcPr>
          <w:p w14:paraId="033AA4AC"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20</w:t>
            </w:r>
            <w:r>
              <w:rPr>
                <w:sz w:val="24"/>
              </w:rPr>
              <w:t>)</w:t>
            </w:r>
          </w:p>
        </w:tc>
      </w:tr>
    </w:tbl>
    <w:p w14:paraId="5C82801A" w14:textId="77777777" w:rsidR="00BE2F47" w:rsidRDefault="00000000">
      <w:pPr>
        <w:spacing w:line="300" w:lineRule="auto"/>
        <w:ind w:firstLineChars="200" w:firstLine="480"/>
        <w:rPr>
          <w:rFonts w:cs="宋体"/>
          <w:bCs/>
          <w:sz w:val="24"/>
        </w:rPr>
      </w:pPr>
      <w:r>
        <w:rPr>
          <w:rFonts w:cs="宋体" w:hint="eastAsia"/>
          <w:bCs/>
          <w:sz w:val="24"/>
        </w:rPr>
        <w:t>同理，对预处理后的附件</w:t>
      </w:r>
      <w:r>
        <w:rPr>
          <w:rFonts w:cs="宋体" w:hint="eastAsia"/>
          <w:bCs/>
          <w:sz w:val="24"/>
        </w:rPr>
        <w:t>2</w:t>
      </w:r>
      <w:r>
        <w:rPr>
          <w:rFonts w:cs="宋体" w:hint="eastAsia"/>
          <w:bCs/>
          <w:sz w:val="24"/>
        </w:rPr>
        <w:t>数据进行求解，可得到外延层最终厚度为：</w:t>
      </w:r>
    </w:p>
    <w:tbl>
      <w:tblPr>
        <w:tblW w:w="0" w:type="auto"/>
        <w:tblInd w:w="108" w:type="dxa"/>
        <w:tblLook w:val="04A0" w:firstRow="1" w:lastRow="0" w:firstColumn="1" w:lastColumn="0" w:noHBand="0" w:noVBand="1"/>
      </w:tblPr>
      <w:tblGrid>
        <w:gridCol w:w="8222"/>
        <w:gridCol w:w="832"/>
      </w:tblGrid>
      <w:tr w:rsidR="00BE2F47" w14:paraId="6B9360FA" w14:textId="77777777">
        <w:trPr>
          <w:trHeight w:val="373"/>
        </w:trPr>
        <w:tc>
          <w:tcPr>
            <w:tcW w:w="8222" w:type="dxa"/>
            <w:vAlign w:val="center"/>
          </w:tcPr>
          <w:p w14:paraId="15794DD3" w14:textId="77777777" w:rsidR="00BE2F47" w:rsidRDefault="00000000">
            <w:pPr>
              <w:snapToGrid w:val="0"/>
              <w:spacing w:line="300" w:lineRule="auto"/>
              <w:jc w:val="center"/>
              <w:rPr>
                <w:sz w:val="24"/>
              </w:rPr>
            </w:pPr>
            <w:r>
              <w:rPr>
                <w:rFonts w:hint="eastAsia"/>
                <w:position w:val="-14"/>
                <w:sz w:val="24"/>
              </w:rPr>
              <w:object w:dxaOrig="4305" w:dyaOrig="375" w14:anchorId="4741F454">
                <v:shape id="_x0000_i1195" type="#_x0000_t75" style="width:215.3pt;height:19pt" o:ole="">
                  <v:imagedata r:id="rId322" o:title=""/>
                </v:shape>
                <o:OLEObject Type="Embed" ProgID="Equation.DSMT4" ShapeID="_x0000_i1195" DrawAspect="Content" ObjectID="_1823015684" r:id="rId323"/>
              </w:object>
            </w:r>
          </w:p>
        </w:tc>
        <w:tc>
          <w:tcPr>
            <w:tcW w:w="832" w:type="dxa"/>
            <w:vAlign w:val="center"/>
          </w:tcPr>
          <w:p w14:paraId="69AB4C1A" w14:textId="77777777" w:rsidR="00BE2F47" w:rsidRDefault="00000000">
            <w:pPr>
              <w:snapToGrid w:val="0"/>
              <w:spacing w:line="300" w:lineRule="auto"/>
              <w:jc w:val="right"/>
              <w:rPr>
                <w:sz w:val="24"/>
              </w:rPr>
            </w:pPr>
            <w:r>
              <w:rPr>
                <w:sz w:val="24"/>
              </w:rPr>
              <w:t>(</w:t>
            </w:r>
            <w:r>
              <w:rPr>
                <w:rFonts w:hint="eastAsia"/>
                <w:sz w:val="24"/>
              </w:rPr>
              <w:t>5</w:t>
            </w:r>
            <w:r>
              <w:rPr>
                <w:sz w:val="24"/>
              </w:rPr>
              <w:t>-</w:t>
            </w:r>
            <w:r>
              <w:rPr>
                <w:rFonts w:hint="eastAsia"/>
                <w:sz w:val="24"/>
              </w:rPr>
              <w:t>21</w:t>
            </w:r>
            <w:r>
              <w:rPr>
                <w:sz w:val="24"/>
              </w:rPr>
              <w:t>)</w:t>
            </w:r>
          </w:p>
        </w:tc>
      </w:tr>
    </w:tbl>
    <w:p w14:paraId="0FFC475E"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5.4模型的稳定性检验</w:t>
      </w:r>
    </w:p>
    <w:p w14:paraId="5C4A8E07" w14:textId="77777777" w:rsidR="00BE2F47" w:rsidRDefault="00000000">
      <w:pPr>
        <w:adjustRightInd w:val="0"/>
        <w:snapToGrid w:val="0"/>
        <w:spacing w:before="120" w:after="120" w:line="300" w:lineRule="auto"/>
        <w:rPr>
          <w:rFonts w:ascii="宋体" w:hAnsi="宋体" w:cs="宋体" w:hint="eastAsia"/>
          <w:bCs/>
          <w:sz w:val="24"/>
        </w:rPr>
      </w:pPr>
      <w:r>
        <w:rPr>
          <w:rFonts w:ascii="宋体" w:hAnsi="宋体" w:cs="宋体" w:hint="eastAsia"/>
          <w:bCs/>
          <w:sz w:val="24"/>
        </w:rPr>
        <w:t>5.4.1基于</w:t>
      </w:r>
      <w:r>
        <w:rPr>
          <w:bCs/>
          <w:i/>
          <w:iCs/>
          <w:sz w:val="24"/>
        </w:rPr>
        <w:t>RSD</w:t>
      </w:r>
      <w:r>
        <w:rPr>
          <w:rFonts w:ascii="宋体" w:hAnsi="宋体" w:cs="宋体" w:hint="eastAsia"/>
          <w:bCs/>
          <w:sz w:val="24"/>
        </w:rPr>
        <w:t>的稳定性检验</w:t>
      </w:r>
    </w:p>
    <w:p w14:paraId="33379B2E" w14:textId="77777777" w:rsidR="00BE2F47" w:rsidRDefault="00000000">
      <w:pPr>
        <w:spacing w:line="300" w:lineRule="auto"/>
        <w:ind w:firstLineChars="200" w:firstLine="480"/>
        <w:rPr>
          <w:rFonts w:cs="宋体"/>
          <w:bCs/>
          <w:sz w:val="24"/>
        </w:rPr>
      </w:pPr>
      <w:r>
        <w:rPr>
          <w:rFonts w:cs="宋体" w:hint="eastAsia"/>
          <w:bCs/>
          <w:sz w:val="24"/>
        </w:rPr>
        <w:t>根据附件</w:t>
      </w:r>
      <w:r>
        <w:rPr>
          <w:rFonts w:cs="宋体" w:hint="eastAsia"/>
          <w:bCs/>
          <w:sz w:val="24"/>
        </w:rPr>
        <w:t>1</w:t>
      </w:r>
      <w:r>
        <w:rPr>
          <w:rFonts w:cs="宋体" w:hint="eastAsia"/>
          <w:bCs/>
          <w:sz w:val="24"/>
        </w:rPr>
        <w:t>、</w:t>
      </w:r>
      <w:r>
        <w:rPr>
          <w:rFonts w:cs="宋体" w:hint="eastAsia"/>
          <w:bCs/>
          <w:sz w:val="24"/>
        </w:rPr>
        <w:t>2</w:t>
      </w:r>
      <w:r>
        <w:rPr>
          <w:rFonts w:cs="宋体" w:hint="eastAsia"/>
          <w:bCs/>
          <w:sz w:val="24"/>
        </w:rPr>
        <w:t>的求解结果，从子区间稳定性与模型整体稳定性两方面进行模型检验。</w:t>
      </w:r>
    </w:p>
    <w:p w14:paraId="7748F81E" w14:textId="77777777" w:rsidR="00BE2F47" w:rsidRDefault="00000000">
      <w:pPr>
        <w:spacing w:line="300" w:lineRule="auto"/>
        <w:ind w:firstLineChars="200" w:firstLine="480"/>
        <w:rPr>
          <w:rFonts w:ascii="宋体" w:hAnsi="宋体" w:cs="宋体" w:hint="eastAsia"/>
          <w:bCs/>
          <w:sz w:val="24"/>
        </w:rPr>
      </w:pPr>
      <w:r>
        <w:rPr>
          <w:rFonts w:ascii="宋体" w:hAnsi="宋体" w:cs="宋体" w:hint="eastAsia"/>
          <w:bCs/>
          <w:sz w:val="24"/>
        </w:rPr>
        <w:t>1.子区间稳定性检验</w:t>
      </w:r>
    </w:p>
    <w:p w14:paraId="456390E2" w14:textId="77777777" w:rsidR="00BE2F47" w:rsidRDefault="00000000">
      <w:pPr>
        <w:pStyle w:val="a4"/>
        <w:adjustRightInd w:val="0"/>
        <w:snapToGrid w:val="0"/>
        <w:spacing w:line="300" w:lineRule="auto"/>
        <w:ind w:firstLineChars="200" w:firstLine="480"/>
        <w:rPr>
          <w:rFonts w:ascii="Times New Roman" w:eastAsia="宋体" w:hAnsi="Times New Roman" w:cs="宋体"/>
          <w:bCs/>
          <w:sz w:val="24"/>
        </w:rPr>
      </w:pPr>
      <w:r>
        <w:rPr>
          <w:rFonts w:ascii="Times New Roman" w:eastAsia="宋体" w:hAnsi="Times New Roman" w:cs="宋体" w:hint="eastAsia"/>
          <w:bCs/>
          <w:sz w:val="24"/>
        </w:rPr>
        <w:t>附件</w:t>
      </w:r>
      <w:r>
        <w:rPr>
          <w:rFonts w:ascii="Times New Roman" w:eastAsia="宋体" w:hAnsi="Times New Roman" w:cs="宋体" w:hint="eastAsia"/>
          <w:bCs/>
          <w:sz w:val="24"/>
        </w:rPr>
        <w:t>1</w:t>
      </w:r>
      <w:r>
        <w:rPr>
          <w:rFonts w:ascii="Times New Roman" w:eastAsia="宋体" w:hAnsi="Times New Roman" w:cs="宋体" w:hint="eastAsia"/>
          <w:bCs/>
          <w:sz w:val="24"/>
        </w:rPr>
        <w:t>所有子区间的</w:t>
      </w:r>
      <w:r>
        <w:rPr>
          <w:rFonts w:ascii="Times New Roman" w:hAnsi="Times New Roman"/>
          <w:bCs/>
          <w:position w:val="-12"/>
          <w:sz w:val="24"/>
        </w:rPr>
        <w:object w:dxaOrig="600" w:dyaOrig="360" w14:anchorId="48472331">
          <v:shape id="_x0000_i1196" type="#_x0000_t75" style="width:29.9pt;height:18.35pt" o:ole="">
            <v:imagedata r:id="rId324" o:title=""/>
          </v:shape>
          <o:OLEObject Type="Embed" ProgID="Equation.DSMT4" ShapeID="_x0000_i1196" DrawAspect="Content" ObjectID="_1823015685" r:id="rId325"/>
        </w:object>
      </w:r>
      <w:r>
        <w:rPr>
          <w:rFonts w:ascii="Times New Roman" w:eastAsia="宋体" w:hAnsi="Times New Roman" w:cs="宋体" w:hint="eastAsia"/>
          <w:bCs/>
          <w:sz w:val="24"/>
        </w:rPr>
        <w:t>均处于</w:t>
      </w:r>
      <w:r>
        <w:rPr>
          <w:rFonts w:ascii="Times New Roman" w:eastAsia="宋体" w:hAnsi="Times New Roman" w:cs="宋体" w:hint="eastAsia"/>
          <w:bCs/>
          <w:position w:val="-6"/>
          <w:sz w:val="24"/>
        </w:rPr>
        <w:object w:dxaOrig="1515" w:dyaOrig="285" w14:anchorId="6C1DDF1F">
          <v:shape id="_x0000_i1197" type="#_x0000_t75" style="width:76.1pt;height:14.25pt" o:ole="">
            <v:imagedata r:id="rId326" o:title=""/>
          </v:shape>
          <o:OLEObject Type="Embed" ProgID="Equation.DSMT4" ShapeID="_x0000_i1197" DrawAspect="Content" ObjectID="_1823015686" r:id="rId327"/>
        </w:object>
      </w:r>
      <w:r>
        <w:rPr>
          <w:rFonts w:ascii="Times New Roman" w:eastAsia="宋体" w:hAnsi="Times New Roman" w:cs="宋体" w:hint="eastAsia"/>
          <w:bCs/>
          <w:sz w:val="24"/>
        </w:rPr>
        <w:t>之间，无超过</w:t>
      </w:r>
      <w:r>
        <w:rPr>
          <w:rFonts w:ascii="Times New Roman" w:eastAsia="宋体" w:hAnsi="Times New Roman" w:cs="宋体" w:hint="eastAsia"/>
          <w:bCs/>
          <w:sz w:val="24"/>
        </w:rPr>
        <w:t>1%</w:t>
      </w:r>
      <w:r>
        <w:rPr>
          <w:rFonts w:ascii="Times New Roman" w:eastAsia="宋体" w:hAnsi="Times New Roman" w:cs="宋体" w:hint="eastAsia"/>
          <w:bCs/>
          <w:sz w:val="24"/>
        </w:rPr>
        <w:t>的子区间。</w:t>
      </w:r>
      <w:r>
        <w:rPr>
          <w:rFonts w:ascii="Times New Roman" w:hAnsi="Times New Roman"/>
          <w:bCs/>
          <w:position w:val="-12"/>
          <w:sz w:val="24"/>
        </w:rPr>
        <w:object w:dxaOrig="600" w:dyaOrig="360" w14:anchorId="51059DAC">
          <v:shape id="_x0000_i1198" type="#_x0000_t75" style="width:29.9pt;height:18.35pt" o:ole="">
            <v:imagedata r:id="rId324" o:title=""/>
          </v:shape>
          <o:OLEObject Type="Embed" ProgID="Equation.DSMT4" ShapeID="_x0000_i1198" DrawAspect="Content" ObjectID="_1823015687" r:id="rId328"/>
        </w:object>
      </w:r>
      <w:r>
        <w:rPr>
          <w:rFonts w:ascii="Times New Roman" w:eastAsia="宋体" w:hAnsi="Times New Roman" w:cs="宋体" w:hint="eastAsia"/>
          <w:bCs/>
          <w:sz w:val="24"/>
        </w:rPr>
        <w:t>的最小值</w:t>
      </w:r>
      <w:r>
        <w:rPr>
          <w:rFonts w:ascii="Times New Roman" w:eastAsia="宋体" w:hAnsi="Times New Roman" w:cs="宋体" w:hint="eastAsia"/>
          <w:bCs/>
          <w:sz w:val="24"/>
        </w:rPr>
        <w:t>0.02%</w:t>
      </w:r>
      <w:r>
        <w:rPr>
          <w:rFonts w:ascii="Times New Roman" w:eastAsia="宋体" w:hAnsi="Times New Roman" w:cs="宋体" w:hint="eastAsia"/>
          <w:bCs/>
          <w:sz w:val="24"/>
        </w:rPr>
        <w:t>位于</w:t>
      </w:r>
      <w:r>
        <w:rPr>
          <w:rFonts w:ascii="Times New Roman" w:eastAsia="宋体" w:hAnsi="Times New Roman" w:cs="宋体" w:hint="eastAsia"/>
          <w:bCs/>
          <w:sz w:val="24"/>
        </w:rPr>
        <w:t>3700-4500</w:t>
      </w:r>
      <w:r>
        <w:rPr>
          <w:rFonts w:ascii="Times New Roman" w:eastAsia="宋体" w:hAnsi="Times New Roman" w:cs="宋体" w:hint="eastAsia"/>
          <w:bCs/>
          <w:i/>
          <w:iCs/>
          <w:sz w:val="24"/>
        </w:rPr>
        <w:t>nm</w:t>
      </w:r>
      <w:r>
        <w:rPr>
          <w:rFonts w:ascii="Times New Roman" w:eastAsia="宋体" w:hAnsi="Times New Roman" w:cs="宋体" w:hint="eastAsia"/>
          <w:bCs/>
          <w:sz w:val="24"/>
        </w:rPr>
        <w:t>子区间，极值点提取精度较高，厚度计算结果最稳定。</w:t>
      </w:r>
      <w:r>
        <w:rPr>
          <w:rFonts w:ascii="Times New Roman" w:hAnsi="Times New Roman"/>
          <w:bCs/>
          <w:position w:val="-12"/>
          <w:sz w:val="24"/>
        </w:rPr>
        <w:object w:dxaOrig="600" w:dyaOrig="360" w14:anchorId="5F7EC199">
          <v:shape id="_x0000_i1199" type="#_x0000_t75" style="width:29.9pt;height:18.35pt" o:ole="">
            <v:imagedata r:id="rId324" o:title=""/>
          </v:shape>
          <o:OLEObject Type="Embed" ProgID="Equation.DSMT4" ShapeID="_x0000_i1199" DrawAspect="Content" ObjectID="_1823015688" r:id="rId329"/>
        </w:object>
      </w:r>
      <w:r>
        <w:rPr>
          <w:rFonts w:ascii="Times New Roman" w:eastAsia="宋体" w:hAnsi="Times New Roman" w:cs="宋体" w:hint="eastAsia"/>
          <w:bCs/>
          <w:sz w:val="24"/>
        </w:rPr>
        <w:t>最大值</w:t>
      </w:r>
      <w:r>
        <w:rPr>
          <w:rFonts w:ascii="Times New Roman" w:eastAsia="宋体" w:hAnsi="Times New Roman" w:cs="宋体" w:hint="eastAsia"/>
          <w:bCs/>
          <w:sz w:val="24"/>
        </w:rPr>
        <w:t>0.26%</w:t>
      </w:r>
      <w:r>
        <w:rPr>
          <w:rFonts w:ascii="Times New Roman" w:eastAsia="宋体" w:hAnsi="Times New Roman" w:cs="宋体" w:hint="eastAsia"/>
          <w:bCs/>
          <w:sz w:val="24"/>
        </w:rPr>
        <w:t>位于</w:t>
      </w:r>
      <w:r>
        <w:rPr>
          <w:rFonts w:ascii="Times New Roman" w:eastAsia="宋体" w:hAnsi="Times New Roman" w:cs="宋体" w:hint="eastAsia"/>
          <w:bCs/>
          <w:sz w:val="24"/>
        </w:rPr>
        <w:t>3500-4300</w:t>
      </w:r>
      <w:r>
        <w:rPr>
          <w:rFonts w:ascii="Times New Roman" w:eastAsia="宋体" w:hAnsi="Times New Roman" w:cs="宋体" w:hint="eastAsia"/>
          <w:bCs/>
          <w:i/>
          <w:iCs/>
          <w:sz w:val="24"/>
        </w:rPr>
        <w:t>nm</w:t>
      </w:r>
      <w:r>
        <w:rPr>
          <w:rFonts w:ascii="Times New Roman" w:eastAsia="宋体" w:hAnsi="Times New Roman" w:cs="宋体" w:hint="eastAsia"/>
          <w:bCs/>
          <w:sz w:val="24"/>
        </w:rPr>
        <w:t>子区间，折射率变化较快，厚度计算波动较大，但仍位于可接受稳定范围内。附件</w:t>
      </w:r>
      <w:r>
        <w:rPr>
          <w:rFonts w:ascii="Times New Roman" w:eastAsia="宋体" w:hAnsi="Times New Roman" w:cs="宋体" w:hint="eastAsia"/>
          <w:bCs/>
          <w:sz w:val="24"/>
        </w:rPr>
        <w:t>2</w:t>
      </w:r>
      <w:r>
        <w:rPr>
          <w:rFonts w:ascii="Times New Roman" w:eastAsia="宋体" w:hAnsi="Times New Roman" w:cs="宋体" w:hint="eastAsia"/>
          <w:bCs/>
          <w:sz w:val="24"/>
        </w:rPr>
        <w:t>所有子区间的</w:t>
      </w:r>
      <w:r>
        <w:rPr>
          <w:rFonts w:ascii="Times New Roman" w:hAnsi="Times New Roman"/>
          <w:bCs/>
          <w:position w:val="-12"/>
          <w:sz w:val="24"/>
        </w:rPr>
        <w:object w:dxaOrig="600" w:dyaOrig="360" w14:anchorId="1CD5FCED">
          <v:shape id="_x0000_i1200" type="#_x0000_t75" style="width:29.9pt;height:18.35pt" o:ole="">
            <v:imagedata r:id="rId324" o:title=""/>
          </v:shape>
          <o:OLEObject Type="Embed" ProgID="Equation.DSMT4" ShapeID="_x0000_i1200" DrawAspect="Content" ObjectID="_1823015689" r:id="rId330"/>
        </w:object>
      </w:r>
      <w:r>
        <w:rPr>
          <w:rFonts w:ascii="Times New Roman" w:eastAsia="宋体" w:hAnsi="Times New Roman" w:cs="宋体" w:hint="eastAsia"/>
          <w:bCs/>
          <w:sz w:val="24"/>
        </w:rPr>
        <w:t>均处于</w:t>
      </w:r>
      <w:r>
        <w:rPr>
          <w:rFonts w:ascii="Times New Roman" w:eastAsia="宋体" w:hAnsi="Times New Roman" w:cs="宋体" w:hint="eastAsia"/>
          <w:bCs/>
          <w:position w:val="-6"/>
          <w:sz w:val="24"/>
        </w:rPr>
        <w:object w:dxaOrig="1515" w:dyaOrig="285" w14:anchorId="5854CA9E">
          <v:shape id="_x0000_i1201" type="#_x0000_t75" style="width:76.1pt;height:14.25pt" o:ole="">
            <v:imagedata r:id="rId331" o:title=""/>
          </v:shape>
          <o:OLEObject Type="Embed" ProgID="Equation.DSMT4" ShapeID="_x0000_i1201" DrawAspect="Content" ObjectID="_1823015690" r:id="rId332"/>
        </w:object>
      </w:r>
      <w:r>
        <w:rPr>
          <w:rFonts w:ascii="Times New Roman" w:eastAsia="宋体" w:hAnsi="Times New Roman" w:cs="宋体" w:hint="eastAsia"/>
          <w:bCs/>
          <w:sz w:val="24"/>
        </w:rPr>
        <w:t>之间。</w:t>
      </w:r>
      <w:r>
        <w:rPr>
          <w:rFonts w:ascii="Times New Roman" w:hAnsi="Times New Roman"/>
          <w:bCs/>
          <w:position w:val="-12"/>
          <w:sz w:val="24"/>
        </w:rPr>
        <w:object w:dxaOrig="600" w:dyaOrig="360" w14:anchorId="47EDE3EB">
          <v:shape id="_x0000_i1202" type="#_x0000_t75" style="width:29.9pt;height:18.35pt" o:ole="">
            <v:imagedata r:id="rId324" o:title=""/>
          </v:shape>
          <o:OLEObject Type="Embed" ProgID="Equation.DSMT4" ShapeID="_x0000_i1202" DrawAspect="Content" ObjectID="_1823015691" r:id="rId333"/>
        </w:object>
      </w:r>
      <w:r>
        <w:rPr>
          <w:rFonts w:ascii="Times New Roman" w:eastAsia="宋体" w:hAnsi="Times New Roman" w:cs="宋体" w:hint="eastAsia"/>
          <w:bCs/>
          <w:sz w:val="24"/>
        </w:rPr>
        <w:t>最大值为</w:t>
      </w:r>
      <w:r>
        <w:rPr>
          <w:rFonts w:ascii="Times New Roman" w:eastAsia="宋体" w:hAnsi="Times New Roman" w:cs="宋体" w:hint="eastAsia"/>
          <w:bCs/>
          <w:sz w:val="24"/>
        </w:rPr>
        <w:t>0.23%</w:t>
      </w:r>
      <w:r>
        <w:rPr>
          <w:rFonts w:ascii="Times New Roman" w:eastAsia="宋体" w:hAnsi="Times New Roman" w:cs="宋体" w:hint="eastAsia"/>
          <w:bCs/>
          <w:sz w:val="24"/>
        </w:rPr>
        <w:t>，未超过</w:t>
      </w:r>
      <w:r>
        <w:rPr>
          <w:rFonts w:ascii="Times New Roman" w:eastAsia="宋体" w:hAnsi="Times New Roman" w:cs="宋体" w:hint="eastAsia"/>
          <w:bCs/>
          <w:sz w:val="24"/>
        </w:rPr>
        <w:t>0.3%</w:t>
      </w:r>
      <w:r>
        <w:rPr>
          <w:rFonts w:ascii="Times New Roman" w:eastAsia="宋体" w:hAnsi="Times New Roman" w:cs="宋体" w:hint="eastAsia"/>
          <w:bCs/>
          <w:sz w:val="24"/>
        </w:rPr>
        <w:t>，稳定性符合要求。</w:t>
      </w:r>
    </w:p>
    <w:p w14:paraId="17B9FCDB" w14:textId="77777777" w:rsidR="00BE2F47" w:rsidRDefault="00000000">
      <w:pPr>
        <w:spacing w:line="300" w:lineRule="auto"/>
        <w:ind w:firstLineChars="200" w:firstLine="480"/>
        <w:rPr>
          <w:rFonts w:ascii="宋体" w:hAnsi="宋体" w:cs="宋体" w:hint="eastAsia"/>
          <w:bCs/>
          <w:sz w:val="24"/>
        </w:rPr>
      </w:pPr>
      <w:r>
        <w:rPr>
          <w:rFonts w:ascii="宋体" w:hAnsi="宋体" w:cs="宋体" w:hint="eastAsia"/>
          <w:bCs/>
          <w:sz w:val="24"/>
        </w:rPr>
        <w:t>2.模型整体稳定性检验</w:t>
      </w:r>
    </w:p>
    <w:p w14:paraId="55260D5D" w14:textId="77777777" w:rsidR="00BE2F47" w:rsidRDefault="00000000">
      <w:pPr>
        <w:adjustRightInd w:val="0"/>
        <w:snapToGrid w:val="0"/>
        <w:spacing w:line="300" w:lineRule="auto"/>
        <w:ind w:firstLineChars="200" w:firstLine="480"/>
        <w:rPr>
          <w:sz w:val="24"/>
        </w:rPr>
      </w:pPr>
      <w:r>
        <w:rPr>
          <w:rFonts w:hint="eastAsia"/>
          <w:sz w:val="24"/>
        </w:rPr>
        <w:t>附件</w:t>
      </w:r>
      <w:r>
        <w:rPr>
          <w:rFonts w:hint="eastAsia"/>
          <w:sz w:val="24"/>
        </w:rPr>
        <w:t>1</w:t>
      </w:r>
      <w:r>
        <w:rPr>
          <w:rFonts w:hint="eastAsia"/>
          <w:sz w:val="24"/>
        </w:rPr>
        <w:t>中</w:t>
      </w:r>
      <w:r>
        <w:rPr>
          <w:rFonts w:cs="宋体" w:hint="eastAsia"/>
          <w:bCs/>
          <w:sz w:val="24"/>
        </w:rPr>
        <w:t>Cauchy</w:t>
      </w:r>
      <w:r>
        <w:rPr>
          <w:rFonts w:cs="宋体" w:hint="eastAsia"/>
          <w:bCs/>
          <w:sz w:val="24"/>
        </w:rPr>
        <w:t>模型的</w:t>
      </w:r>
      <w:r>
        <w:rPr>
          <w:rFonts w:cs="宋体" w:hint="eastAsia"/>
          <w:bCs/>
          <w:position w:val="-12"/>
          <w:sz w:val="24"/>
        </w:rPr>
        <w:object w:dxaOrig="315" w:dyaOrig="360" w14:anchorId="0C4D8405">
          <v:shape id="_x0000_i1203" type="#_x0000_t75" style="width:15.6pt;height:18.35pt" o:ole="">
            <v:imagedata r:id="rId334" o:title=""/>
          </v:shape>
          <o:OLEObject Type="Embed" ProgID="Equation.DSMT4" ShapeID="_x0000_i1203" DrawAspect="Content" ObjectID="_1823015692" r:id="rId335"/>
        </w:object>
      </w:r>
      <w:r>
        <w:rPr>
          <w:rFonts w:cs="宋体" w:hint="eastAsia"/>
          <w:bCs/>
          <w:sz w:val="24"/>
        </w:rPr>
        <w:t>与</w:t>
      </w:r>
      <w:proofErr w:type="spellStart"/>
      <w:r>
        <w:rPr>
          <w:rFonts w:cs="宋体" w:hint="eastAsia"/>
          <w:bCs/>
          <w:sz w:val="24"/>
        </w:rPr>
        <w:t>Sellmeier</w:t>
      </w:r>
      <w:proofErr w:type="spellEnd"/>
      <w:r>
        <w:rPr>
          <w:rFonts w:cs="宋体" w:hint="eastAsia"/>
          <w:bCs/>
          <w:sz w:val="24"/>
        </w:rPr>
        <w:t>模型</w:t>
      </w:r>
      <w:r>
        <w:rPr>
          <w:rFonts w:cs="宋体" w:hint="eastAsia"/>
          <w:bCs/>
          <w:position w:val="-12"/>
          <w:sz w:val="24"/>
        </w:rPr>
        <w:object w:dxaOrig="315" w:dyaOrig="360" w14:anchorId="14CE5889">
          <v:shape id="_x0000_i1204" type="#_x0000_t75" style="width:15.6pt;height:18.35pt" o:ole="">
            <v:imagedata r:id="rId336" o:title=""/>
          </v:shape>
          <o:OLEObject Type="Embed" ProgID="Equation.DSMT4" ShapeID="_x0000_i1204" DrawAspect="Content" ObjectID="_1823015693" r:id="rId337"/>
        </w:object>
      </w:r>
      <w:r>
        <w:rPr>
          <w:rFonts w:cs="宋体" w:hint="eastAsia"/>
          <w:bCs/>
          <w:sz w:val="24"/>
        </w:rPr>
        <w:t>的偏差为</w:t>
      </w:r>
      <w:r>
        <w:rPr>
          <w:rFonts w:cs="宋体" w:hint="eastAsia"/>
          <w:bCs/>
          <w:sz w:val="24"/>
        </w:rPr>
        <w:t>4.1%</w:t>
      </w:r>
      <w:r>
        <w:rPr>
          <w:rFonts w:cs="宋体" w:hint="eastAsia"/>
          <w:bCs/>
          <w:sz w:val="24"/>
        </w:rPr>
        <w:t>。</w:t>
      </w:r>
      <w:r>
        <w:rPr>
          <w:rFonts w:hint="eastAsia"/>
          <w:sz w:val="24"/>
        </w:rPr>
        <w:t>附件</w:t>
      </w:r>
      <w:r>
        <w:rPr>
          <w:rFonts w:hint="eastAsia"/>
          <w:sz w:val="24"/>
        </w:rPr>
        <w:t>2</w:t>
      </w:r>
      <w:r>
        <w:rPr>
          <w:rFonts w:hint="eastAsia"/>
          <w:sz w:val="24"/>
        </w:rPr>
        <w:t>中</w:t>
      </w:r>
      <w:r>
        <w:rPr>
          <w:rFonts w:cs="宋体" w:hint="eastAsia"/>
          <w:bCs/>
          <w:sz w:val="24"/>
        </w:rPr>
        <w:t>Cauchy</w:t>
      </w:r>
      <w:r>
        <w:rPr>
          <w:rFonts w:cs="宋体" w:hint="eastAsia"/>
          <w:bCs/>
          <w:sz w:val="24"/>
        </w:rPr>
        <w:lastRenderedPageBreak/>
        <w:t>模型的</w:t>
      </w:r>
      <w:r>
        <w:rPr>
          <w:rFonts w:cs="宋体" w:hint="eastAsia"/>
          <w:bCs/>
          <w:position w:val="-12"/>
          <w:sz w:val="24"/>
        </w:rPr>
        <w:object w:dxaOrig="315" w:dyaOrig="360" w14:anchorId="4B273365">
          <v:shape id="_x0000_i1205" type="#_x0000_t75" style="width:15.6pt;height:18.35pt" o:ole="">
            <v:imagedata r:id="rId334" o:title=""/>
          </v:shape>
          <o:OLEObject Type="Embed" ProgID="Equation.DSMT4" ShapeID="_x0000_i1205" DrawAspect="Content" ObjectID="_1823015694" r:id="rId338"/>
        </w:object>
      </w:r>
      <w:r>
        <w:rPr>
          <w:rFonts w:cs="宋体" w:hint="eastAsia"/>
          <w:bCs/>
          <w:sz w:val="24"/>
        </w:rPr>
        <w:t>与</w:t>
      </w:r>
      <w:proofErr w:type="spellStart"/>
      <w:r>
        <w:rPr>
          <w:rFonts w:cs="宋体" w:hint="eastAsia"/>
          <w:bCs/>
          <w:sz w:val="24"/>
        </w:rPr>
        <w:t>Sellmeier</w:t>
      </w:r>
      <w:proofErr w:type="spellEnd"/>
      <w:r>
        <w:rPr>
          <w:rFonts w:cs="宋体" w:hint="eastAsia"/>
          <w:bCs/>
          <w:sz w:val="24"/>
        </w:rPr>
        <w:t>模型</w:t>
      </w:r>
      <w:r>
        <w:rPr>
          <w:rFonts w:cs="宋体" w:hint="eastAsia"/>
          <w:bCs/>
          <w:position w:val="-12"/>
          <w:sz w:val="24"/>
        </w:rPr>
        <w:object w:dxaOrig="315" w:dyaOrig="360" w14:anchorId="39EB894D">
          <v:shape id="_x0000_i1206" type="#_x0000_t75" style="width:15.6pt;height:18.35pt" o:ole="">
            <v:imagedata r:id="rId336" o:title=""/>
          </v:shape>
          <o:OLEObject Type="Embed" ProgID="Equation.DSMT4" ShapeID="_x0000_i1206" DrawAspect="Content" ObjectID="_1823015695" r:id="rId339"/>
        </w:object>
      </w:r>
      <w:r>
        <w:rPr>
          <w:rFonts w:cs="宋体" w:hint="eastAsia"/>
          <w:bCs/>
          <w:sz w:val="24"/>
        </w:rPr>
        <w:t>的偏差为</w:t>
      </w:r>
      <w:r>
        <w:rPr>
          <w:rFonts w:cs="宋体" w:hint="eastAsia"/>
          <w:bCs/>
          <w:sz w:val="24"/>
        </w:rPr>
        <w:t>6.6%</w:t>
      </w:r>
      <w:r>
        <w:rPr>
          <w:rFonts w:cs="宋体" w:hint="eastAsia"/>
          <w:bCs/>
          <w:sz w:val="24"/>
        </w:rPr>
        <w:t>。附件</w:t>
      </w:r>
      <w:r>
        <w:rPr>
          <w:rFonts w:cs="宋体" w:hint="eastAsia"/>
          <w:bCs/>
          <w:sz w:val="24"/>
        </w:rPr>
        <w:t>1</w:t>
      </w:r>
      <w:r>
        <w:rPr>
          <w:rFonts w:cs="宋体" w:hint="eastAsia"/>
          <w:bCs/>
          <w:sz w:val="24"/>
        </w:rPr>
        <w:t>、</w:t>
      </w:r>
      <w:r>
        <w:rPr>
          <w:rFonts w:cs="宋体" w:hint="eastAsia"/>
          <w:bCs/>
          <w:sz w:val="24"/>
        </w:rPr>
        <w:t>2</w:t>
      </w:r>
      <w:r>
        <w:rPr>
          <w:rFonts w:cs="宋体" w:hint="eastAsia"/>
          <w:bCs/>
          <w:sz w:val="24"/>
        </w:rPr>
        <w:t>中两种模型的整体标准差差值均小于</w:t>
      </w:r>
      <w:r>
        <w:rPr>
          <w:rFonts w:cs="宋体" w:hint="eastAsia"/>
          <w:bCs/>
          <w:sz w:val="24"/>
        </w:rPr>
        <w:t>7%</w:t>
      </w:r>
      <w:r>
        <w:rPr>
          <w:rFonts w:cs="宋体" w:hint="eastAsia"/>
          <w:bCs/>
          <w:sz w:val="24"/>
        </w:rPr>
        <w:t>，两种模型在整个区间的稳定性接近，且两种模型分别可描述无共振情况下的平滑色散现象与近共振情况下的微弱色散现象，模型互补，模型整体稳定性较高。</w:t>
      </w:r>
    </w:p>
    <w:p w14:paraId="2FDB7E48" w14:textId="77777777" w:rsidR="00BE2F47" w:rsidRDefault="00000000">
      <w:pPr>
        <w:adjustRightInd w:val="0"/>
        <w:snapToGrid w:val="0"/>
        <w:spacing w:before="120" w:after="120" w:line="300" w:lineRule="auto"/>
        <w:rPr>
          <w:rFonts w:ascii="宋体" w:hAnsi="宋体" w:cs="宋体" w:hint="eastAsia"/>
          <w:bCs/>
          <w:sz w:val="24"/>
        </w:rPr>
      </w:pPr>
      <w:r>
        <w:rPr>
          <w:rFonts w:ascii="宋体" w:hAnsi="宋体" w:cs="宋体" w:hint="eastAsia"/>
          <w:bCs/>
          <w:sz w:val="24"/>
        </w:rPr>
        <w:t>5.4.2基于调整入射角的稳定性检验</w:t>
      </w:r>
    </w:p>
    <w:p w14:paraId="12884D4D" w14:textId="77777777" w:rsidR="00BE2F47" w:rsidRDefault="00000000">
      <w:pPr>
        <w:pStyle w:val="a4"/>
        <w:spacing w:line="300" w:lineRule="auto"/>
        <w:rPr>
          <w:rFonts w:ascii="宋体" w:eastAsia="宋体" w:hAnsi="宋体" w:cs="宋体" w:hint="eastAsia"/>
          <w:sz w:val="21"/>
          <w:szCs w:val="21"/>
        </w:rPr>
      </w:pPr>
      <w:r>
        <w:rPr>
          <w:rFonts w:ascii="宋体" w:eastAsia="宋体" w:hAnsi="宋体" w:cs="宋体" w:hint="eastAsia"/>
          <w:noProof/>
          <w:sz w:val="21"/>
          <w:szCs w:val="21"/>
        </w:rPr>
        <w:drawing>
          <wp:inline distT="0" distB="0" distL="114300" distR="114300" wp14:anchorId="1BFF201F" wp14:editId="2580143D">
            <wp:extent cx="5748020" cy="192151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40" cstate="print">
                      <a:extLst>
                        <a:ext uri="{28A0092B-C50C-407E-A947-70E740481C1C}">
                          <a14:useLocalDpi xmlns:a14="http://schemas.microsoft.com/office/drawing/2010/main" val="0"/>
                        </a:ext>
                      </a:extLst>
                    </a:blip>
                    <a:srcRect t="5086" b="696"/>
                    <a:stretch>
                      <a:fillRect/>
                    </a:stretch>
                  </pic:blipFill>
                  <pic:spPr>
                    <a:xfrm>
                      <a:off x="0" y="0"/>
                      <a:ext cx="5748020" cy="1921510"/>
                    </a:xfrm>
                    <a:prstGeom prst="rect">
                      <a:avLst/>
                    </a:prstGeom>
                  </pic:spPr>
                </pic:pic>
              </a:graphicData>
            </a:graphic>
          </wp:inline>
        </w:drawing>
      </w:r>
    </w:p>
    <w:p w14:paraId="120A3ED8" w14:textId="77777777" w:rsidR="00BE2F47" w:rsidRDefault="00000000">
      <w:pPr>
        <w:pStyle w:val="a4"/>
        <w:spacing w:line="300" w:lineRule="auto"/>
        <w:jc w:val="center"/>
        <w:rPr>
          <w:rFonts w:ascii="宋体" w:eastAsia="宋体" w:hAnsi="宋体" w:cs="宋体" w:hint="eastAsia"/>
          <w:bCs/>
          <w:sz w:val="21"/>
          <w:szCs w:val="21"/>
        </w:rPr>
      </w:pPr>
      <w:r>
        <w:rPr>
          <w:rFonts w:ascii="宋体" w:eastAsia="宋体" w:hAnsi="宋体" w:cs="宋体" w:hint="eastAsia"/>
          <w:sz w:val="21"/>
          <w:szCs w:val="21"/>
        </w:rPr>
        <w:t>图</w:t>
      </w:r>
      <w:r>
        <w:rPr>
          <w:rFonts w:ascii="Times New Roman" w:eastAsia="宋体" w:hAnsi="Times New Roman"/>
          <w:sz w:val="21"/>
          <w:szCs w:val="21"/>
        </w:rPr>
        <w:t>5.</w:t>
      </w:r>
      <w:r>
        <w:rPr>
          <w:rFonts w:ascii="Times New Roman" w:eastAsia="宋体" w:hAnsi="Times New Roman" w:hint="eastAsia"/>
          <w:sz w:val="21"/>
          <w:szCs w:val="21"/>
        </w:rPr>
        <w:t>4</w:t>
      </w:r>
      <w:r>
        <w:rPr>
          <w:rFonts w:ascii="Times New Roman" w:eastAsia="宋体" w:hAnsi="Times New Roman"/>
          <w:sz w:val="21"/>
          <w:szCs w:val="21"/>
        </w:rPr>
        <w:t xml:space="preserve"> 8-12</w:t>
      </w:r>
      <w:r>
        <w:rPr>
          <w:rFonts w:ascii="宋体" w:eastAsia="宋体" w:hAnsi="宋体" w:cs="宋体" w:hint="eastAsia"/>
          <w:sz w:val="21"/>
          <w:szCs w:val="21"/>
        </w:rPr>
        <w:t>度入射角下的厚度对比图（左）与</w:t>
      </w:r>
      <w:r>
        <w:rPr>
          <w:rFonts w:ascii="Times New Roman" w:eastAsia="宋体" w:hAnsi="Times New Roman"/>
          <w:sz w:val="21"/>
          <w:szCs w:val="21"/>
        </w:rPr>
        <w:t>13-17</w:t>
      </w:r>
      <w:r>
        <w:rPr>
          <w:rFonts w:ascii="宋体" w:eastAsia="宋体" w:hAnsi="宋体" w:cs="宋体" w:hint="eastAsia"/>
          <w:sz w:val="21"/>
          <w:szCs w:val="21"/>
        </w:rPr>
        <w:t>度入射角下的厚度对比图（右）</w:t>
      </w:r>
    </w:p>
    <w:p w14:paraId="2E199CF7" w14:textId="77777777" w:rsidR="00BE2F47" w:rsidRDefault="00000000">
      <w:pPr>
        <w:adjustRightInd w:val="0"/>
        <w:snapToGrid w:val="0"/>
        <w:spacing w:line="300" w:lineRule="auto"/>
        <w:ind w:firstLineChars="200" w:firstLine="480"/>
        <w:rPr>
          <w:sz w:val="24"/>
        </w:rPr>
      </w:pPr>
      <w:r>
        <w:rPr>
          <w:rFonts w:hint="eastAsia"/>
          <w:sz w:val="24"/>
        </w:rPr>
        <w:t>将附件</w:t>
      </w:r>
      <w:r>
        <w:rPr>
          <w:rFonts w:hint="eastAsia"/>
          <w:sz w:val="24"/>
        </w:rPr>
        <w:t>1</w:t>
      </w:r>
      <w:r>
        <w:rPr>
          <w:rFonts w:hint="eastAsia"/>
          <w:sz w:val="24"/>
        </w:rPr>
        <w:t>入射角度进行调整，扩展为</w:t>
      </w:r>
      <w:r>
        <w:rPr>
          <w:rFonts w:hint="eastAsia"/>
          <w:position w:val="-6"/>
          <w:sz w:val="24"/>
        </w:rPr>
        <w:object w:dxaOrig="600" w:dyaOrig="285" w14:anchorId="3D952CDF">
          <v:shape id="_x0000_i1207" type="#_x0000_t75" style="width:29.9pt;height:14.25pt" o:ole="">
            <v:imagedata r:id="rId341" o:title=""/>
          </v:shape>
          <o:OLEObject Type="Embed" ProgID="Equation.DSMT4" ShapeID="_x0000_i1207" DrawAspect="Content" ObjectID="_1823015696" r:id="rId342"/>
        </w:object>
      </w:r>
      <w:r>
        <w:rPr>
          <w:rFonts w:hint="eastAsia"/>
          <w:sz w:val="24"/>
        </w:rPr>
        <w:t>度，将附件</w:t>
      </w:r>
      <w:r>
        <w:rPr>
          <w:rFonts w:hint="eastAsia"/>
          <w:sz w:val="24"/>
        </w:rPr>
        <w:t>2</w:t>
      </w:r>
      <w:r>
        <w:rPr>
          <w:rFonts w:hint="eastAsia"/>
          <w:sz w:val="24"/>
        </w:rPr>
        <w:t>入射角度调整为</w:t>
      </w:r>
      <w:r>
        <w:rPr>
          <w:rFonts w:hint="eastAsia"/>
          <w:position w:val="-6"/>
          <w:sz w:val="24"/>
        </w:rPr>
        <w:object w:dxaOrig="705" w:dyaOrig="285" w14:anchorId="1EE73025">
          <v:shape id="_x0000_i1208" type="#_x0000_t75" style="width:35.3pt;height:14.25pt" o:ole="">
            <v:imagedata r:id="rId343" o:title=""/>
          </v:shape>
          <o:OLEObject Type="Embed" ProgID="Equation.DSMT4" ShapeID="_x0000_i1208" DrawAspect="Content" ObjectID="_1823015697" r:id="rId344"/>
        </w:object>
      </w:r>
      <w:r>
        <w:rPr>
          <w:rFonts w:hint="eastAsia"/>
          <w:sz w:val="24"/>
        </w:rPr>
        <w:t>度，重新运用建立的模型对厚度进行求解，求解结果如图</w:t>
      </w:r>
      <w:r>
        <w:rPr>
          <w:rFonts w:hint="eastAsia"/>
          <w:sz w:val="24"/>
        </w:rPr>
        <w:t>5.4</w:t>
      </w:r>
      <w:r>
        <w:rPr>
          <w:rFonts w:hint="eastAsia"/>
          <w:sz w:val="24"/>
        </w:rPr>
        <w:t>所示。</w:t>
      </w:r>
    </w:p>
    <w:p w14:paraId="27A787EC" w14:textId="77777777" w:rsidR="00BE2F47" w:rsidRDefault="00000000">
      <w:pPr>
        <w:adjustRightInd w:val="0"/>
        <w:snapToGrid w:val="0"/>
        <w:spacing w:line="300" w:lineRule="auto"/>
        <w:ind w:firstLineChars="200" w:firstLine="480"/>
        <w:rPr>
          <w:sz w:val="24"/>
        </w:rPr>
      </w:pPr>
      <w:r>
        <w:rPr>
          <w:rFonts w:hint="eastAsia"/>
          <w:sz w:val="24"/>
        </w:rPr>
        <w:t>分析图</w:t>
      </w:r>
      <w:r>
        <w:rPr>
          <w:rFonts w:hint="eastAsia"/>
          <w:sz w:val="24"/>
        </w:rPr>
        <w:t>5.4</w:t>
      </w:r>
      <w:r>
        <w:rPr>
          <w:rFonts w:hint="eastAsia"/>
          <w:sz w:val="24"/>
        </w:rPr>
        <w:t>可知，对入射角度进行调整后，不同入射角通过模型求解出的厚度差距极小，因此，可知模型稳定性较高。</w:t>
      </w:r>
    </w:p>
    <w:p w14:paraId="61163A8E" w14:textId="77777777" w:rsidR="00BE2F47" w:rsidRDefault="00000000">
      <w:pPr>
        <w:spacing w:before="260" w:after="260"/>
        <w:jc w:val="center"/>
        <w:rPr>
          <w:rFonts w:ascii="黑体" w:eastAsia="黑体" w:hAnsi="宋体" w:hint="eastAsia"/>
          <w:bCs/>
          <w:sz w:val="28"/>
          <w:szCs w:val="28"/>
        </w:rPr>
      </w:pPr>
      <w:r>
        <w:rPr>
          <w:rFonts w:ascii="黑体" w:eastAsia="黑体" w:hAnsi="宋体" w:hint="eastAsia"/>
          <w:bCs/>
          <w:sz w:val="28"/>
          <w:szCs w:val="28"/>
        </w:rPr>
        <w:t>六、问题三（1）模型建立与求解</w:t>
      </w:r>
    </w:p>
    <w:p w14:paraId="2CD140EA" w14:textId="77777777" w:rsidR="00BE2F47" w:rsidRDefault="00000000">
      <w:pPr>
        <w:spacing w:before="120" w:after="120" w:line="300" w:lineRule="auto"/>
        <w:rPr>
          <w:rFonts w:ascii="宋体" w:hAnsi="宋体" w:hint="eastAsia"/>
          <w:iCs/>
          <w:color w:val="FF0000"/>
          <w:sz w:val="24"/>
        </w:rPr>
      </w:pPr>
      <w:r>
        <w:rPr>
          <w:rFonts w:ascii="黑体" w:eastAsia="黑体" w:hAnsi="宋体" w:hint="eastAsia"/>
          <w:bCs/>
          <w:sz w:val="24"/>
        </w:rPr>
        <w:t>6.1问题分析</w:t>
      </w:r>
    </w:p>
    <w:p w14:paraId="72B416FD" w14:textId="77777777" w:rsidR="00BE2F47" w:rsidRDefault="00000000">
      <w:pPr>
        <w:spacing w:line="300" w:lineRule="auto"/>
        <w:jc w:val="center"/>
        <w:rPr>
          <w:sz w:val="24"/>
        </w:rPr>
      </w:pPr>
      <w:r>
        <w:rPr>
          <w:rFonts w:hint="eastAsia"/>
          <w:noProof/>
          <w:sz w:val="24"/>
        </w:rPr>
        <w:drawing>
          <wp:inline distT="0" distB="0" distL="114300" distR="114300" wp14:anchorId="262EB9B5" wp14:editId="69972C6B">
            <wp:extent cx="5189220" cy="2769235"/>
            <wp:effectExtent l="0" t="0" r="5080" b="12065"/>
            <wp:docPr id="5" name="图片 5" descr="多波数干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多波数干涉"/>
                    <pic:cNvPicPr>
                      <a:picLocks noChangeAspect="1"/>
                    </pic:cNvPicPr>
                  </pic:nvPicPr>
                  <pic:blipFill>
                    <a:blip r:embed="rId345"/>
                    <a:srcRect b="5139"/>
                    <a:stretch>
                      <a:fillRect/>
                    </a:stretch>
                  </pic:blipFill>
                  <pic:spPr>
                    <a:xfrm>
                      <a:off x="0" y="0"/>
                      <a:ext cx="5189220" cy="2769235"/>
                    </a:xfrm>
                    <a:prstGeom prst="rect">
                      <a:avLst/>
                    </a:prstGeom>
                  </pic:spPr>
                </pic:pic>
              </a:graphicData>
            </a:graphic>
          </wp:inline>
        </w:drawing>
      </w:r>
    </w:p>
    <w:p w14:paraId="01E2DAC8" w14:textId="77777777" w:rsidR="00BE2F47" w:rsidRDefault="00000000">
      <w:pPr>
        <w:pStyle w:val="a4"/>
        <w:spacing w:line="300" w:lineRule="auto"/>
        <w:jc w:val="center"/>
        <w:rPr>
          <w:rFonts w:ascii="宋体" w:eastAsia="宋体" w:hAnsi="宋体" w:cs="宋体" w:hint="eastAsia"/>
          <w:sz w:val="21"/>
          <w:szCs w:val="21"/>
        </w:rPr>
      </w:pPr>
      <w:r>
        <w:rPr>
          <w:rFonts w:ascii="宋体" w:eastAsia="宋体" w:hAnsi="宋体" w:cs="宋体" w:hint="eastAsia"/>
          <w:sz w:val="21"/>
          <w:szCs w:val="21"/>
        </w:rPr>
        <w:t>图</w:t>
      </w:r>
      <w:r>
        <w:rPr>
          <w:rFonts w:ascii="Times New Roman" w:eastAsia="宋体" w:hAnsi="Times New Roman"/>
          <w:sz w:val="21"/>
          <w:szCs w:val="21"/>
        </w:rPr>
        <w:t>6.1</w:t>
      </w:r>
      <w:r>
        <w:rPr>
          <w:rFonts w:ascii="宋体" w:eastAsia="宋体" w:hAnsi="宋体" w:cs="宋体" w:hint="eastAsia"/>
          <w:sz w:val="21"/>
          <w:szCs w:val="21"/>
        </w:rPr>
        <w:t>多光束干涉示意图</w:t>
      </w:r>
    </w:p>
    <w:p w14:paraId="76EFC94D" w14:textId="77777777" w:rsidR="00BE2F47" w:rsidRDefault="00000000">
      <w:pPr>
        <w:spacing w:line="300" w:lineRule="auto"/>
        <w:ind w:firstLineChars="200" w:firstLine="480"/>
        <w:rPr>
          <w:sz w:val="24"/>
        </w:rPr>
      </w:pPr>
      <w:r>
        <w:rPr>
          <w:rFonts w:hint="eastAsia"/>
          <w:sz w:val="24"/>
        </w:rPr>
        <w:t>问题三第一小问突破只有一次反射的限制，从双光束干涉问题推广到多光束干涉问题，如图</w:t>
      </w:r>
      <w:r>
        <w:rPr>
          <w:rFonts w:hint="eastAsia"/>
          <w:sz w:val="24"/>
        </w:rPr>
        <w:t>6.1</w:t>
      </w:r>
      <w:r>
        <w:rPr>
          <w:rFonts w:hint="eastAsia"/>
          <w:sz w:val="24"/>
        </w:rPr>
        <w:t>所示。根据物理知识，基于相干性原理、能力守恒定律和介质传播规律三</w:t>
      </w:r>
      <w:r>
        <w:rPr>
          <w:rFonts w:hint="eastAsia"/>
          <w:sz w:val="24"/>
        </w:rPr>
        <w:lastRenderedPageBreak/>
        <w:t>个方面，推导多光束干涉的必要条件。从对精度的影响层面，对比双光束和多光束干涉的反射率差异，探究多光束干涉可能对外延层厚度计算精度产生的影响。</w:t>
      </w:r>
    </w:p>
    <w:p w14:paraId="680A73FA"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6.2多光束干涉相关物理关系推导</w:t>
      </w:r>
    </w:p>
    <w:p w14:paraId="7410290A"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6.2.1光程差与相位差推导</w:t>
      </w:r>
    </w:p>
    <w:p w14:paraId="2B036210" w14:textId="77777777" w:rsidR="00BE2F47" w:rsidRDefault="00000000">
      <w:pPr>
        <w:spacing w:line="300" w:lineRule="auto"/>
        <w:ind w:firstLineChars="200" w:firstLine="480"/>
        <w:rPr>
          <w:sz w:val="24"/>
        </w:rPr>
      </w:pPr>
      <w:r>
        <w:rPr>
          <w:rFonts w:hint="eastAsia"/>
          <w:sz w:val="24"/>
        </w:rPr>
        <w:t>当光以入射角</w:t>
      </w:r>
      <w:r>
        <w:rPr>
          <w:rFonts w:hint="eastAsia"/>
          <w:position w:val="-6"/>
          <w:sz w:val="24"/>
        </w:rPr>
        <w:object w:dxaOrig="240" w:dyaOrig="225" w14:anchorId="678FF2A4">
          <v:shape id="_x0000_i1209" type="#_x0000_t75" style="width:12.25pt;height:11.55pt" o:ole="">
            <v:imagedata r:id="rId346" o:title=""/>
          </v:shape>
          <o:OLEObject Type="Embed" ProgID="Equation.DSMT4" ShapeID="_x0000_i1209" DrawAspect="Content" ObjectID="_1823015698" r:id="rId347"/>
        </w:object>
      </w:r>
      <w:r>
        <w:rPr>
          <w:rFonts w:hint="eastAsia"/>
          <w:sz w:val="24"/>
        </w:rPr>
        <w:t>入射到空气与外延层界面时，由斯涅尔定律得：</w:t>
      </w:r>
    </w:p>
    <w:tbl>
      <w:tblPr>
        <w:tblW w:w="0" w:type="auto"/>
        <w:tblInd w:w="108" w:type="dxa"/>
        <w:tblLook w:val="04A0" w:firstRow="1" w:lastRow="0" w:firstColumn="1" w:lastColumn="0" w:noHBand="0" w:noVBand="1"/>
      </w:tblPr>
      <w:tblGrid>
        <w:gridCol w:w="8222"/>
        <w:gridCol w:w="832"/>
      </w:tblGrid>
      <w:tr w:rsidR="00BE2F47" w14:paraId="5AECA00F" w14:textId="77777777">
        <w:trPr>
          <w:trHeight w:val="373"/>
        </w:trPr>
        <w:tc>
          <w:tcPr>
            <w:tcW w:w="8222" w:type="dxa"/>
            <w:vAlign w:val="center"/>
          </w:tcPr>
          <w:p w14:paraId="3BD5DC59" w14:textId="77777777" w:rsidR="00BE2F47" w:rsidRDefault="00000000">
            <w:pPr>
              <w:snapToGrid w:val="0"/>
              <w:spacing w:line="300" w:lineRule="auto"/>
              <w:jc w:val="center"/>
              <w:rPr>
                <w:sz w:val="24"/>
              </w:rPr>
            </w:pPr>
            <w:r>
              <w:rPr>
                <w:rFonts w:hint="eastAsia"/>
                <w:position w:val="-12"/>
                <w:sz w:val="24"/>
              </w:rPr>
              <w:object w:dxaOrig="1740" w:dyaOrig="360" w14:anchorId="185C5B64">
                <v:shape id="_x0000_i1210" type="#_x0000_t75" style="width:86.95pt;height:18.35pt" o:ole="">
                  <v:imagedata r:id="rId90" o:title=""/>
                </v:shape>
                <o:OLEObject Type="Embed" ProgID="Equation.DSMT4" ShapeID="_x0000_i1210" DrawAspect="Content" ObjectID="_1823015699" r:id="rId348"/>
              </w:object>
            </w:r>
          </w:p>
        </w:tc>
        <w:tc>
          <w:tcPr>
            <w:tcW w:w="832" w:type="dxa"/>
            <w:vAlign w:val="center"/>
          </w:tcPr>
          <w:p w14:paraId="167328B0" w14:textId="77777777" w:rsidR="00BE2F47" w:rsidRDefault="00000000">
            <w:pPr>
              <w:snapToGrid w:val="0"/>
              <w:spacing w:line="300" w:lineRule="auto"/>
              <w:jc w:val="right"/>
              <w:rPr>
                <w:sz w:val="24"/>
              </w:rPr>
            </w:pPr>
            <w:r>
              <w:rPr>
                <w:sz w:val="24"/>
              </w:rPr>
              <w:t>(</w:t>
            </w:r>
            <w:r>
              <w:rPr>
                <w:rFonts w:hint="eastAsia"/>
                <w:sz w:val="24"/>
              </w:rPr>
              <w:t>6</w:t>
            </w:r>
            <w:r>
              <w:rPr>
                <w:sz w:val="24"/>
              </w:rPr>
              <w:t>-</w:t>
            </w:r>
            <w:r>
              <w:rPr>
                <w:rFonts w:hint="eastAsia"/>
                <w:sz w:val="24"/>
              </w:rPr>
              <w:t>1</w:t>
            </w:r>
            <w:r>
              <w:rPr>
                <w:sz w:val="24"/>
              </w:rPr>
              <w:t>)</w:t>
            </w:r>
          </w:p>
        </w:tc>
      </w:tr>
    </w:tbl>
    <w:p w14:paraId="42C53B29" w14:textId="77777777" w:rsidR="00BE2F47" w:rsidRDefault="00000000">
      <w:pPr>
        <w:spacing w:line="300" w:lineRule="auto"/>
        <w:ind w:firstLineChars="200" w:firstLine="480"/>
        <w:rPr>
          <w:sz w:val="24"/>
        </w:rPr>
      </w:pPr>
      <w:r>
        <w:rPr>
          <w:rFonts w:hint="eastAsia"/>
          <w:sz w:val="24"/>
        </w:rPr>
        <w:t>由前文推导的公式</w:t>
      </w:r>
      <w:r>
        <w:rPr>
          <w:sz w:val="24"/>
        </w:rPr>
        <w:t>(</w:t>
      </w:r>
      <w:r>
        <w:rPr>
          <w:rFonts w:hint="eastAsia"/>
          <w:sz w:val="24"/>
        </w:rPr>
        <w:t>4</w:t>
      </w:r>
      <w:r>
        <w:rPr>
          <w:sz w:val="24"/>
        </w:rPr>
        <w:t>-</w:t>
      </w:r>
      <w:r>
        <w:rPr>
          <w:rFonts w:hint="eastAsia"/>
          <w:sz w:val="24"/>
        </w:rPr>
        <w:t>7</w:t>
      </w:r>
      <w:r>
        <w:rPr>
          <w:sz w:val="24"/>
        </w:rPr>
        <w:t>)</w:t>
      </w:r>
      <w:r>
        <w:rPr>
          <w:rFonts w:hint="eastAsia"/>
          <w:sz w:val="24"/>
        </w:rPr>
        <w:t>，折射角</w:t>
      </w:r>
      <w:r>
        <w:rPr>
          <w:rFonts w:hint="eastAsia"/>
          <w:position w:val="-10"/>
          <w:sz w:val="24"/>
        </w:rPr>
        <w:object w:dxaOrig="240" w:dyaOrig="315" w14:anchorId="2A2ACEB1">
          <v:shape id="_x0000_i1211" type="#_x0000_t75" style="width:12.25pt;height:15.6pt" o:ole="">
            <v:imagedata r:id="rId15" o:title=""/>
          </v:shape>
          <o:OLEObject Type="Embed" ProgID="Equation.DSMT4" ShapeID="_x0000_i1211" DrawAspect="Content" ObjectID="_1823015700" r:id="rId349"/>
        </w:object>
      </w:r>
      <w:r>
        <w:rPr>
          <w:rFonts w:hint="eastAsia"/>
          <w:sz w:val="24"/>
        </w:rPr>
        <w:t>的余弦值为：</w:t>
      </w:r>
    </w:p>
    <w:tbl>
      <w:tblPr>
        <w:tblW w:w="0" w:type="auto"/>
        <w:tblInd w:w="108" w:type="dxa"/>
        <w:tblLook w:val="04A0" w:firstRow="1" w:lastRow="0" w:firstColumn="1" w:lastColumn="0" w:noHBand="0" w:noVBand="1"/>
      </w:tblPr>
      <w:tblGrid>
        <w:gridCol w:w="8222"/>
        <w:gridCol w:w="832"/>
      </w:tblGrid>
      <w:tr w:rsidR="00BE2F47" w14:paraId="3B3AFF1D" w14:textId="77777777">
        <w:trPr>
          <w:trHeight w:val="373"/>
        </w:trPr>
        <w:tc>
          <w:tcPr>
            <w:tcW w:w="8222" w:type="dxa"/>
            <w:vAlign w:val="center"/>
          </w:tcPr>
          <w:p w14:paraId="237B7A53" w14:textId="77777777" w:rsidR="00BE2F47" w:rsidRDefault="00000000">
            <w:pPr>
              <w:snapToGrid w:val="0"/>
              <w:spacing w:line="300" w:lineRule="auto"/>
              <w:jc w:val="center"/>
              <w:rPr>
                <w:sz w:val="24"/>
              </w:rPr>
            </w:pPr>
            <w:r>
              <w:rPr>
                <w:rFonts w:hint="eastAsia"/>
                <w:position w:val="-30"/>
                <w:sz w:val="24"/>
              </w:rPr>
              <w:object w:dxaOrig="3360" w:dyaOrig="780" w14:anchorId="47481B17">
                <v:shape id="_x0000_i1212" type="#_x0000_t75" style="width:167.75pt;height:38.7pt" o:ole="">
                  <v:imagedata r:id="rId350" o:title=""/>
                </v:shape>
                <o:OLEObject Type="Embed" ProgID="Equation.DSMT4" ShapeID="_x0000_i1212" DrawAspect="Content" ObjectID="_1823015701" r:id="rId351"/>
              </w:object>
            </w:r>
          </w:p>
        </w:tc>
        <w:tc>
          <w:tcPr>
            <w:tcW w:w="832" w:type="dxa"/>
            <w:vAlign w:val="center"/>
          </w:tcPr>
          <w:p w14:paraId="5310813E" w14:textId="77777777" w:rsidR="00BE2F47" w:rsidRDefault="00000000">
            <w:pPr>
              <w:snapToGrid w:val="0"/>
              <w:spacing w:line="300" w:lineRule="auto"/>
              <w:jc w:val="right"/>
              <w:rPr>
                <w:sz w:val="24"/>
              </w:rPr>
            </w:pPr>
            <w:r>
              <w:rPr>
                <w:sz w:val="24"/>
              </w:rPr>
              <w:t>(</w:t>
            </w:r>
            <w:r>
              <w:rPr>
                <w:rFonts w:hint="eastAsia"/>
                <w:sz w:val="24"/>
              </w:rPr>
              <w:t>6</w:t>
            </w:r>
            <w:r>
              <w:rPr>
                <w:sz w:val="24"/>
              </w:rPr>
              <w:t>-</w:t>
            </w:r>
            <w:r>
              <w:rPr>
                <w:rFonts w:hint="eastAsia"/>
                <w:sz w:val="24"/>
              </w:rPr>
              <w:t>2</w:t>
            </w:r>
            <w:r>
              <w:rPr>
                <w:sz w:val="24"/>
              </w:rPr>
              <w:t>)</w:t>
            </w:r>
          </w:p>
        </w:tc>
      </w:tr>
    </w:tbl>
    <w:p w14:paraId="6159E256" w14:textId="77777777" w:rsidR="00BE2F47" w:rsidRDefault="00000000">
      <w:pPr>
        <w:spacing w:line="300" w:lineRule="auto"/>
        <w:ind w:firstLineChars="200" w:firstLine="480"/>
        <w:rPr>
          <w:rFonts w:cs="宋体"/>
          <w:bCs/>
          <w:sz w:val="24"/>
        </w:rPr>
      </w:pPr>
      <w:r>
        <w:rPr>
          <w:rFonts w:hint="eastAsia"/>
          <w:sz w:val="24"/>
        </w:rPr>
        <w:t>在多光束反射中，考</w:t>
      </w:r>
      <w:r>
        <w:rPr>
          <w:rFonts w:cs="宋体" w:hint="eastAsia"/>
          <w:bCs/>
          <w:sz w:val="24"/>
        </w:rPr>
        <w:t>虑第</w:t>
      </w:r>
      <w:r>
        <w:rPr>
          <w:rFonts w:cs="宋体" w:hint="eastAsia"/>
          <w:bCs/>
          <w:position w:val="-6"/>
          <w:sz w:val="24"/>
        </w:rPr>
        <w:object w:dxaOrig="135" w:dyaOrig="255" w14:anchorId="34442370">
          <v:shape id="_x0000_i1213" type="#_x0000_t75" style="width:6.8pt;height:12.9pt" o:ole="">
            <v:imagedata r:id="rId352" o:title=""/>
          </v:shape>
          <o:OLEObject Type="Embed" ProgID="Equation.DSMT4" ShapeID="_x0000_i1213" DrawAspect="Content" ObjectID="_1823015702" r:id="rId353"/>
        </w:object>
      </w:r>
      <w:r>
        <w:rPr>
          <w:rFonts w:cs="宋体" w:hint="eastAsia"/>
          <w:bCs/>
          <w:sz w:val="24"/>
        </w:rPr>
        <w:t>束和第</w:t>
      </w:r>
      <w:r>
        <w:rPr>
          <w:rFonts w:cs="宋体" w:hint="eastAsia"/>
          <w:bCs/>
          <w:position w:val="-6"/>
          <w:sz w:val="24"/>
        </w:rPr>
        <w:object w:dxaOrig="435" w:dyaOrig="285" w14:anchorId="3510509C">
          <v:shape id="_x0000_i1214" type="#_x0000_t75" style="width:21.75pt;height:14.25pt" o:ole="">
            <v:imagedata r:id="rId354" o:title=""/>
          </v:shape>
          <o:OLEObject Type="Embed" ProgID="Equation.DSMT4" ShapeID="_x0000_i1214" DrawAspect="Content" ObjectID="_1823015703" r:id="rId355"/>
        </w:object>
      </w:r>
      <w:r>
        <w:rPr>
          <w:rFonts w:hint="eastAsia"/>
          <w:sz w:val="24"/>
        </w:rPr>
        <w:t>束反射光存在关系，第</w:t>
      </w:r>
      <w:r>
        <w:rPr>
          <w:rFonts w:cs="宋体" w:hint="eastAsia"/>
          <w:bCs/>
          <w:position w:val="-6"/>
          <w:sz w:val="24"/>
        </w:rPr>
        <w:object w:dxaOrig="435" w:dyaOrig="285" w14:anchorId="4DF1511B">
          <v:shape id="_x0000_i1215" type="#_x0000_t75" style="width:21.75pt;height:14.25pt" o:ole="">
            <v:imagedata r:id="rId354" o:title=""/>
          </v:shape>
          <o:OLEObject Type="Embed" ProgID="Equation.DSMT4" ShapeID="_x0000_i1215" DrawAspect="Content" ObjectID="_1823015704" r:id="rId356"/>
        </w:object>
      </w:r>
      <w:r>
        <w:rPr>
          <w:rFonts w:hint="eastAsia"/>
          <w:sz w:val="24"/>
        </w:rPr>
        <w:t>束光比</w:t>
      </w:r>
      <w:r>
        <w:rPr>
          <w:rFonts w:cs="宋体" w:hint="eastAsia"/>
          <w:bCs/>
          <w:sz w:val="24"/>
        </w:rPr>
        <w:t>第</w:t>
      </w:r>
      <w:r>
        <w:rPr>
          <w:rFonts w:cs="宋体" w:hint="eastAsia"/>
          <w:bCs/>
          <w:position w:val="-6"/>
          <w:sz w:val="24"/>
        </w:rPr>
        <w:object w:dxaOrig="135" w:dyaOrig="255" w14:anchorId="3DC149E2">
          <v:shape id="_x0000_i1216" type="#_x0000_t75" style="width:6.8pt;height:12.9pt" o:ole="">
            <v:imagedata r:id="rId352" o:title=""/>
          </v:shape>
          <o:OLEObject Type="Embed" ProgID="Equation.DSMT4" ShapeID="_x0000_i1216" DrawAspect="Content" ObjectID="_1823015705" r:id="rId357"/>
        </w:object>
      </w:r>
      <w:r>
        <w:rPr>
          <w:rFonts w:cs="宋体" w:hint="eastAsia"/>
          <w:bCs/>
          <w:sz w:val="24"/>
        </w:rPr>
        <w:t>束多在外延层中往返一次，即从空气与外延层界面到外延层与衬底界面，再返回空气与外延层界面。</w:t>
      </w:r>
    </w:p>
    <w:p w14:paraId="504CDF2C" w14:textId="77777777" w:rsidR="00BE2F47" w:rsidRDefault="00000000">
      <w:pPr>
        <w:spacing w:line="300" w:lineRule="auto"/>
        <w:ind w:firstLineChars="200" w:firstLine="480"/>
        <w:rPr>
          <w:rFonts w:cs="宋体"/>
          <w:bCs/>
          <w:sz w:val="24"/>
        </w:rPr>
      </w:pPr>
      <w:r>
        <w:rPr>
          <w:rFonts w:cs="宋体" w:hint="eastAsia"/>
          <w:bCs/>
          <w:sz w:val="24"/>
        </w:rPr>
        <w:t>外延层厚度为</w:t>
      </w:r>
      <w:r>
        <w:rPr>
          <w:rFonts w:cs="宋体" w:hint="eastAsia"/>
          <w:bCs/>
          <w:i/>
          <w:iCs/>
          <w:sz w:val="24"/>
        </w:rPr>
        <w:t>d</w:t>
      </w:r>
      <w:r>
        <w:rPr>
          <w:rFonts w:cs="宋体" w:hint="eastAsia"/>
          <w:bCs/>
          <w:sz w:val="24"/>
        </w:rPr>
        <w:t>，根据前文得光程差公式为：</w:t>
      </w:r>
    </w:p>
    <w:tbl>
      <w:tblPr>
        <w:tblW w:w="0" w:type="auto"/>
        <w:tblInd w:w="108" w:type="dxa"/>
        <w:tblLook w:val="04A0" w:firstRow="1" w:lastRow="0" w:firstColumn="1" w:lastColumn="0" w:noHBand="0" w:noVBand="1"/>
      </w:tblPr>
      <w:tblGrid>
        <w:gridCol w:w="8222"/>
        <w:gridCol w:w="832"/>
      </w:tblGrid>
      <w:tr w:rsidR="00BE2F47" w14:paraId="1636ACE9" w14:textId="77777777">
        <w:trPr>
          <w:trHeight w:val="373"/>
        </w:trPr>
        <w:tc>
          <w:tcPr>
            <w:tcW w:w="8222" w:type="dxa"/>
            <w:vAlign w:val="center"/>
          </w:tcPr>
          <w:p w14:paraId="301A8456" w14:textId="77777777" w:rsidR="00BE2F47" w:rsidRDefault="00000000">
            <w:pPr>
              <w:snapToGrid w:val="0"/>
              <w:spacing w:line="300" w:lineRule="auto"/>
              <w:jc w:val="center"/>
              <w:rPr>
                <w:sz w:val="24"/>
              </w:rPr>
            </w:pPr>
            <w:r>
              <w:rPr>
                <w:rFonts w:hint="eastAsia"/>
                <w:position w:val="-12"/>
                <w:sz w:val="24"/>
              </w:rPr>
              <w:object w:dxaOrig="1455" w:dyaOrig="360" w14:anchorId="3B3C2B1C">
                <v:shape id="_x0000_i1217" type="#_x0000_t75" style="width:72.7pt;height:18.35pt" o:ole="">
                  <v:imagedata r:id="rId358" o:title=""/>
                </v:shape>
                <o:OLEObject Type="Embed" ProgID="Equation.DSMT4" ShapeID="_x0000_i1217" DrawAspect="Content" ObjectID="_1823015706" r:id="rId359"/>
              </w:object>
            </w:r>
          </w:p>
        </w:tc>
        <w:tc>
          <w:tcPr>
            <w:tcW w:w="832" w:type="dxa"/>
            <w:vAlign w:val="center"/>
          </w:tcPr>
          <w:p w14:paraId="0453998F" w14:textId="77777777" w:rsidR="00BE2F47" w:rsidRDefault="00000000">
            <w:pPr>
              <w:snapToGrid w:val="0"/>
              <w:spacing w:line="300" w:lineRule="auto"/>
              <w:jc w:val="right"/>
              <w:rPr>
                <w:sz w:val="24"/>
              </w:rPr>
            </w:pPr>
            <w:r>
              <w:rPr>
                <w:sz w:val="24"/>
              </w:rPr>
              <w:t>(</w:t>
            </w:r>
            <w:r>
              <w:rPr>
                <w:rFonts w:hint="eastAsia"/>
                <w:sz w:val="24"/>
              </w:rPr>
              <w:t>6</w:t>
            </w:r>
            <w:r>
              <w:rPr>
                <w:sz w:val="24"/>
              </w:rPr>
              <w:t>-</w:t>
            </w:r>
            <w:r>
              <w:rPr>
                <w:rFonts w:hint="eastAsia"/>
                <w:sz w:val="24"/>
              </w:rPr>
              <w:t>3</w:t>
            </w:r>
            <w:r>
              <w:rPr>
                <w:sz w:val="24"/>
              </w:rPr>
              <w:t>)</w:t>
            </w:r>
          </w:p>
        </w:tc>
      </w:tr>
    </w:tbl>
    <w:p w14:paraId="4A9435B2" w14:textId="77777777" w:rsidR="00BE2F47" w:rsidRDefault="00000000">
      <w:pPr>
        <w:spacing w:line="300" w:lineRule="auto"/>
        <w:ind w:firstLineChars="200" w:firstLine="480"/>
        <w:rPr>
          <w:rFonts w:cs="宋体"/>
          <w:bCs/>
          <w:sz w:val="24"/>
        </w:rPr>
      </w:pPr>
      <w:r>
        <w:rPr>
          <w:rFonts w:cs="宋体" w:hint="eastAsia"/>
          <w:bCs/>
          <w:sz w:val="24"/>
        </w:rPr>
        <w:t>将</w:t>
      </w:r>
      <w:r>
        <w:rPr>
          <w:sz w:val="24"/>
        </w:rPr>
        <w:t>(</w:t>
      </w:r>
      <w:r>
        <w:rPr>
          <w:rFonts w:hint="eastAsia"/>
          <w:sz w:val="24"/>
        </w:rPr>
        <w:t>6</w:t>
      </w:r>
      <w:r>
        <w:rPr>
          <w:sz w:val="24"/>
        </w:rPr>
        <w:t>-</w:t>
      </w:r>
      <w:r>
        <w:rPr>
          <w:rFonts w:hint="eastAsia"/>
          <w:sz w:val="24"/>
        </w:rPr>
        <w:t>2</w:t>
      </w:r>
      <w:r>
        <w:rPr>
          <w:sz w:val="24"/>
        </w:rPr>
        <w:t>)</w:t>
      </w:r>
      <w:r>
        <w:rPr>
          <w:rFonts w:hint="eastAsia"/>
          <w:sz w:val="24"/>
        </w:rPr>
        <w:t>代入</w:t>
      </w:r>
      <w:r>
        <w:rPr>
          <w:sz w:val="24"/>
        </w:rPr>
        <w:t>(</w:t>
      </w:r>
      <w:r>
        <w:rPr>
          <w:rFonts w:hint="eastAsia"/>
          <w:sz w:val="24"/>
        </w:rPr>
        <w:t>6</w:t>
      </w:r>
      <w:r>
        <w:rPr>
          <w:sz w:val="24"/>
        </w:rPr>
        <w:t>-</w:t>
      </w:r>
      <w:r>
        <w:rPr>
          <w:rFonts w:hint="eastAsia"/>
          <w:sz w:val="24"/>
        </w:rPr>
        <w:t>3</w:t>
      </w:r>
      <w:r>
        <w:rPr>
          <w:sz w:val="24"/>
        </w:rPr>
        <w:t>)</w:t>
      </w:r>
      <w:r>
        <w:rPr>
          <w:rFonts w:hint="eastAsia"/>
          <w:sz w:val="24"/>
        </w:rPr>
        <w:t>可得：</w:t>
      </w:r>
    </w:p>
    <w:tbl>
      <w:tblPr>
        <w:tblW w:w="0" w:type="auto"/>
        <w:tblInd w:w="108" w:type="dxa"/>
        <w:tblLook w:val="04A0" w:firstRow="1" w:lastRow="0" w:firstColumn="1" w:lastColumn="0" w:noHBand="0" w:noVBand="1"/>
      </w:tblPr>
      <w:tblGrid>
        <w:gridCol w:w="8222"/>
        <w:gridCol w:w="832"/>
      </w:tblGrid>
      <w:tr w:rsidR="00BE2F47" w14:paraId="38BA40D3" w14:textId="77777777">
        <w:trPr>
          <w:trHeight w:val="383"/>
        </w:trPr>
        <w:tc>
          <w:tcPr>
            <w:tcW w:w="8222" w:type="dxa"/>
            <w:vAlign w:val="center"/>
          </w:tcPr>
          <w:p w14:paraId="32DCB958" w14:textId="77777777" w:rsidR="00BE2F47" w:rsidRDefault="00000000">
            <w:pPr>
              <w:snapToGrid w:val="0"/>
              <w:spacing w:line="300" w:lineRule="auto"/>
              <w:jc w:val="center"/>
              <w:rPr>
                <w:sz w:val="24"/>
              </w:rPr>
            </w:pPr>
            <w:r>
              <w:rPr>
                <w:rFonts w:hint="eastAsia"/>
                <w:position w:val="-30"/>
                <w:sz w:val="24"/>
              </w:rPr>
              <w:object w:dxaOrig="4245" w:dyaOrig="780" w14:anchorId="0E4E9A01">
                <v:shape id="_x0000_i1218" type="#_x0000_t75" style="width:211.9pt;height:38.7pt" o:ole="">
                  <v:imagedata r:id="rId360" o:title=""/>
                </v:shape>
                <o:OLEObject Type="Embed" ProgID="Equation.DSMT4" ShapeID="_x0000_i1218" DrawAspect="Content" ObjectID="_1823015707" r:id="rId361"/>
              </w:object>
            </w:r>
          </w:p>
        </w:tc>
        <w:tc>
          <w:tcPr>
            <w:tcW w:w="832" w:type="dxa"/>
            <w:vAlign w:val="center"/>
          </w:tcPr>
          <w:p w14:paraId="58BF29FA" w14:textId="77777777" w:rsidR="00BE2F47" w:rsidRDefault="00000000">
            <w:pPr>
              <w:snapToGrid w:val="0"/>
              <w:spacing w:line="300" w:lineRule="auto"/>
              <w:jc w:val="right"/>
              <w:rPr>
                <w:sz w:val="24"/>
              </w:rPr>
            </w:pPr>
            <w:r>
              <w:rPr>
                <w:sz w:val="24"/>
              </w:rPr>
              <w:t>(</w:t>
            </w:r>
            <w:r>
              <w:rPr>
                <w:rFonts w:hint="eastAsia"/>
                <w:sz w:val="24"/>
              </w:rPr>
              <w:t>6</w:t>
            </w:r>
            <w:r>
              <w:rPr>
                <w:sz w:val="24"/>
              </w:rPr>
              <w:t>-</w:t>
            </w:r>
            <w:r>
              <w:rPr>
                <w:rFonts w:hint="eastAsia"/>
                <w:sz w:val="24"/>
              </w:rPr>
              <w:t>4</w:t>
            </w:r>
            <w:r>
              <w:rPr>
                <w:sz w:val="24"/>
              </w:rPr>
              <w:t>)</w:t>
            </w:r>
          </w:p>
        </w:tc>
      </w:tr>
    </w:tbl>
    <w:p w14:paraId="5C55B2CC" w14:textId="77777777" w:rsidR="00BE2F47" w:rsidRDefault="00000000">
      <w:pPr>
        <w:spacing w:line="300" w:lineRule="auto"/>
        <w:ind w:firstLineChars="200" w:firstLine="480"/>
        <w:rPr>
          <w:rFonts w:cs="宋体"/>
          <w:bCs/>
          <w:sz w:val="24"/>
        </w:rPr>
      </w:pPr>
      <w:r>
        <w:rPr>
          <w:rFonts w:hint="eastAsia"/>
          <w:sz w:val="24"/>
        </w:rPr>
        <w:t>将光程差</w:t>
      </w:r>
      <w:r>
        <w:rPr>
          <w:rFonts w:cs="宋体" w:hint="eastAsia"/>
          <w:bCs/>
          <w:sz w:val="24"/>
        </w:rPr>
        <w:t>公式</w:t>
      </w:r>
      <w:r>
        <w:rPr>
          <w:sz w:val="24"/>
        </w:rPr>
        <w:t>(</w:t>
      </w:r>
      <w:r>
        <w:rPr>
          <w:rFonts w:hint="eastAsia"/>
          <w:sz w:val="24"/>
        </w:rPr>
        <w:t>6</w:t>
      </w:r>
      <w:r>
        <w:rPr>
          <w:sz w:val="24"/>
        </w:rPr>
        <w:t>-</w:t>
      </w:r>
      <w:r>
        <w:rPr>
          <w:rFonts w:hint="eastAsia"/>
          <w:sz w:val="24"/>
        </w:rPr>
        <w:t>4</w:t>
      </w:r>
      <w:r>
        <w:rPr>
          <w:sz w:val="24"/>
        </w:rPr>
        <w:t>)</w:t>
      </w:r>
      <w:r>
        <w:rPr>
          <w:rFonts w:hint="eastAsia"/>
          <w:sz w:val="24"/>
        </w:rPr>
        <w:t>代入总相位差公式</w:t>
      </w:r>
      <w:r>
        <w:rPr>
          <w:sz w:val="24"/>
        </w:rPr>
        <w:t>(</w:t>
      </w:r>
      <w:r>
        <w:rPr>
          <w:rFonts w:hint="eastAsia"/>
          <w:sz w:val="24"/>
        </w:rPr>
        <w:t>4</w:t>
      </w:r>
      <w:r>
        <w:rPr>
          <w:sz w:val="24"/>
        </w:rPr>
        <w:t>-</w:t>
      </w:r>
      <w:r>
        <w:rPr>
          <w:rFonts w:hint="eastAsia"/>
          <w:sz w:val="24"/>
        </w:rPr>
        <w:t>10</w:t>
      </w:r>
      <w:r>
        <w:rPr>
          <w:sz w:val="24"/>
        </w:rPr>
        <w:t>)</w:t>
      </w:r>
      <w:r>
        <w:rPr>
          <w:rFonts w:hint="eastAsia"/>
          <w:sz w:val="24"/>
        </w:rPr>
        <w:t>，得相邻两束反射光的相位差表达式：</w:t>
      </w:r>
    </w:p>
    <w:tbl>
      <w:tblPr>
        <w:tblW w:w="0" w:type="auto"/>
        <w:tblInd w:w="108" w:type="dxa"/>
        <w:tblLook w:val="04A0" w:firstRow="1" w:lastRow="0" w:firstColumn="1" w:lastColumn="0" w:noHBand="0" w:noVBand="1"/>
      </w:tblPr>
      <w:tblGrid>
        <w:gridCol w:w="8222"/>
        <w:gridCol w:w="832"/>
      </w:tblGrid>
      <w:tr w:rsidR="00BE2F47" w14:paraId="192E76A7" w14:textId="77777777">
        <w:trPr>
          <w:trHeight w:val="373"/>
        </w:trPr>
        <w:tc>
          <w:tcPr>
            <w:tcW w:w="8222" w:type="dxa"/>
            <w:vAlign w:val="center"/>
          </w:tcPr>
          <w:p w14:paraId="5EB91546" w14:textId="77777777" w:rsidR="00BE2F47" w:rsidRDefault="00000000">
            <w:pPr>
              <w:snapToGrid w:val="0"/>
              <w:spacing w:line="300" w:lineRule="auto"/>
              <w:jc w:val="center"/>
              <w:rPr>
                <w:sz w:val="24"/>
              </w:rPr>
            </w:pPr>
            <w:r>
              <w:rPr>
                <w:rFonts w:hint="eastAsia"/>
                <w:position w:val="-30"/>
                <w:sz w:val="24"/>
              </w:rPr>
              <w:object w:dxaOrig="4365" w:dyaOrig="675" w14:anchorId="7876E11E">
                <v:shape id="_x0000_i1219" type="#_x0000_t75" style="width:218.05pt;height:33.95pt" o:ole="">
                  <v:imagedata r:id="rId362" o:title=""/>
                </v:shape>
                <o:OLEObject Type="Embed" ProgID="Equation.DSMT4" ShapeID="_x0000_i1219" DrawAspect="Content" ObjectID="_1823015708" r:id="rId363"/>
              </w:object>
            </w:r>
          </w:p>
        </w:tc>
        <w:tc>
          <w:tcPr>
            <w:tcW w:w="832" w:type="dxa"/>
            <w:vAlign w:val="center"/>
          </w:tcPr>
          <w:p w14:paraId="7D71FE1C" w14:textId="77777777" w:rsidR="00BE2F47" w:rsidRDefault="00000000">
            <w:pPr>
              <w:snapToGrid w:val="0"/>
              <w:spacing w:line="300" w:lineRule="auto"/>
              <w:jc w:val="right"/>
              <w:rPr>
                <w:sz w:val="24"/>
              </w:rPr>
            </w:pPr>
            <w:r>
              <w:rPr>
                <w:sz w:val="24"/>
              </w:rPr>
              <w:t>(</w:t>
            </w:r>
            <w:r>
              <w:rPr>
                <w:rFonts w:hint="eastAsia"/>
                <w:sz w:val="24"/>
              </w:rPr>
              <w:t>6</w:t>
            </w:r>
            <w:r>
              <w:rPr>
                <w:sz w:val="24"/>
              </w:rPr>
              <w:t>-</w:t>
            </w:r>
            <w:r>
              <w:rPr>
                <w:rFonts w:hint="eastAsia"/>
                <w:sz w:val="24"/>
              </w:rPr>
              <w:t>5</w:t>
            </w:r>
            <w:r>
              <w:rPr>
                <w:sz w:val="24"/>
              </w:rPr>
              <w:t>)</w:t>
            </w:r>
          </w:p>
        </w:tc>
      </w:tr>
    </w:tbl>
    <w:p w14:paraId="268AAF86" w14:textId="77777777" w:rsidR="00BE2F47" w:rsidRDefault="00000000">
      <w:pPr>
        <w:adjustRightInd w:val="0"/>
        <w:snapToGrid w:val="0"/>
        <w:spacing w:before="120" w:after="120" w:line="300" w:lineRule="auto"/>
        <w:rPr>
          <w:rFonts w:ascii="宋体" w:hAnsi="宋体" w:cs="宋体" w:hint="eastAsia"/>
          <w:bCs/>
          <w:sz w:val="24"/>
        </w:rPr>
      </w:pPr>
      <w:r>
        <w:rPr>
          <w:rFonts w:ascii="宋体" w:hAnsi="宋体" w:cs="宋体" w:hint="eastAsia"/>
          <w:bCs/>
          <w:sz w:val="24"/>
        </w:rPr>
        <w:t>6.2.2多束反射光的复振幅叠加</w:t>
      </w:r>
    </w:p>
    <w:p w14:paraId="317C6CC4" w14:textId="77777777" w:rsidR="00BE2F47" w:rsidRDefault="00000000">
      <w:pPr>
        <w:adjustRightInd w:val="0"/>
        <w:snapToGrid w:val="0"/>
        <w:spacing w:line="300" w:lineRule="auto"/>
        <w:ind w:firstLineChars="200" w:firstLine="480"/>
        <w:rPr>
          <w:sz w:val="24"/>
        </w:rPr>
      </w:pPr>
      <w:r>
        <w:rPr>
          <w:rFonts w:hint="eastAsia"/>
          <w:sz w:val="24"/>
        </w:rPr>
        <w:t>1.</w:t>
      </w:r>
      <w:r>
        <w:rPr>
          <w:rFonts w:hint="eastAsia"/>
          <w:sz w:val="24"/>
        </w:rPr>
        <w:t>各束反射光的复振幅</w:t>
      </w:r>
    </w:p>
    <w:p w14:paraId="0D6560D1" w14:textId="77777777" w:rsidR="00BE2F47" w:rsidRDefault="00000000">
      <w:pPr>
        <w:adjustRightInd w:val="0"/>
        <w:snapToGrid w:val="0"/>
        <w:spacing w:line="300" w:lineRule="auto"/>
        <w:ind w:firstLineChars="200" w:firstLine="480"/>
        <w:rPr>
          <w:sz w:val="24"/>
        </w:rPr>
      </w:pPr>
      <w:r>
        <w:rPr>
          <w:rFonts w:hint="eastAsia"/>
          <w:sz w:val="24"/>
        </w:rPr>
        <w:t>复振幅包含振幅与相位信息，故光的传播可用复振幅进行描述。设入射光的复振幅为</w:t>
      </w:r>
      <w:r>
        <w:rPr>
          <w:rFonts w:hint="eastAsia"/>
          <w:position w:val="-12"/>
          <w:sz w:val="24"/>
        </w:rPr>
        <w:object w:dxaOrig="285" w:dyaOrig="360" w14:anchorId="03A7240E">
          <v:shape id="_x0000_i1220" type="#_x0000_t75" style="width:14.25pt;height:18.35pt" o:ole="">
            <v:imagedata r:id="rId364" o:title=""/>
          </v:shape>
          <o:OLEObject Type="Embed" ProgID="Equation.DSMT4" ShapeID="_x0000_i1220" DrawAspect="Content" ObjectID="_1823015709" r:id="rId365"/>
        </w:object>
      </w:r>
      <w:r>
        <w:rPr>
          <w:rFonts w:hint="eastAsia"/>
          <w:sz w:val="24"/>
        </w:rPr>
        <w:t>，考虑到界面反射、投射以及传播相位的延迟，通过逐束分析反射光的复振幅，推导第</w:t>
      </w:r>
      <w:r>
        <w:rPr>
          <w:rFonts w:hint="eastAsia"/>
          <w:position w:val="-10"/>
          <w:sz w:val="24"/>
        </w:rPr>
        <w:object w:dxaOrig="195" w:dyaOrig="300" w14:anchorId="3E1ECCC8">
          <v:shape id="_x0000_i1221" type="#_x0000_t75" style="width:9.5pt;height:14.95pt" o:ole="">
            <v:imagedata r:id="rId366" o:title=""/>
          </v:shape>
          <o:OLEObject Type="Embed" ProgID="Equation.DSMT4" ShapeID="_x0000_i1221" DrawAspect="Content" ObjectID="_1823015710" r:id="rId367"/>
        </w:object>
      </w:r>
      <w:r>
        <w:rPr>
          <w:rFonts w:hint="eastAsia"/>
          <w:sz w:val="24"/>
        </w:rPr>
        <w:t>束反射光的复振幅公式。</w:t>
      </w:r>
    </w:p>
    <w:p w14:paraId="053FDB97" w14:textId="77777777" w:rsidR="00BE2F47" w:rsidRDefault="00000000">
      <w:pPr>
        <w:adjustRightInd w:val="0"/>
        <w:snapToGrid w:val="0"/>
        <w:spacing w:line="300" w:lineRule="auto"/>
        <w:ind w:firstLineChars="200" w:firstLine="480"/>
        <w:rPr>
          <w:sz w:val="24"/>
        </w:rPr>
      </w:pPr>
      <w:r>
        <w:rPr>
          <w:rFonts w:hint="eastAsia"/>
          <w:sz w:val="24"/>
        </w:rPr>
        <w:t>第</w:t>
      </w:r>
      <w:r>
        <w:rPr>
          <w:rFonts w:hint="eastAsia"/>
          <w:sz w:val="24"/>
        </w:rPr>
        <w:t>1</w:t>
      </w:r>
      <w:r>
        <w:rPr>
          <w:rFonts w:hint="eastAsia"/>
          <w:sz w:val="24"/>
        </w:rPr>
        <w:t>束反射光，直接由空气与外延层界面反射，复振幅为：</w:t>
      </w:r>
    </w:p>
    <w:tbl>
      <w:tblPr>
        <w:tblW w:w="0" w:type="auto"/>
        <w:tblInd w:w="108" w:type="dxa"/>
        <w:tblLook w:val="04A0" w:firstRow="1" w:lastRow="0" w:firstColumn="1" w:lastColumn="0" w:noHBand="0" w:noVBand="1"/>
      </w:tblPr>
      <w:tblGrid>
        <w:gridCol w:w="8222"/>
        <w:gridCol w:w="832"/>
      </w:tblGrid>
      <w:tr w:rsidR="00BE2F47" w14:paraId="137D2434" w14:textId="77777777">
        <w:trPr>
          <w:trHeight w:val="373"/>
        </w:trPr>
        <w:tc>
          <w:tcPr>
            <w:tcW w:w="8222" w:type="dxa"/>
            <w:vAlign w:val="center"/>
          </w:tcPr>
          <w:p w14:paraId="7DD7E307" w14:textId="77777777" w:rsidR="00BE2F47" w:rsidRDefault="00000000">
            <w:pPr>
              <w:adjustRightInd w:val="0"/>
              <w:snapToGrid w:val="0"/>
              <w:spacing w:line="300" w:lineRule="auto"/>
              <w:jc w:val="center"/>
              <w:rPr>
                <w:sz w:val="24"/>
              </w:rPr>
            </w:pPr>
            <w:r>
              <w:rPr>
                <w:rFonts w:hint="eastAsia"/>
                <w:position w:val="-12"/>
                <w:sz w:val="24"/>
              </w:rPr>
              <w:object w:dxaOrig="945" w:dyaOrig="360" w14:anchorId="3EA2E820">
                <v:shape id="_x0000_i1222" type="#_x0000_t75" style="width:47.55pt;height:18.35pt" o:ole="">
                  <v:imagedata r:id="rId368" o:title=""/>
                </v:shape>
                <o:OLEObject Type="Embed" ProgID="Equation.DSMT4" ShapeID="_x0000_i1222" DrawAspect="Content" ObjectID="_1823015711" r:id="rId369"/>
              </w:object>
            </w:r>
          </w:p>
        </w:tc>
        <w:tc>
          <w:tcPr>
            <w:tcW w:w="832" w:type="dxa"/>
            <w:vAlign w:val="center"/>
          </w:tcPr>
          <w:p w14:paraId="5E2D8611"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6</w:t>
            </w:r>
            <w:r>
              <w:rPr>
                <w:sz w:val="24"/>
              </w:rPr>
              <w:t>)</w:t>
            </w:r>
          </w:p>
        </w:tc>
      </w:tr>
    </w:tbl>
    <w:p w14:paraId="42E29331" w14:textId="77777777" w:rsidR="00BE2F47" w:rsidRDefault="00000000">
      <w:pPr>
        <w:adjustRightInd w:val="0"/>
        <w:snapToGrid w:val="0"/>
        <w:spacing w:line="300" w:lineRule="auto"/>
        <w:ind w:firstLineChars="200" w:firstLine="480"/>
        <w:rPr>
          <w:sz w:val="24"/>
        </w:rPr>
      </w:pPr>
      <w:r>
        <w:rPr>
          <w:rFonts w:hint="eastAsia"/>
          <w:sz w:val="24"/>
        </w:rPr>
        <w:t>其中，</w:t>
      </w:r>
      <w:r>
        <w:rPr>
          <w:rFonts w:hint="eastAsia"/>
          <w:position w:val="-12"/>
          <w:sz w:val="24"/>
        </w:rPr>
        <w:object w:dxaOrig="285" w:dyaOrig="360" w14:anchorId="0AAFFACE">
          <v:shape id="_x0000_i1223" type="#_x0000_t75" style="width:14.25pt;height:18.35pt" o:ole="">
            <v:imagedata r:id="rId370" o:title=""/>
          </v:shape>
          <o:OLEObject Type="Embed" ProgID="Equation.DSMT4" ShapeID="_x0000_i1223" DrawAspect="Content" ObjectID="_1823015712" r:id="rId371"/>
        </w:object>
      </w:r>
      <w:r>
        <w:rPr>
          <w:rFonts w:hint="eastAsia"/>
          <w:sz w:val="24"/>
        </w:rPr>
        <w:t>为空气到外延层界面的振幅反射系数，可描述反射光振幅与入射光振幅的比例，含有相位信息。</w:t>
      </w:r>
    </w:p>
    <w:p w14:paraId="09359067" w14:textId="77777777" w:rsidR="00BE2F47" w:rsidRDefault="00000000">
      <w:pPr>
        <w:adjustRightInd w:val="0"/>
        <w:snapToGrid w:val="0"/>
        <w:spacing w:line="300" w:lineRule="auto"/>
        <w:ind w:firstLineChars="200" w:firstLine="480"/>
        <w:rPr>
          <w:sz w:val="24"/>
        </w:rPr>
      </w:pPr>
      <w:r>
        <w:rPr>
          <w:rFonts w:hint="eastAsia"/>
          <w:sz w:val="24"/>
        </w:rPr>
        <w:t>第</w:t>
      </w:r>
      <w:r>
        <w:rPr>
          <w:rFonts w:hint="eastAsia"/>
          <w:sz w:val="24"/>
        </w:rPr>
        <w:t>2</w:t>
      </w:r>
      <w:r>
        <w:rPr>
          <w:rFonts w:hint="eastAsia"/>
          <w:sz w:val="24"/>
        </w:rPr>
        <w:t>束反射光，从空气进入外延层、外延层进入空气发生两次投射和在外延层与衬底界面发生一次反射，且在传播过程中产生相位延迟</w:t>
      </w:r>
      <w:r>
        <w:rPr>
          <w:rFonts w:hint="eastAsia"/>
          <w:position w:val="-6"/>
          <w:sz w:val="24"/>
        </w:rPr>
        <w:object w:dxaOrig="300" w:dyaOrig="315" w14:anchorId="1C3568E3">
          <v:shape id="_x0000_i1224" type="#_x0000_t75" style="width:14.95pt;height:15.6pt" o:ole="">
            <v:imagedata r:id="rId372" o:title=""/>
            <o:lock v:ext="edit" aspectratio="f"/>
          </v:shape>
          <o:OLEObject Type="Embed" ProgID="Equation.DSMT4" ShapeID="_x0000_i1224" DrawAspect="Content" ObjectID="_1823015713" r:id="rId373"/>
        </w:object>
      </w:r>
      <w:r>
        <w:rPr>
          <w:rFonts w:hint="eastAsia"/>
          <w:sz w:val="24"/>
        </w:rPr>
        <w:t>，因此，复振幅表达式为：</w:t>
      </w:r>
    </w:p>
    <w:tbl>
      <w:tblPr>
        <w:tblW w:w="0" w:type="auto"/>
        <w:tblInd w:w="108" w:type="dxa"/>
        <w:tblLook w:val="04A0" w:firstRow="1" w:lastRow="0" w:firstColumn="1" w:lastColumn="0" w:noHBand="0" w:noVBand="1"/>
      </w:tblPr>
      <w:tblGrid>
        <w:gridCol w:w="8222"/>
        <w:gridCol w:w="832"/>
      </w:tblGrid>
      <w:tr w:rsidR="00BE2F47" w14:paraId="77DAE07F" w14:textId="77777777">
        <w:trPr>
          <w:trHeight w:val="373"/>
        </w:trPr>
        <w:tc>
          <w:tcPr>
            <w:tcW w:w="8222" w:type="dxa"/>
            <w:vAlign w:val="center"/>
          </w:tcPr>
          <w:p w14:paraId="66F16B79" w14:textId="77777777" w:rsidR="00BE2F47" w:rsidRDefault="00000000">
            <w:pPr>
              <w:adjustRightInd w:val="0"/>
              <w:snapToGrid w:val="0"/>
              <w:spacing w:line="300" w:lineRule="auto"/>
              <w:jc w:val="center"/>
              <w:rPr>
                <w:sz w:val="24"/>
              </w:rPr>
            </w:pPr>
            <w:r>
              <w:rPr>
                <w:rFonts w:hint="eastAsia"/>
                <w:position w:val="-12"/>
                <w:sz w:val="24"/>
              </w:rPr>
              <w:object w:dxaOrig="1620" w:dyaOrig="375" w14:anchorId="48057AD8">
                <v:shape id="_x0000_i1225" type="#_x0000_t75" style="width:80.85pt;height:19pt" o:ole="">
                  <v:imagedata r:id="rId374" o:title=""/>
                </v:shape>
                <o:OLEObject Type="Embed" ProgID="Equation.DSMT4" ShapeID="_x0000_i1225" DrawAspect="Content" ObjectID="_1823015714" r:id="rId375"/>
              </w:object>
            </w:r>
          </w:p>
        </w:tc>
        <w:tc>
          <w:tcPr>
            <w:tcW w:w="832" w:type="dxa"/>
            <w:vAlign w:val="center"/>
          </w:tcPr>
          <w:p w14:paraId="56B4F9AA"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7</w:t>
            </w:r>
            <w:r>
              <w:rPr>
                <w:sz w:val="24"/>
              </w:rPr>
              <w:t>)</w:t>
            </w:r>
          </w:p>
        </w:tc>
      </w:tr>
    </w:tbl>
    <w:p w14:paraId="22E35E00" w14:textId="77777777" w:rsidR="00BE2F47" w:rsidRDefault="00000000">
      <w:pPr>
        <w:adjustRightInd w:val="0"/>
        <w:snapToGrid w:val="0"/>
        <w:spacing w:line="300" w:lineRule="auto"/>
        <w:ind w:firstLineChars="200" w:firstLine="480"/>
        <w:rPr>
          <w:sz w:val="24"/>
        </w:rPr>
      </w:pPr>
      <w:r>
        <w:rPr>
          <w:rFonts w:hint="eastAsia"/>
          <w:sz w:val="24"/>
        </w:rPr>
        <w:t>其中，</w:t>
      </w:r>
      <w:r>
        <w:rPr>
          <w:rFonts w:hint="eastAsia"/>
          <w:position w:val="-12"/>
          <w:sz w:val="24"/>
        </w:rPr>
        <w:object w:dxaOrig="285" w:dyaOrig="360" w14:anchorId="15469B05">
          <v:shape id="_x0000_i1226" type="#_x0000_t75" style="width:14.25pt;height:18.35pt" o:ole="">
            <v:imagedata r:id="rId376" o:title=""/>
          </v:shape>
          <o:OLEObject Type="Embed" ProgID="Equation.DSMT4" ShapeID="_x0000_i1226" DrawAspect="Content" ObjectID="_1823015715" r:id="rId377"/>
        </w:object>
      </w:r>
      <w:r>
        <w:rPr>
          <w:rFonts w:hint="eastAsia"/>
          <w:sz w:val="24"/>
        </w:rPr>
        <w:t>为空气到外延层界面的振幅透射系数，</w:t>
      </w:r>
      <w:r>
        <w:rPr>
          <w:rFonts w:hint="eastAsia"/>
          <w:position w:val="-12"/>
          <w:sz w:val="24"/>
        </w:rPr>
        <w:object w:dxaOrig="285" w:dyaOrig="360" w14:anchorId="50B5CD88">
          <v:shape id="_x0000_i1227" type="#_x0000_t75" style="width:14.25pt;height:18.35pt" o:ole="">
            <v:imagedata r:id="rId378" o:title=""/>
          </v:shape>
          <o:OLEObject Type="Embed" ProgID="Equation.DSMT4" ShapeID="_x0000_i1227" DrawAspect="Content" ObjectID="_1823015716" r:id="rId379"/>
        </w:object>
      </w:r>
      <w:r>
        <w:rPr>
          <w:rFonts w:hint="eastAsia"/>
          <w:sz w:val="24"/>
        </w:rPr>
        <w:t>为外延层与衬底界面的振幅反</w:t>
      </w:r>
      <w:r>
        <w:rPr>
          <w:rFonts w:hint="eastAsia"/>
          <w:sz w:val="24"/>
        </w:rPr>
        <w:lastRenderedPageBreak/>
        <w:t>射系数，</w:t>
      </w:r>
      <w:r>
        <w:rPr>
          <w:rFonts w:hint="eastAsia"/>
          <w:position w:val="-12"/>
          <w:sz w:val="24"/>
        </w:rPr>
        <w:object w:dxaOrig="255" w:dyaOrig="360" w14:anchorId="699AB584">
          <v:shape id="_x0000_i1228" type="#_x0000_t75" style="width:12.9pt;height:18.35pt" o:ole="">
            <v:imagedata r:id="rId380" o:title=""/>
          </v:shape>
          <o:OLEObject Type="Embed" ProgID="Equation.DSMT4" ShapeID="_x0000_i1228" DrawAspect="Content" ObjectID="_1823015717" r:id="rId381"/>
        </w:object>
      </w:r>
      <w:r>
        <w:rPr>
          <w:rFonts w:hint="eastAsia"/>
          <w:sz w:val="24"/>
        </w:rPr>
        <w:t>为外延层到空气的振幅透射系数。</w:t>
      </w:r>
    </w:p>
    <w:p w14:paraId="0799F534" w14:textId="77777777" w:rsidR="00BE2F47" w:rsidRDefault="00000000">
      <w:pPr>
        <w:adjustRightInd w:val="0"/>
        <w:snapToGrid w:val="0"/>
        <w:spacing w:line="300" w:lineRule="auto"/>
        <w:ind w:firstLineChars="200" w:firstLine="480"/>
        <w:rPr>
          <w:sz w:val="24"/>
        </w:rPr>
      </w:pPr>
      <w:r>
        <w:rPr>
          <w:rFonts w:hint="eastAsia"/>
          <w:sz w:val="24"/>
        </w:rPr>
        <w:t>第</w:t>
      </w:r>
      <w:r>
        <w:rPr>
          <w:rFonts w:hint="eastAsia"/>
          <w:position w:val="-10"/>
          <w:sz w:val="24"/>
        </w:rPr>
        <w:object w:dxaOrig="195" w:dyaOrig="300" w14:anchorId="6F32845C">
          <v:shape id="_x0000_i1229" type="#_x0000_t75" style="width:9.5pt;height:14.95pt" o:ole="">
            <v:imagedata r:id="rId382" o:title=""/>
          </v:shape>
          <o:OLEObject Type="Embed" ProgID="Equation.DSMT4" ShapeID="_x0000_i1229" DrawAspect="Content" ObjectID="_1823015718" r:id="rId383"/>
        </w:object>
      </w:r>
      <w:r>
        <w:rPr>
          <w:rFonts w:hint="eastAsia"/>
          <w:sz w:val="24"/>
        </w:rPr>
        <w:t>束反射光，反射光需在外延层内反射</w:t>
      </w:r>
      <w:r>
        <w:rPr>
          <w:rFonts w:hint="eastAsia"/>
          <w:position w:val="-10"/>
          <w:sz w:val="24"/>
        </w:rPr>
        <w:object w:dxaOrig="480" w:dyaOrig="315" w14:anchorId="000C9D7C">
          <v:shape id="_x0000_i1230" type="#_x0000_t75" style="width:23.75pt;height:15.6pt" o:ole="">
            <v:imagedata r:id="rId384" o:title=""/>
          </v:shape>
          <o:OLEObject Type="Embed" ProgID="Equation.DSMT4" ShapeID="_x0000_i1230" DrawAspect="Content" ObjectID="_1823015719" r:id="rId385"/>
        </w:object>
      </w:r>
      <w:r>
        <w:rPr>
          <w:rFonts w:hint="eastAsia"/>
          <w:sz w:val="24"/>
        </w:rPr>
        <w:t>次，因此，除两次透射与一次衬底反射外，还需发生</w:t>
      </w:r>
      <w:r>
        <w:rPr>
          <w:rFonts w:hint="eastAsia"/>
          <w:position w:val="-10"/>
          <w:sz w:val="24"/>
        </w:rPr>
        <w:object w:dxaOrig="525" w:dyaOrig="315" w14:anchorId="7F024C6D">
          <v:shape id="_x0000_i1231" type="#_x0000_t75" style="width:26.5pt;height:15.6pt" o:ole="">
            <v:imagedata r:id="rId386" o:title=""/>
          </v:shape>
          <o:OLEObject Type="Embed" ProgID="Equation.DSMT4" ShapeID="_x0000_i1231" DrawAspect="Content" ObjectID="_1823015720" r:id="rId387"/>
        </w:object>
      </w:r>
      <w:r>
        <w:rPr>
          <w:rFonts w:hint="eastAsia"/>
          <w:sz w:val="24"/>
        </w:rPr>
        <w:t>次外延层内的往返反射，每次往返反射的振幅反射系数为</w:t>
      </w:r>
      <w:r>
        <w:rPr>
          <w:rFonts w:hint="eastAsia"/>
          <w:position w:val="-12"/>
          <w:sz w:val="24"/>
        </w:rPr>
        <w:object w:dxaOrig="480" w:dyaOrig="360" w14:anchorId="163ADC26">
          <v:shape id="_x0000_i1232" type="#_x0000_t75" style="width:23.75pt;height:18.35pt" o:ole="">
            <v:imagedata r:id="rId388" o:title=""/>
          </v:shape>
          <o:OLEObject Type="Embed" ProgID="Equation.DSMT4" ShapeID="_x0000_i1232" DrawAspect="Content" ObjectID="_1823015721" r:id="rId389"/>
        </w:object>
      </w:r>
      <w:r>
        <w:rPr>
          <w:rFonts w:hint="eastAsia"/>
          <w:sz w:val="24"/>
        </w:rPr>
        <w:t>，且传播相位延迟为</w:t>
      </w:r>
      <w:r>
        <w:rPr>
          <w:position w:val="-6"/>
        </w:rPr>
        <w:object w:dxaOrig="645" w:dyaOrig="315" w14:anchorId="6B1C6A4E">
          <v:shape id="_x0000_i1233" type="#_x0000_t75" style="width:31.9pt;height:15.6pt" o:ole="">
            <v:imagedata r:id="rId390" o:title=""/>
            <o:lock v:ext="edit" aspectratio="f"/>
          </v:shape>
          <o:OLEObject Type="Embed" ProgID="Equation.DSMT4" ShapeID="_x0000_i1233" DrawAspect="Content" ObjectID="_1823015722" r:id="rId391"/>
        </w:object>
      </w:r>
      <w:r>
        <w:rPr>
          <w:rFonts w:hint="eastAsia"/>
          <w:sz w:val="24"/>
        </w:rPr>
        <w:t>，因此复振幅为：</w:t>
      </w:r>
    </w:p>
    <w:tbl>
      <w:tblPr>
        <w:tblW w:w="0" w:type="auto"/>
        <w:tblInd w:w="108" w:type="dxa"/>
        <w:tblLook w:val="04A0" w:firstRow="1" w:lastRow="0" w:firstColumn="1" w:lastColumn="0" w:noHBand="0" w:noVBand="1"/>
      </w:tblPr>
      <w:tblGrid>
        <w:gridCol w:w="8222"/>
        <w:gridCol w:w="832"/>
      </w:tblGrid>
      <w:tr w:rsidR="00BE2F47" w14:paraId="69EFB601" w14:textId="77777777">
        <w:trPr>
          <w:trHeight w:val="373"/>
        </w:trPr>
        <w:tc>
          <w:tcPr>
            <w:tcW w:w="8222" w:type="dxa"/>
            <w:vAlign w:val="center"/>
          </w:tcPr>
          <w:p w14:paraId="38607F24" w14:textId="77777777" w:rsidR="00BE2F47" w:rsidRDefault="00000000">
            <w:pPr>
              <w:adjustRightInd w:val="0"/>
              <w:snapToGrid w:val="0"/>
              <w:spacing w:line="300" w:lineRule="auto"/>
              <w:jc w:val="center"/>
              <w:rPr>
                <w:sz w:val="24"/>
              </w:rPr>
            </w:pPr>
            <w:r>
              <w:rPr>
                <w:rFonts w:hint="eastAsia"/>
                <w:position w:val="-14"/>
                <w:sz w:val="24"/>
              </w:rPr>
              <w:object w:dxaOrig="2895" w:dyaOrig="435" w14:anchorId="3C271DA2">
                <v:shape id="_x0000_i1234" type="#_x0000_t75" style="width:144.7pt;height:21.75pt" o:ole="">
                  <v:imagedata r:id="rId392" o:title=""/>
                </v:shape>
                <o:OLEObject Type="Embed" ProgID="Equation.DSMT4" ShapeID="_x0000_i1234" DrawAspect="Content" ObjectID="_1823015723" r:id="rId393"/>
              </w:object>
            </w:r>
          </w:p>
        </w:tc>
        <w:tc>
          <w:tcPr>
            <w:tcW w:w="832" w:type="dxa"/>
            <w:vAlign w:val="center"/>
          </w:tcPr>
          <w:p w14:paraId="68FA6B35"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8</w:t>
            </w:r>
            <w:r>
              <w:rPr>
                <w:sz w:val="24"/>
              </w:rPr>
              <w:t>)</w:t>
            </w:r>
          </w:p>
        </w:tc>
      </w:tr>
    </w:tbl>
    <w:p w14:paraId="2C2637D4" w14:textId="77777777" w:rsidR="00BE2F47" w:rsidRDefault="00000000">
      <w:pPr>
        <w:adjustRightInd w:val="0"/>
        <w:snapToGrid w:val="0"/>
        <w:spacing w:line="300" w:lineRule="auto"/>
        <w:ind w:firstLineChars="200" w:firstLine="480"/>
        <w:rPr>
          <w:sz w:val="24"/>
        </w:rPr>
      </w:pPr>
      <w:r>
        <w:rPr>
          <w:rFonts w:hint="eastAsia"/>
          <w:sz w:val="24"/>
        </w:rPr>
        <w:t>其中，</w:t>
      </w:r>
      <w:r>
        <w:rPr>
          <w:rFonts w:hint="eastAsia"/>
          <w:position w:val="-12"/>
          <w:sz w:val="24"/>
        </w:rPr>
        <w:object w:dxaOrig="285" w:dyaOrig="360" w14:anchorId="43A8ADE3">
          <v:shape id="_x0000_i1235" type="#_x0000_t75" style="width:14.25pt;height:18.35pt" o:ole="">
            <v:imagedata r:id="rId394" o:title=""/>
          </v:shape>
          <o:OLEObject Type="Embed" ProgID="Equation.DSMT4" ShapeID="_x0000_i1235" DrawAspect="Content" ObjectID="_1823015724" r:id="rId395"/>
        </w:object>
      </w:r>
      <w:r>
        <w:rPr>
          <w:rFonts w:hint="eastAsia"/>
          <w:sz w:val="24"/>
        </w:rPr>
        <w:t>为外延层到空气界面的振幅反射系数。</w:t>
      </w:r>
    </w:p>
    <w:p w14:paraId="51389655" w14:textId="77777777" w:rsidR="00BE2F47" w:rsidRDefault="00000000">
      <w:pPr>
        <w:adjustRightInd w:val="0"/>
        <w:snapToGrid w:val="0"/>
        <w:spacing w:line="300" w:lineRule="auto"/>
        <w:ind w:firstLineChars="200" w:firstLine="480"/>
        <w:rPr>
          <w:sz w:val="24"/>
        </w:rPr>
      </w:pPr>
      <w:r>
        <w:rPr>
          <w:rFonts w:hint="eastAsia"/>
          <w:sz w:val="24"/>
        </w:rPr>
        <w:t>2.</w:t>
      </w:r>
      <w:r>
        <w:rPr>
          <w:rFonts w:hint="eastAsia"/>
          <w:sz w:val="24"/>
        </w:rPr>
        <w:t>总反射光的复振幅</w:t>
      </w:r>
    </w:p>
    <w:p w14:paraId="02EC1E50" w14:textId="77777777" w:rsidR="00BE2F47" w:rsidRDefault="00000000">
      <w:pPr>
        <w:adjustRightInd w:val="0"/>
        <w:snapToGrid w:val="0"/>
        <w:spacing w:line="300" w:lineRule="auto"/>
        <w:ind w:firstLineChars="200" w:firstLine="480"/>
        <w:rPr>
          <w:sz w:val="24"/>
        </w:rPr>
      </w:pPr>
      <w:r>
        <w:rPr>
          <w:rFonts w:hint="eastAsia"/>
          <w:sz w:val="24"/>
        </w:rPr>
        <w:t>总反射光的复振幅</w:t>
      </w:r>
      <w:r>
        <w:rPr>
          <w:rFonts w:hint="eastAsia"/>
          <w:position w:val="-12"/>
          <w:sz w:val="24"/>
        </w:rPr>
        <w:object w:dxaOrig="300" w:dyaOrig="360" w14:anchorId="3923B5BB">
          <v:shape id="_x0000_i1236" type="#_x0000_t75" style="width:14.95pt;height:18.35pt" o:ole="">
            <v:imagedata r:id="rId396" o:title=""/>
          </v:shape>
          <o:OLEObject Type="Embed" ProgID="Equation.DSMT4" ShapeID="_x0000_i1236" DrawAspect="Content" ObjectID="_1823015725" r:id="rId397"/>
        </w:object>
      </w:r>
      <w:r>
        <w:rPr>
          <w:rFonts w:hint="eastAsia"/>
          <w:sz w:val="24"/>
        </w:rPr>
        <w:t>为所有反射光复振幅的矢量和，由于光的相干叠加是矢量叠加，则需考虑相位，即：</w:t>
      </w:r>
    </w:p>
    <w:tbl>
      <w:tblPr>
        <w:tblW w:w="0" w:type="auto"/>
        <w:tblInd w:w="108" w:type="dxa"/>
        <w:tblLook w:val="04A0" w:firstRow="1" w:lastRow="0" w:firstColumn="1" w:lastColumn="0" w:noHBand="0" w:noVBand="1"/>
      </w:tblPr>
      <w:tblGrid>
        <w:gridCol w:w="8222"/>
        <w:gridCol w:w="832"/>
      </w:tblGrid>
      <w:tr w:rsidR="00BE2F47" w14:paraId="2EC99427" w14:textId="77777777">
        <w:trPr>
          <w:trHeight w:val="373"/>
        </w:trPr>
        <w:tc>
          <w:tcPr>
            <w:tcW w:w="8222" w:type="dxa"/>
            <w:vAlign w:val="center"/>
          </w:tcPr>
          <w:p w14:paraId="375397F6" w14:textId="77777777" w:rsidR="00BE2F47" w:rsidRDefault="00000000">
            <w:pPr>
              <w:adjustRightInd w:val="0"/>
              <w:snapToGrid w:val="0"/>
              <w:spacing w:line="300" w:lineRule="auto"/>
              <w:jc w:val="center"/>
              <w:rPr>
                <w:sz w:val="24"/>
              </w:rPr>
            </w:pPr>
            <w:r>
              <w:rPr>
                <w:rFonts w:hint="eastAsia"/>
                <w:position w:val="-30"/>
                <w:sz w:val="24"/>
              </w:rPr>
              <w:object w:dxaOrig="1545" w:dyaOrig="705" w14:anchorId="29FF9FBA">
                <v:shape id="_x0000_i1237" type="#_x0000_t75" style="width:77.45pt;height:35.3pt" o:ole="">
                  <v:imagedata r:id="rId398" o:title=""/>
                </v:shape>
                <o:OLEObject Type="Embed" ProgID="Equation.DSMT4" ShapeID="_x0000_i1237" DrawAspect="Content" ObjectID="_1823015726" r:id="rId399"/>
              </w:object>
            </w:r>
          </w:p>
        </w:tc>
        <w:tc>
          <w:tcPr>
            <w:tcW w:w="832" w:type="dxa"/>
            <w:vAlign w:val="center"/>
          </w:tcPr>
          <w:p w14:paraId="1CF99B5A"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9</w:t>
            </w:r>
            <w:r>
              <w:rPr>
                <w:sz w:val="24"/>
              </w:rPr>
              <w:t>)</w:t>
            </w:r>
          </w:p>
        </w:tc>
      </w:tr>
    </w:tbl>
    <w:p w14:paraId="06456873" w14:textId="77777777" w:rsidR="00BE2F47" w:rsidRDefault="00000000">
      <w:pPr>
        <w:adjustRightInd w:val="0"/>
        <w:snapToGrid w:val="0"/>
        <w:spacing w:line="300" w:lineRule="auto"/>
        <w:ind w:firstLineChars="200" w:firstLine="480"/>
        <w:rPr>
          <w:sz w:val="24"/>
        </w:rPr>
      </w:pPr>
      <w:r>
        <w:rPr>
          <w:rFonts w:hint="eastAsia"/>
          <w:sz w:val="24"/>
        </w:rPr>
        <w:t>将各束光的复振幅代入，得：</w:t>
      </w:r>
    </w:p>
    <w:tbl>
      <w:tblPr>
        <w:tblW w:w="0" w:type="auto"/>
        <w:tblInd w:w="108" w:type="dxa"/>
        <w:tblLook w:val="04A0" w:firstRow="1" w:lastRow="0" w:firstColumn="1" w:lastColumn="0" w:noHBand="0" w:noVBand="1"/>
      </w:tblPr>
      <w:tblGrid>
        <w:gridCol w:w="8222"/>
        <w:gridCol w:w="832"/>
      </w:tblGrid>
      <w:tr w:rsidR="00BE2F47" w14:paraId="406B64F0" w14:textId="77777777">
        <w:trPr>
          <w:trHeight w:val="373"/>
        </w:trPr>
        <w:tc>
          <w:tcPr>
            <w:tcW w:w="8222" w:type="dxa"/>
            <w:vAlign w:val="center"/>
          </w:tcPr>
          <w:p w14:paraId="2FC4B3CF" w14:textId="77777777" w:rsidR="00BE2F47" w:rsidRDefault="00000000">
            <w:pPr>
              <w:adjustRightInd w:val="0"/>
              <w:snapToGrid w:val="0"/>
              <w:spacing w:line="300" w:lineRule="auto"/>
              <w:jc w:val="center"/>
              <w:rPr>
                <w:sz w:val="24"/>
              </w:rPr>
            </w:pPr>
            <w:r>
              <w:rPr>
                <w:rFonts w:hint="eastAsia"/>
                <w:position w:val="-30"/>
                <w:sz w:val="24"/>
              </w:rPr>
              <w:object w:dxaOrig="4080" w:dyaOrig="705" w14:anchorId="4E9F5F69">
                <v:shape id="_x0000_i1238" type="#_x0000_t75" style="width:203.75pt;height:35.3pt" o:ole="">
                  <v:imagedata r:id="rId400" o:title=""/>
                </v:shape>
                <o:OLEObject Type="Embed" ProgID="Equation.DSMT4" ShapeID="_x0000_i1238" DrawAspect="Content" ObjectID="_1823015727" r:id="rId401"/>
              </w:object>
            </w:r>
          </w:p>
        </w:tc>
        <w:tc>
          <w:tcPr>
            <w:tcW w:w="832" w:type="dxa"/>
            <w:vAlign w:val="center"/>
          </w:tcPr>
          <w:p w14:paraId="2832D03C"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10</w:t>
            </w:r>
            <w:r>
              <w:rPr>
                <w:sz w:val="24"/>
              </w:rPr>
              <w:t>)</w:t>
            </w:r>
          </w:p>
        </w:tc>
      </w:tr>
    </w:tbl>
    <w:p w14:paraId="730C2E8A" w14:textId="77777777" w:rsidR="00BE2F47" w:rsidRDefault="00000000">
      <w:pPr>
        <w:adjustRightInd w:val="0"/>
        <w:snapToGrid w:val="0"/>
        <w:spacing w:line="300" w:lineRule="auto"/>
        <w:ind w:firstLineChars="200" w:firstLine="480"/>
        <w:rPr>
          <w:sz w:val="24"/>
        </w:rPr>
      </w:pPr>
      <w:r>
        <w:rPr>
          <w:rFonts w:hint="eastAsia"/>
          <w:sz w:val="24"/>
        </w:rPr>
        <w:t>3.</w:t>
      </w:r>
      <w:r>
        <w:rPr>
          <w:rFonts w:hint="eastAsia"/>
          <w:sz w:val="24"/>
        </w:rPr>
        <w:t>基于斯托克斯可逆性原理的简化</w:t>
      </w:r>
    </w:p>
    <w:p w14:paraId="35625ECB" w14:textId="77777777" w:rsidR="00BE2F47" w:rsidRDefault="00000000">
      <w:pPr>
        <w:adjustRightInd w:val="0"/>
        <w:snapToGrid w:val="0"/>
        <w:spacing w:line="300" w:lineRule="auto"/>
        <w:ind w:firstLineChars="200" w:firstLine="480"/>
        <w:rPr>
          <w:sz w:val="24"/>
        </w:rPr>
      </w:pPr>
      <w:r>
        <w:rPr>
          <w:sz w:val="24"/>
        </w:rPr>
        <w:t>斯托克斯可逆性原理</w:t>
      </w:r>
      <w:r>
        <w:rPr>
          <w:rFonts w:hint="eastAsia"/>
          <w:sz w:val="24"/>
        </w:rPr>
        <w:t>可</w:t>
      </w:r>
      <w:r>
        <w:rPr>
          <w:sz w:val="24"/>
        </w:rPr>
        <w:t>描述光在界面反射</w:t>
      </w:r>
      <w:r>
        <w:rPr>
          <w:rFonts w:hint="eastAsia"/>
          <w:sz w:val="24"/>
        </w:rPr>
        <w:t>与</w:t>
      </w:r>
      <w:r>
        <w:rPr>
          <w:sz w:val="24"/>
        </w:rPr>
        <w:t>透射时的互易性</w:t>
      </w:r>
      <w:r>
        <w:rPr>
          <w:rFonts w:hint="eastAsia"/>
          <w:sz w:val="24"/>
        </w:rPr>
        <w:t>，通过</w:t>
      </w:r>
      <w:r>
        <w:rPr>
          <w:sz w:val="24"/>
        </w:rPr>
        <w:t>斯托克斯可逆性</w:t>
      </w:r>
      <w:r>
        <w:rPr>
          <w:rFonts w:hint="eastAsia"/>
          <w:sz w:val="24"/>
        </w:rPr>
        <w:t>原理，可得到振幅反射的互易性，即</w:t>
      </w:r>
      <w:r>
        <w:rPr>
          <w:rFonts w:hint="eastAsia"/>
          <w:position w:val="-12"/>
          <w:sz w:val="24"/>
        </w:rPr>
        <w:object w:dxaOrig="885" w:dyaOrig="360" w14:anchorId="531C2BDD">
          <v:shape id="_x0000_i1239" type="#_x0000_t75" style="width:44.15pt;height:18.35pt" o:ole="">
            <v:imagedata r:id="rId402" o:title=""/>
          </v:shape>
          <o:OLEObject Type="Embed" ProgID="Equation.DSMT4" ShapeID="_x0000_i1239" DrawAspect="Content" ObjectID="_1823015728" r:id="rId403"/>
        </w:object>
      </w:r>
      <w:r>
        <w:rPr>
          <w:rFonts w:hint="eastAsia"/>
          <w:sz w:val="24"/>
        </w:rPr>
        <w:t>，从而可知，外延层到空气的反射系数与空气到外延层的反射系数大小相等、符号相反；振幅透射的互易性，即</w:t>
      </w:r>
      <w:r>
        <w:rPr>
          <w:rFonts w:hint="eastAsia"/>
          <w:position w:val="-12"/>
          <w:sz w:val="24"/>
        </w:rPr>
        <w:object w:dxaOrig="1215" w:dyaOrig="375" w14:anchorId="7ACBACA0">
          <v:shape id="_x0000_i1240" type="#_x0000_t75" style="width:60.45pt;height:19pt" o:ole="">
            <v:imagedata r:id="rId404" o:title=""/>
          </v:shape>
          <o:OLEObject Type="Embed" ProgID="Equation.DSMT4" ShapeID="_x0000_i1240" DrawAspect="Content" ObjectID="_1823015729" r:id="rId405"/>
        </w:object>
      </w:r>
      <w:r>
        <w:rPr>
          <w:rFonts w:hint="eastAsia"/>
          <w:sz w:val="24"/>
        </w:rPr>
        <w:t>，透射系数的乘积与反射系数满足能量守恒。</w:t>
      </w:r>
    </w:p>
    <w:p w14:paraId="19DB5290" w14:textId="77777777" w:rsidR="00BE2F47" w:rsidRDefault="00000000">
      <w:pPr>
        <w:adjustRightInd w:val="0"/>
        <w:snapToGrid w:val="0"/>
        <w:spacing w:line="300" w:lineRule="auto"/>
        <w:ind w:firstLineChars="200" w:firstLine="480"/>
        <w:rPr>
          <w:sz w:val="24"/>
        </w:rPr>
      </w:pPr>
      <w:r>
        <w:rPr>
          <w:rFonts w:hint="eastAsia"/>
          <w:sz w:val="24"/>
        </w:rPr>
        <w:t>将</w:t>
      </w:r>
      <w:r>
        <w:rPr>
          <w:rFonts w:hint="eastAsia"/>
          <w:position w:val="-12"/>
          <w:sz w:val="24"/>
        </w:rPr>
        <w:object w:dxaOrig="885" w:dyaOrig="360" w14:anchorId="72AA732D">
          <v:shape id="_x0000_i1241" type="#_x0000_t75" style="width:44.15pt;height:18.35pt" o:ole="">
            <v:imagedata r:id="rId406" o:title=""/>
          </v:shape>
          <o:OLEObject Type="Embed" ProgID="Equation.DSMT4" ShapeID="_x0000_i1241" DrawAspect="Content" ObjectID="_1823015730" r:id="rId407"/>
        </w:object>
      </w:r>
      <w:r>
        <w:rPr>
          <w:rFonts w:hint="eastAsia"/>
          <w:sz w:val="24"/>
        </w:rPr>
        <w:t>和</w:t>
      </w:r>
      <w:r>
        <w:rPr>
          <w:rFonts w:hint="eastAsia"/>
          <w:position w:val="-12"/>
          <w:sz w:val="24"/>
        </w:rPr>
        <w:object w:dxaOrig="1215" w:dyaOrig="375" w14:anchorId="10118BB3">
          <v:shape id="_x0000_i1242" type="#_x0000_t75" style="width:60.45pt;height:19pt" o:ole="">
            <v:imagedata r:id="rId408" o:title=""/>
          </v:shape>
          <o:OLEObject Type="Embed" ProgID="Equation.DSMT4" ShapeID="_x0000_i1242" DrawAspect="Content" ObjectID="_1823015731" r:id="rId409"/>
        </w:object>
      </w:r>
      <w:r>
        <w:rPr>
          <w:rFonts w:hint="eastAsia"/>
          <w:sz w:val="24"/>
        </w:rPr>
        <w:t>代入总复振幅的级数中，对</w:t>
      </w:r>
      <w:r>
        <w:rPr>
          <w:rFonts w:hint="eastAsia"/>
          <w:position w:val="-10"/>
          <w:sz w:val="24"/>
        </w:rPr>
        <w:object w:dxaOrig="195" w:dyaOrig="300" w14:anchorId="0C28F95E">
          <v:shape id="_x0000_i1243" type="#_x0000_t75" style="width:9.5pt;height:14.95pt" o:ole="">
            <v:imagedata r:id="rId382" o:title=""/>
          </v:shape>
          <o:OLEObject Type="Embed" ProgID="Equation.DSMT4" ShapeID="_x0000_i1243" DrawAspect="Content" ObjectID="_1823015732" r:id="rId410"/>
        </w:object>
      </w:r>
      <w:r>
        <w:rPr>
          <w:sz w:val="24"/>
        </w:rPr>
        <w:t>≥</w:t>
      </w:r>
      <w:r>
        <w:rPr>
          <w:rFonts w:hint="eastAsia"/>
          <w:sz w:val="24"/>
        </w:rPr>
        <w:t>2</w:t>
      </w:r>
      <w:r>
        <w:rPr>
          <w:rFonts w:hint="eastAsia"/>
          <w:sz w:val="24"/>
        </w:rPr>
        <w:t>的项进行公比为</w:t>
      </w:r>
      <w:r>
        <w:rPr>
          <w:rFonts w:hint="eastAsia"/>
          <w:position w:val="-12"/>
          <w:sz w:val="24"/>
        </w:rPr>
        <w:object w:dxaOrig="720" w:dyaOrig="375" w14:anchorId="1AF34C7D">
          <v:shape id="_x0000_i1244" type="#_x0000_t75" style="width:36pt;height:19pt" o:ole="">
            <v:imagedata r:id="rId411" o:title=""/>
          </v:shape>
          <o:OLEObject Type="Embed" ProgID="Equation.DSMT4" ShapeID="_x0000_i1244" DrawAspect="Content" ObjectID="_1823015733" r:id="rId412"/>
        </w:object>
      </w:r>
      <w:r>
        <w:rPr>
          <w:rFonts w:hint="eastAsia"/>
          <w:sz w:val="24"/>
        </w:rPr>
        <w:t>等比级数求和，等比求和公式表达式为：</w:t>
      </w:r>
    </w:p>
    <w:tbl>
      <w:tblPr>
        <w:tblW w:w="0" w:type="auto"/>
        <w:tblInd w:w="108" w:type="dxa"/>
        <w:tblLook w:val="04A0" w:firstRow="1" w:lastRow="0" w:firstColumn="1" w:lastColumn="0" w:noHBand="0" w:noVBand="1"/>
      </w:tblPr>
      <w:tblGrid>
        <w:gridCol w:w="8222"/>
        <w:gridCol w:w="832"/>
      </w:tblGrid>
      <w:tr w:rsidR="00BE2F47" w14:paraId="2A94E1CF" w14:textId="77777777">
        <w:trPr>
          <w:trHeight w:val="373"/>
        </w:trPr>
        <w:tc>
          <w:tcPr>
            <w:tcW w:w="8222" w:type="dxa"/>
            <w:vAlign w:val="center"/>
          </w:tcPr>
          <w:p w14:paraId="0DFB165D" w14:textId="77777777" w:rsidR="00BE2F47" w:rsidRDefault="00000000">
            <w:pPr>
              <w:adjustRightInd w:val="0"/>
              <w:snapToGrid w:val="0"/>
              <w:spacing w:line="300" w:lineRule="auto"/>
              <w:jc w:val="center"/>
              <w:rPr>
                <w:sz w:val="24"/>
              </w:rPr>
            </w:pPr>
            <w:r>
              <w:rPr>
                <w:rFonts w:hint="eastAsia"/>
                <w:position w:val="-30"/>
                <w:sz w:val="24"/>
              </w:rPr>
              <w:object w:dxaOrig="1275" w:dyaOrig="705" w14:anchorId="02CA19E0">
                <v:shape id="_x0000_i1245" type="#_x0000_t75" style="width:63.85pt;height:35.3pt" o:ole="">
                  <v:imagedata r:id="rId413" o:title=""/>
                </v:shape>
                <o:OLEObject Type="Embed" ProgID="Equation.DSMT4" ShapeID="_x0000_i1245" DrawAspect="Content" ObjectID="_1823015734" r:id="rId414"/>
              </w:object>
            </w:r>
          </w:p>
        </w:tc>
        <w:tc>
          <w:tcPr>
            <w:tcW w:w="832" w:type="dxa"/>
            <w:vAlign w:val="center"/>
          </w:tcPr>
          <w:p w14:paraId="74959C2A"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11</w:t>
            </w:r>
            <w:r>
              <w:rPr>
                <w:sz w:val="24"/>
              </w:rPr>
              <w:t>)</w:t>
            </w:r>
          </w:p>
        </w:tc>
      </w:tr>
    </w:tbl>
    <w:p w14:paraId="2CA78111" w14:textId="77777777" w:rsidR="00BE2F47" w:rsidRDefault="00000000">
      <w:pPr>
        <w:adjustRightInd w:val="0"/>
        <w:snapToGrid w:val="0"/>
        <w:spacing w:line="300" w:lineRule="auto"/>
        <w:ind w:firstLineChars="200" w:firstLine="480"/>
        <w:rPr>
          <w:sz w:val="24"/>
        </w:rPr>
      </w:pPr>
      <w:r>
        <w:rPr>
          <w:rFonts w:hint="eastAsia"/>
          <w:sz w:val="24"/>
        </w:rPr>
        <w:t>其中，</w:t>
      </w:r>
      <w:r>
        <w:rPr>
          <w:rFonts w:hint="eastAsia"/>
          <w:position w:val="-14"/>
          <w:sz w:val="24"/>
        </w:rPr>
        <w:object w:dxaOrig="600" w:dyaOrig="405" w14:anchorId="1E4F5E46">
          <v:shape id="_x0000_i1246" type="#_x0000_t75" style="width:29.9pt;height:20.4pt" o:ole="">
            <v:imagedata r:id="rId415" o:title=""/>
          </v:shape>
          <o:OLEObject Type="Embed" ProgID="Equation.DSMT4" ShapeID="_x0000_i1246" DrawAspect="Content" ObjectID="_1823015735" r:id="rId416"/>
        </w:object>
      </w:r>
      <w:r>
        <w:rPr>
          <w:rFonts w:hint="eastAsia"/>
          <w:sz w:val="24"/>
        </w:rPr>
        <w:t>，由于反射与透射系数的模小于</w:t>
      </w:r>
      <w:r>
        <w:rPr>
          <w:rFonts w:hint="eastAsia"/>
          <w:sz w:val="24"/>
        </w:rPr>
        <w:t>1</w:t>
      </w:r>
      <w:r>
        <w:rPr>
          <w:rFonts w:hint="eastAsia"/>
          <w:sz w:val="24"/>
        </w:rPr>
        <w:t>，满足收敛条件。</w:t>
      </w:r>
    </w:p>
    <w:p w14:paraId="310F2BDD" w14:textId="77777777" w:rsidR="00BE2F47" w:rsidRDefault="00000000">
      <w:pPr>
        <w:adjustRightInd w:val="0"/>
        <w:snapToGrid w:val="0"/>
        <w:spacing w:line="300" w:lineRule="auto"/>
        <w:ind w:firstLineChars="200" w:firstLine="480"/>
        <w:rPr>
          <w:sz w:val="24"/>
        </w:rPr>
      </w:pPr>
      <w:r>
        <w:rPr>
          <w:rFonts w:hint="eastAsia"/>
          <w:sz w:val="24"/>
        </w:rPr>
        <w:t>故</w:t>
      </w:r>
      <w:r>
        <w:rPr>
          <w:i/>
          <w:iCs/>
          <w:sz w:val="24"/>
        </w:rPr>
        <w:t>j</w:t>
      </w:r>
      <w:r>
        <w:rPr>
          <w:rFonts w:hint="eastAsia"/>
          <w:i/>
          <w:iCs/>
          <w:sz w:val="24"/>
        </w:rPr>
        <w:t xml:space="preserve"> </w:t>
      </w:r>
      <w:r>
        <w:rPr>
          <w:sz w:val="24"/>
        </w:rPr>
        <w:t>≥</w:t>
      </w:r>
      <w:r>
        <w:rPr>
          <w:rFonts w:hint="eastAsia"/>
          <w:sz w:val="24"/>
        </w:rPr>
        <w:t>2</w:t>
      </w:r>
      <w:r>
        <w:rPr>
          <w:rFonts w:hint="eastAsia"/>
          <w:sz w:val="24"/>
        </w:rPr>
        <w:t>的项求和公式为：</w:t>
      </w:r>
    </w:p>
    <w:tbl>
      <w:tblPr>
        <w:tblW w:w="0" w:type="auto"/>
        <w:tblInd w:w="108" w:type="dxa"/>
        <w:tblLook w:val="04A0" w:firstRow="1" w:lastRow="0" w:firstColumn="1" w:lastColumn="0" w:noHBand="0" w:noVBand="1"/>
      </w:tblPr>
      <w:tblGrid>
        <w:gridCol w:w="8222"/>
        <w:gridCol w:w="832"/>
      </w:tblGrid>
      <w:tr w:rsidR="00BE2F47" w14:paraId="2903DC06" w14:textId="77777777">
        <w:trPr>
          <w:trHeight w:val="373"/>
        </w:trPr>
        <w:tc>
          <w:tcPr>
            <w:tcW w:w="8222" w:type="dxa"/>
            <w:vAlign w:val="center"/>
          </w:tcPr>
          <w:p w14:paraId="2E128A17" w14:textId="77777777" w:rsidR="00BE2F47" w:rsidRDefault="00000000">
            <w:pPr>
              <w:adjustRightInd w:val="0"/>
              <w:snapToGrid w:val="0"/>
              <w:spacing w:line="300" w:lineRule="auto"/>
              <w:jc w:val="center"/>
              <w:rPr>
                <w:sz w:val="24"/>
              </w:rPr>
            </w:pPr>
            <w:r>
              <w:rPr>
                <w:rFonts w:hint="eastAsia"/>
                <w:position w:val="-30"/>
                <w:sz w:val="24"/>
              </w:rPr>
              <w:object w:dxaOrig="2745" w:dyaOrig="705" w14:anchorId="65E06A3D">
                <v:shape id="_x0000_i1247" type="#_x0000_t75" style="width:137.2pt;height:35.3pt" o:ole="">
                  <v:imagedata r:id="rId417" o:title=""/>
                </v:shape>
                <o:OLEObject Type="Embed" ProgID="Equation.DSMT4" ShapeID="_x0000_i1247" DrawAspect="Content" ObjectID="_1823015736" r:id="rId418"/>
              </w:object>
            </w:r>
          </w:p>
        </w:tc>
        <w:tc>
          <w:tcPr>
            <w:tcW w:w="832" w:type="dxa"/>
            <w:vAlign w:val="center"/>
          </w:tcPr>
          <w:p w14:paraId="18484ECD"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12</w:t>
            </w:r>
            <w:r>
              <w:rPr>
                <w:sz w:val="24"/>
              </w:rPr>
              <w:t>)</w:t>
            </w:r>
          </w:p>
        </w:tc>
      </w:tr>
    </w:tbl>
    <w:p w14:paraId="141CABF2" w14:textId="77777777" w:rsidR="00BE2F47" w:rsidRDefault="00000000">
      <w:pPr>
        <w:adjustRightInd w:val="0"/>
        <w:snapToGrid w:val="0"/>
        <w:spacing w:line="300" w:lineRule="auto"/>
        <w:ind w:firstLineChars="200" w:firstLine="480"/>
        <w:rPr>
          <w:sz w:val="24"/>
        </w:rPr>
      </w:pPr>
      <w:r>
        <w:rPr>
          <w:rFonts w:hint="eastAsia"/>
          <w:sz w:val="24"/>
        </w:rPr>
        <w:t>令</w:t>
      </w:r>
      <w:r>
        <w:rPr>
          <w:rFonts w:hint="eastAsia"/>
          <w:position w:val="-10"/>
          <w:sz w:val="24"/>
        </w:rPr>
        <w:object w:dxaOrig="945" w:dyaOrig="315" w14:anchorId="6D588996">
          <v:shape id="_x0000_i1248" type="#_x0000_t75" style="width:47.55pt;height:15.6pt" o:ole="">
            <v:imagedata r:id="rId419" o:title=""/>
          </v:shape>
          <o:OLEObject Type="Embed" ProgID="Equation.DSMT4" ShapeID="_x0000_i1248" DrawAspect="Content" ObjectID="_1823015737" r:id="rId420"/>
        </w:object>
      </w:r>
      <w:r>
        <w:rPr>
          <w:rFonts w:hint="eastAsia"/>
          <w:sz w:val="24"/>
        </w:rPr>
        <w:t>，故级数变为：</w:t>
      </w:r>
    </w:p>
    <w:tbl>
      <w:tblPr>
        <w:tblW w:w="0" w:type="auto"/>
        <w:tblInd w:w="108" w:type="dxa"/>
        <w:tblLook w:val="04A0" w:firstRow="1" w:lastRow="0" w:firstColumn="1" w:lastColumn="0" w:noHBand="0" w:noVBand="1"/>
      </w:tblPr>
      <w:tblGrid>
        <w:gridCol w:w="8222"/>
        <w:gridCol w:w="832"/>
      </w:tblGrid>
      <w:tr w:rsidR="00BE2F47" w14:paraId="21F32F7F" w14:textId="77777777">
        <w:trPr>
          <w:trHeight w:val="373"/>
        </w:trPr>
        <w:tc>
          <w:tcPr>
            <w:tcW w:w="8222" w:type="dxa"/>
            <w:vAlign w:val="center"/>
          </w:tcPr>
          <w:p w14:paraId="2AFD2D9F" w14:textId="77777777" w:rsidR="00BE2F47" w:rsidRDefault="00000000">
            <w:pPr>
              <w:adjustRightInd w:val="0"/>
              <w:snapToGrid w:val="0"/>
              <w:spacing w:line="300" w:lineRule="auto"/>
              <w:jc w:val="center"/>
              <w:rPr>
                <w:sz w:val="24"/>
              </w:rPr>
            </w:pPr>
            <w:r>
              <w:rPr>
                <w:rFonts w:hint="eastAsia"/>
                <w:position w:val="-32"/>
                <w:sz w:val="24"/>
              </w:rPr>
              <w:object w:dxaOrig="2235" w:dyaOrig="720" w14:anchorId="78A3411D">
                <v:shape id="_x0000_i1249" type="#_x0000_t75" style="width:112.1pt;height:36pt" o:ole="">
                  <v:imagedata r:id="rId421" o:title=""/>
                </v:shape>
                <o:OLEObject Type="Embed" ProgID="Equation.DSMT4" ShapeID="_x0000_i1249" DrawAspect="Content" ObjectID="_1823015738" r:id="rId422"/>
              </w:object>
            </w:r>
          </w:p>
        </w:tc>
        <w:tc>
          <w:tcPr>
            <w:tcW w:w="832" w:type="dxa"/>
            <w:vAlign w:val="center"/>
          </w:tcPr>
          <w:p w14:paraId="4DCBE3E9"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13</w:t>
            </w:r>
            <w:r>
              <w:rPr>
                <w:sz w:val="24"/>
              </w:rPr>
              <w:t>)</w:t>
            </w:r>
          </w:p>
        </w:tc>
      </w:tr>
    </w:tbl>
    <w:p w14:paraId="0971EA6A" w14:textId="77777777" w:rsidR="00BE2F47" w:rsidRDefault="00000000">
      <w:pPr>
        <w:adjustRightInd w:val="0"/>
        <w:snapToGrid w:val="0"/>
        <w:spacing w:line="300" w:lineRule="auto"/>
        <w:ind w:firstLineChars="200" w:firstLine="480"/>
        <w:rPr>
          <w:sz w:val="24"/>
        </w:rPr>
      </w:pPr>
      <w:r>
        <w:rPr>
          <w:rFonts w:hint="eastAsia"/>
          <w:sz w:val="24"/>
        </w:rPr>
        <w:t>求和得：</w:t>
      </w:r>
    </w:p>
    <w:tbl>
      <w:tblPr>
        <w:tblW w:w="0" w:type="auto"/>
        <w:tblInd w:w="108" w:type="dxa"/>
        <w:tblLook w:val="04A0" w:firstRow="1" w:lastRow="0" w:firstColumn="1" w:lastColumn="0" w:noHBand="0" w:noVBand="1"/>
      </w:tblPr>
      <w:tblGrid>
        <w:gridCol w:w="8222"/>
        <w:gridCol w:w="832"/>
      </w:tblGrid>
      <w:tr w:rsidR="00BE2F47" w14:paraId="5DD027E4" w14:textId="77777777">
        <w:trPr>
          <w:trHeight w:val="373"/>
        </w:trPr>
        <w:tc>
          <w:tcPr>
            <w:tcW w:w="8222" w:type="dxa"/>
            <w:vAlign w:val="center"/>
          </w:tcPr>
          <w:p w14:paraId="723A9EB9" w14:textId="77777777" w:rsidR="00BE2F47" w:rsidRDefault="00000000">
            <w:pPr>
              <w:tabs>
                <w:tab w:val="center" w:pos="4063"/>
                <w:tab w:val="left" w:pos="4544"/>
              </w:tabs>
              <w:adjustRightInd w:val="0"/>
              <w:snapToGrid w:val="0"/>
              <w:spacing w:line="300" w:lineRule="auto"/>
              <w:jc w:val="left"/>
              <w:rPr>
                <w:sz w:val="24"/>
              </w:rPr>
            </w:pPr>
            <w:r>
              <w:rPr>
                <w:rFonts w:hint="eastAsia"/>
                <w:sz w:val="24"/>
              </w:rPr>
              <w:tab/>
            </w:r>
            <w:r>
              <w:rPr>
                <w:rFonts w:hint="eastAsia"/>
                <w:position w:val="-30"/>
                <w:sz w:val="24"/>
              </w:rPr>
              <w:object w:dxaOrig="2040" w:dyaOrig="675" w14:anchorId="2A05FF08">
                <v:shape id="_x0000_i1250" type="#_x0000_t75" style="width:101.9pt;height:33.95pt" o:ole="">
                  <v:imagedata r:id="rId423" o:title=""/>
                </v:shape>
                <o:OLEObject Type="Embed" ProgID="Equation.DSMT4" ShapeID="_x0000_i1250" DrawAspect="Content" ObjectID="_1823015739" r:id="rId424"/>
              </w:object>
            </w:r>
            <w:r>
              <w:rPr>
                <w:rFonts w:hint="eastAsia"/>
                <w:sz w:val="24"/>
              </w:rPr>
              <w:tab/>
            </w:r>
          </w:p>
        </w:tc>
        <w:tc>
          <w:tcPr>
            <w:tcW w:w="832" w:type="dxa"/>
            <w:vAlign w:val="center"/>
          </w:tcPr>
          <w:p w14:paraId="4DE82494"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14</w:t>
            </w:r>
            <w:r>
              <w:rPr>
                <w:sz w:val="24"/>
              </w:rPr>
              <w:t>)</w:t>
            </w:r>
          </w:p>
        </w:tc>
      </w:tr>
    </w:tbl>
    <w:p w14:paraId="159745C6" w14:textId="77777777" w:rsidR="00BE2F47" w:rsidRDefault="00000000">
      <w:pPr>
        <w:adjustRightInd w:val="0"/>
        <w:snapToGrid w:val="0"/>
        <w:spacing w:line="300" w:lineRule="auto"/>
        <w:ind w:firstLineChars="200" w:firstLine="480"/>
        <w:rPr>
          <w:sz w:val="24"/>
        </w:rPr>
      </w:pPr>
      <w:r>
        <w:rPr>
          <w:rFonts w:hint="eastAsia"/>
          <w:sz w:val="24"/>
        </w:rPr>
        <w:lastRenderedPageBreak/>
        <w:t>再代入</w:t>
      </w:r>
      <w:r>
        <w:rPr>
          <w:rFonts w:hint="eastAsia"/>
          <w:position w:val="-12"/>
          <w:sz w:val="24"/>
        </w:rPr>
        <w:object w:dxaOrig="885" w:dyaOrig="360" w14:anchorId="4315955F">
          <v:shape id="_x0000_i1251" type="#_x0000_t75" style="width:44.15pt;height:18.35pt" o:ole="">
            <v:imagedata r:id="rId425" o:title=""/>
          </v:shape>
          <o:OLEObject Type="Embed" ProgID="Equation.DSMT4" ShapeID="_x0000_i1251" DrawAspect="Content" ObjectID="_1823015740" r:id="rId426"/>
        </w:object>
      </w:r>
      <w:r>
        <w:rPr>
          <w:rFonts w:hint="eastAsia"/>
          <w:sz w:val="24"/>
        </w:rPr>
        <w:t>和</w:t>
      </w:r>
      <w:r>
        <w:rPr>
          <w:rFonts w:hint="eastAsia"/>
          <w:position w:val="-12"/>
          <w:sz w:val="24"/>
        </w:rPr>
        <w:object w:dxaOrig="1245" w:dyaOrig="375" w14:anchorId="2E103195">
          <v:shape id="_x0000_i1252" type="#_x0000_t75" style="width:62.5pt;height:19pt" o:ole="">
            <v:imagedata r:id="rId427" o:title=""/>
          </v:shape>
          <o:OLEObject Type="Embed" ProgID="Equation.DSMT4" ShapeID="_x0000_i1252" DrawAspect="Content" ObjectID="_1823015741" r:id="rId428"/>
        </w:object>
      </w:r>
      <w:r>
        <w:rPr>
          <w:rFonts w:hint="eastAsia"/>
          <w:sz w:val="24"/>
        </w:rPr>
        <w:t>，化简后总振幅反射系数</w:t>
      </w:r>
      <w:r>
        <w:rPr>
          <w:rFonts w:hint="eastAsia"/>
          <w:position w:val="-30"/>
          <w:sz w:val="24"/>
        </w:rPr>
        <w:object w:dxaOrig="360" w:dyaOrig="675" w14:anchorId="3E4AF353">
          <v:shape id="_x0000_i1253" type="#_x0000_t75" style="width:18.35pt;height:33.95pt" o:ole="">
            <v:imagedata r:id="rId429" o:title=""/>
          </v:shape>
          <o:OLEObject Type="Embed" ProgID="Equation.DSMT4" ShapeID="_x0000_i1253" DrawAspect="Content" ObjectID="_1823015742" r:id="rId430"/>
        </w:object>
      </w:r>
      <w:r>
        <w:rPr>
          <w:rFonts w:hint="eastAsia"/>
          <w:sz w:val="24"/>
        </w:rPr>
        <w:t>为：</w:t>
      </w:r>
    </w:p>
    <w:tbl>
      <w:tblPr>
        <w:tblW w:w="0" w:type="auto"/>
        <w:tblInd w:w="108" w:type="dxa"/>
        <w:tblLook w:val="04A0" w:firstRow="1" w:lastRow="0" w:firstColumn="1" w:lastColumn="0" w:noHBand="0" w:noVBand="1"/>
      </w:tblPr>
      <w:tblGrid>
        <w:gridCol w:w="8222"/>
        <w:gridCol w:w="832"/>
      </w:tblGrid>
      <w:tr w:rsidR="00BE2F47" w14:paraId="7A402DC1" w14:textId="77777777">
        <w:trPr>
          <w:trHeight w:val="373"/>
        </w:trPr>
        <w:tc>
          <w:tcPr>
            <w:tcW w:w="8222" w:type="dxa"/>
            <w:vAlign w:val="center"/>
          </w:tcPr>
          <w:p w14:paraId="675C7EA4" w14:textId="77777777" w:rsidR="00BE2F47" w:rsidRDefault="00000000">
            <w:pPr>
              <w:adjustRightInd w:val="0"/>
              <w:snapToGrid w:val="0"/>
              <w:spacing w:line="300" w:lineRule="auto"/>
              <w:jc w:val="center"/>
              <w:rPr>
                <w:sz w:val="24"/>
              </w:rPr>
            </w:pPr>
            <w:r>
              <w:rPr>
                <w:rFonts w:hint="eastAsia"/>
                <w:position w:val="-30"/>
                <w:sz w:val="24"/>
              </w:rPr>
              <w:object w:dxaOrig="1605" w:dyaOrig="720" w14:anchorId="5C659AF5">
                <v:shape id="_x0000_i1254" type="#_x0000_t75" style="width:80.15pt;height:36pt" o:ole="">
                  <v:imagedata r:id="rId431" o:title=""/>
                </v:shape>
                <o:OLEObject Type="Embed" ProgID="Equation.DSMT4" ShapeID="_x0000_i1254" DrawAspect="Content" ObjectID="_1823015743" r:id="rId432"/>
              </w:object>
            </w:r>
          </w:p>
        </w:tc>
        <w:tc>
          <w:tcPr>
            <w:tcW w:w="832" w:type="dxa"/>
            <w:vAlign w:val="center"/>
          </w:tcPr>
          <w:p w14:paraId="62733EE1"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15</w:t>
            </w:r>
            <w:r>
              <w:rPr>
                <w:sz w:val="24"/>
              </w:rPr>
              <w:t>)</w:t>
            </w:r>
          </w:p>
        </w:tc>
      </w:tr>
    </w:tbl>
    <w:p w14:paraId="0B283429"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6.2.3总反射率与偏振特性的关系</w:t>
      </w:r>
    </w:p>
    <w:p w14:paraId="2065C3DE" w14:textId="77777777" w:rsidR="00BE2F47" w:rsidRDefault="00000000">
      <w:pPr>
        <w:adjustRightInd w:val="0"/>
        <w:snapToGrid w:val="0"/>
        <w:spacing w:line="300" w:lineRule="auto"/>
        <w:ind w:firstLineChars="200" w:firstLine="480"/>
        <w:rPr>
          <w:sz w:val="24"/>
        </w:rPr>
      </w:pPr>
      <w:r>
        <w:rPr>
          <w:rFonts w:hint="eastAsia"/>
          <w:sz w:val="24"/>
        </w:rPr>
        <w:t>1.</w:t>
      </w:r>
      <w:r>
        <w:rPr>
          <w:rFonts w:hint="eastAsia"/>
          <w:sz w:val="24"/>
        </w:rPr>
        <w:t>偏振对反射系数的影响</w:t>
      </w:r>
    </w:p>
    <w:p w14:paraId="7B17CD3F" w14:textId="77777777" w:rsidR="00BE2F47" w:rsidRDefault="00000000">
      <w:pPr>
        <w:adjustRightInd w:val="0"/>
        <w:snapToGrid w:val="0"/>
        <w:spacing w:line="300" w:lineRule="auto"/>
        <w:ind w:firstLineChars="200" w:firstLine="480"/>
        <w:rPr>
          <w:sz w:val="24"/>
        </w:rPr>
      </w:pPr>
      <w:r>
        <w:rPr>
          <w:rFonts w:hint="eastAsia"/>
          <w:sz w:val="24"/>
        </w:rPr>
        <w:t>光的偏振态分为</w:t>
      </w:r>
      <w:r>
        <w:rPr>
          <w:rFonts w:hint="eastAsia"/>
          <w:sz w:val="24"/>
        </w:rPr>
        <w:t>s</w:t>
      </w:r>
      <w:r>
        <w:rPr>
          <w:rFonts w:hint="eastAsia"/>
          <w:sz w:val="24"/>
        </w:rPr>
        <w:t>偏振和</w:t>
      </w:r>
      <w:r>
        <w:rPr>
          <w:rFonts w:hint="eastAsia"/>
          <w:sz w:val="24"/>
        </w:rPr>
        <w:t>p</w:t>
      </w:r>
      <w:r>
        <w:rPr>
          <w:rFonts w:hint="eastAsia"/>
          <w:sz w:val="24"/>
        </w:rPr>
        <w:t>偏振，</w:t>
      </w:r>
      <w:r>
        <w:rPr>
          <w:rFonts w:hint="eastAsia"/>
          <w:sz w:val="24"/>
        </w:rPr>
        <w:t>s</w:t>
      </w:r>
      <w:r>
        <w:rPr>
          <w:rFonts w:hint="eastAsia"/>
          <w:sz w:val="24"/>
        </w:rPr>
        <w:t>偏振电场垂直于入射面，</w:t>
      </w:r>
      <w:r>
        <w:rPr>
          <w:rFonts w:hint="eastAsia"/>
          <w:sz w:val="24"/>
        </w:rPr>
        <w:t>p</w:t>
      </w:r>
      <w:r>
        <w:rPr>
          <w:rFonts w:hint="eastAsia"/>
          <w:sz w:val="24"/>
        </w:rPr>
        <w:t>偏振电场平行于入射面，偏振态会显著影响界面的振幅反射系数。根据菲涅尔公式，</w:t>
      </w:r>
      <w:r>
        <w:rPr>
          <w:rFonts w:hint="eastAsia"/>
          <w:sz w:val="24"/>
        </w:rPr>
        <w:t>s</w:t>
      </w:r>
      <w:r>
        <w:rPr>
          <w:rFonts w:hint="eastAsia"/>
          <w:sz w:val="24"/>
        </w:rPr>
        <w:t>偏振振幅反射系数为：</w:t>
      </w:r>
    </w:p>
    <w:tbl>
      <w:tblPr>
        <w:tblW w:w="0" w:type="auto"/>
        <w:tblInd w:w="108" w:type="dxa"/>
        <w:tblLook w:val="04A0" w:firstRow="1" w:lastRow="0" w:firstColumn="1" w:lastColumn="0" w:noHBand="0" w:noVBand="1"/>
      </w:tblPr>
      <w:tblGrid>
        <w:gridCol w:w="8222"/>
        <w:gridCol w:w="832"/>
      </w:tblGrid>
      <w:tr w:rsidR="00BE2F47" w14:paraId="3C645207" w14:textId="77777777">
        <w:trPr>
          <w:trHeight w:val="373"/>
        </w:trPr>
        <w:tc>
          <w:tcPr>
            <w:tcW w:w="8222" w:type="dxa"/>
            <w:vAlign w:val="center"/>
          </w:tcPr>
          <w:p w14:paraId="5B29F387" w14:textId="77777777" w:rsidR="00BE2F47" w:rsidRDefault="00000000">
            <w:pPr>
              <w:adjustRightInd w:val="0"/>
              <w:snapToGrid w:val="0"/>
              <w:spacing w:line="300" w:lineRule="auto"/>
              <w:jc w:val="center"/>
              <w:rPr>
                <w:sz w:val="24"/>
              </w:rPr>
            </w:pPr>
            <w:r>
              <w:rPr>
                <w:rFonts w:hint="eastAsia"/>
                <w:position w:val="-30"/>
                <w:sz w:val="24"/>
              </w:rPr>
              <w:object w:dxaOrig="2175" w:dyaOrig="675" w14:anchorId="40F680BF">
                <v:shape id="_x0000_i1255" type="#_x0000_t75" style="width:108.7pt;height:33.95pt" o:ole="">
                  <v:imagedata r:id="rId433" o:title=""/>
                </v:shape>
                <o:OLEObject Type="Embed" ProgID="Equation.DSMT4" ShapeID="_x0000_i1255" DrawAspect="Content" ObjectID="_1823015744" r:id="rId434"/>
              </w:object>
            </w:r>
          </w:p>
        </w:tc>
        <w:tc>
          <w:tcPr>
            <w:tcW w:w="832" w:type="dxa"/>
            <w:vAlign w:val="center"/>
          </w:tcPr>
          <w:p w14:paraId="737075CE"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16</w:t>
            </w:r>
            <w:r>
              <w:rPr>
                <w:sz w:val="24"/>
              </w:rPr>
              <w:t>)</w:t>
            </w:r>
          </w:p>
        </w:tc>
      </w:tr>
    </w:tbl>
    <w:p w14:paraId="6FABA97C" w14:textId="77777777" w:rsidR="00BE2F47" w:rsidRDefault="00000000">
      <w:pPr>
        <w:adjustRightInd w:val="0"/>
        <w:snapToGrid w:val="0"/>
        <w:spacing w:line="300" w:lineRule="auto"/>
        <w:ind w:firstLineChars="200" w:firstLine="480"/>
        <w:rPr>
          <w:rFonts w:ascii="宋体" w:hAnsi="宋体" w:cs="宋体" w:hint="eastAsia"/>
          <w:bCs/>
          <w:sz w:val="24"/>
        </w:rPr>
      </w:pPr>
      <w:r>
        <w:rPr>
          <w:bCs/>
          <w:sz w:val="24"/>
        </w:rPr>
        <w:t>p</w:t>
      </w:r>
      <w:r>
        <w:rPr>
          <w:rFonts w:ascii="宋体" w:hAnsi="宋体" w:cs="宋体" w:hint="eastAsia"/>
          <w:bCs/>
          <w:sz w:val="24"/>
        </w:rPr>
        <w:t>偏振振幅反射系数为：</w:t>
      </w:r>
    </w:p>
    <w:tbl>
      <w:tblPr>
        <w:tblW w:w="0" w:type="auto"/>
        <w:tblInd w:w="108" w:type="dxa"/>
        <w:tblLook w:val="04A0" w:firstRow="1" w:lastRow="0" w:firstColumn="1" w:lastColumn="0" w:noHBand="0" w:noVBand="1"/>
      </w:tblPr>
      <w:tblGrid>
        <w:gridCol w:w="8222"/>
        <w:gridCol w:w="832"/>
      </w:tblGrid>
      <w:tr w:rsidR="00BE2F47" w14:paraId="6FB32A99" w14:textId="77777777">
        <w:trPr>
          <w:trHeight w:val="373"/>
        </w:trPr>
        <w:tc>
          <w:tcPr>
            <w:tcW w:w="8222" w:type="dxa"/>
            <w:vAlign w:val="center"/>
          </w:tcPr>
          <w:p w14:paraId="2791FD2C" w14:textId="77777777" w:rsidR="00BE2F47" w:rsidRDefault="00000000">
            <w:pPr>
              <w:adjustRightInd w:val="0"/>
              <w:snapToGrid w:val="0"/>
              <w:spacing w:line="300" w:lineRule="auto"/>
              <w:jc w:val="center"/>
              <w:rPr>
                <w:sz w:val="24"/>
              </w:rPr>
            </w:pPr>
            <w:r>
              <w:rPr>
                <w:rFonts w:hint="eastAsia"/>
                <w:position w:val="-30"/>
                <w:sz w:val="24"/>
              </w:rPr>
              <w:object w:dxaOrig="2205" w:dyaOrig="675" w14:anchorId="4BB5EDC3">
                <v:shape id="_x0000_i1256" type="#_x0000_t75" style="width:110.05pt;height:33.95pt" o:ole="">
                  <v:imagedata r:id="rId435" o:title=""/>
                </v:shape>
                <o:OLEObject Type="Embed" ProgID="Equation.DSMT4" ShapeID="_x0000_i1256" DrawAspect="Content" ObjectID="_1823015745" r:id="rId436"/>
              </w:object>
            </w:r>
          </w:p>
        </w:tc>
        <w:tc>
          <w:tcPr>
            <w:tcW w:w="832" w:type="dxa"/>
            <w:vAlign w:val="center"/>
          </w:tcPr>
          <w:p w14:paraId="26AA5608"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17</w:t>
            </w:r>
            <w:r>
              <w:rPr>
                <w:sz w:val="24"/>
              </w:rPr>
              <w:t>)</w:t>
            </w:r>
          </w:p>
        </w:tc>
      </w:tr>
    </w:tbl>
    <w:p w14:paraId="47762A8A"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其中，</w:t>
      </w:r>
      <w:r>
        <w:rPr>
          <w:rFonts w:ascii="宋体" w:hAnsi="宋体" w:cs="宋体" w:hint="eastAsia"/>
          <w:bCs/>
          <w:position w:val="-10"/>
          <w:sz w:val="24"/>
        </w:rPr>
        <w:object w:dxaOrig="195" w:dyaOrig="255" w14:anchorId="1D6F2B88">
          <v:shape id="_x0000_i1257" type="#_x0000_t75" style="width:9.5pt;height:12.9pt" o:ole="">
            <v:imagedata r:id="rId437" o:title=""/>
          </v:shape>
          <o:OLEObject Type="Embed" ProgID="Equation.DSMT4" ShapeID="_x0000_i1257" DrawAspect="Content" ObjectID="_1823015746" r:id="rId438"/>
        </w:object>
      </w:r>
      <w:r>
        <w:rPr>
          <w:rFonts w:ascii="宋体" w:hAnsi="宋体" w:cs="宋体" w:hint="eastAsia"/>
          <w:bCs/>
          <w:sz w:val="24"/>
        </w:rPr>
        <w:t>为光在衬底中的折射角。</w:t>
      </w:r>
    </w:p>
    <w:p w14:paraId="1B4ACCD2"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2.小角度入射下的偏振简化</w:t>
      </w:r>
    </w:p>
    <w:p w14:paraId="1FA06237"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已知两个入射角分别为</w:t>
      </w:r>
      <w:r>
        <w:rPr>
          <w:bCs/>
          <w:sz w:val="24"/>
        </w:rPr>
        <w:t>10°</w:t>
      </w:r>
      <w:r>
        <w:rPr>
          <w:rFonts w:ascii="宋体" w:hAnsi="宋体" w:cs="宋体" w:hint="eastAsia"/>
          <w:bCs/>
          <w:sz w:val="24"/>
        </w:rPr>
        <w:t>和</w:t>
      </w:r>
      <w:r>
        <w:rPr>
          <w:bCs/>
          <w:sz w:val="24"/>
        </w:rPr>
        <w:t>15°</w:t>
      </w:r>
      <w:r>
        <w:rPr>
          <w:rFonts w:ascii="宋体" w:hAnsi="宋体" w:cs="宋体" w:hint="eastAsia"/>
          <w:bCs/>
          <w:sz w:val="24"/>
        </w:rPr>
        <w:t>，属于小角度入射，此时</w:t>
      </w:r>
      <w:r>
        <w:rPr>
          <w:bCs/>
          <w:i/>
          <w:iCs/>
          <w:sz w:val="24"/>
        </w:rPr>
        <w:t>β</w:t>
      </w:r>
      <w:r>
        <w:rPr>
          <w:rFonts w:ascii="宋体" w:hAnsi="宋体" w:cs="宋体" w:hint="eastAsia"/>
          <w:bCs/>
          <w:sz w:val="24"/>
        </w:rPr>
        <w:t>和</w:t>
      </w:r>
      <w:r>
        <w:rPr>
          <w:rFonts w:ascii="宋体" w:hAnsi="宋体" w:cs="宋体" w:hint="eastAsia"/>
          <w:bCs/>
          <w:position w:val="-10"/>
          <w:sz w:val="24"/>
        </w:rPr>
        <w:object w:dxaOrig="195" w:dyaOrig="255" w14:anchorId="4CE5C424">
          <v:shape id="_x0000_i1258" type="#_x0000_t75" style="width:9.5pt;height:12.9pt" o:ole="">
            <v:imagedata r:id="rId437" o:title=""/>
          </v:shape>
          <o:OLEObject Type="Embed" ProgID="Equation.DSMT4" ShapeID="_x0000_i1258" DrawAspect="Content" ObjectID="_1823015747" r:id="rId439"/>
        </w:object>
      </w:r>
      <w:r>
        <w:rPr>
          <w:rFonts w:ascii="宋体" w:hAnsi="宋体" w:cs="宋体" w:hint="eastAsia"/>
          <w:bCs/>
          <w:sz w:val="24"/>
        </w:rPr>
        <w:t>均很小，故</w:t>
      </w:r>
    </w:p>
    <w:tbl>
      <w:tblPr>
        <w:tblW w:w="0" w:type="auto"/>
        <w:tblInd w:w="108" w:type="dxa"/>
        <w:tblLook w:val="04A0" w:firstRow="1" w:lastRow="0" w:firstColumn="1" w:lastColumn="0" w:noHBand="0" w:noVBand="1"/>
      </w:tblPr>
      <w:tblGrid>
        <w:gridCol w:w="8222"/>
        <w:gridCol w:w="832"/>
      </w:tblGrid>
      <w:tr w:rsidR="00BE2F47" w14:paraId="0F265A02" w14:textId="77777777">
        <w:trPr>
          <w:trHeight w:val="373"/>
        </w:trPr>
        <w:tc>
          <w:tcPr>
            <w:tcW w:w="8222" w:type="dxa"/>
            <w:vAlign w:val="center"/>
          </w:tcPr>
          <w:p w14:paraId="66E4AE39" w14:textId="77777777" w:rsidR="00BE2F47" w:rsidRDefault="00000000">
            <w:pPr>
              <w:adjustRightInd w:val="0"/>
              <w:snapToGrid w:val="0"/>
              <w:spacing w:line="300" w:lineRule="auto"/>
              <w:jc w:val="center"/>
              <w:rPr>
                <w:sz w:val="24"/>
              </w:rPr>
            </w:pPr>
            <w:r>
              <w:rPr>
                <w:rFonts w:ascii="宋体" w:hAnsi="宋体" w:cs="宋体" w:hint="eastAsia"/>
                <w:bCs/>
                <w:position w:val="-12"/>
                <w:sz w:val="24"/>
              </w:rPr>
              <w:object w:dxaOrig="915" w:dyaOrig="360" w14:anchorId="25A27AB6">
                <v:shape id="_x0000_i1259" type="#_x0000_t75" style="width:45.5pt;height:18.35pt" o:ole="">
                  <v:imagedata r:id="rId440" o:title=""/>
                </v:shape>
                <o:OLEObject Type="Embed" ProgID="Equation.DSMT4" ShapeID="_x0000_i1259" DrawAspect="Content" ObjectID="_1823015748" r:id="rId441"/>
              </w:object>
            </w:r>
            <w:r>
              <w:rPr>
                <w:rFonts w:ascii="宋体" w:hAnsi="宋体" w:cs="宋体" w:hint="eastAsia"/>
                <w:bCs/>
                <w:sz w:val="24"/>
              </w:rPr>
              <w:t>，</w:t>
            </w:r>
            <w:r>
              <w:rPr>
                <w:rFonts w:ascii="宋体" w:hAnsi="宋体" w:cs="宋体" w:hint="eastAsia"/>
                <w:bCs/>
                <w:position w:val="-12"/>
                <w:sz w:val="24"/>
              </w:rPr>
              <w:object w:dxaOrig="960" w:dyaOrig="360" w14:anchorId="654A6597">
                <v:shape id="_x0000_i1260" type="#_x0000_t75" style="width:48.25pt;height:18.35pt" o:ole="">
                  <v:imagedata r:id="rId442" o:title=""/>
                </v:shape>
                <o:OLEObject Type="Embed" ProgID="Equation.DSMT4" ShapeID="_x0000_i1260" DrawAspect="Content" ObjectID="_1823015749" r:id="rId443"/>
              </w:object>
            </w:r>
          </w:p>
        </w:tc>
        <w:tc>
          <w:tcPr>
            <w:tcW w:w="832" w:type="dxa"/>
            <w:vAlign w:val="center"/>
          </w:tcPr>
          <w:p w14:paraId="6DFC9D2B"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18</w:t>
            </w:r>
            <w:r>
              <w:rPr>
                <w:sz w:val="24"/>
              </w:rPr>
              <w:t>)</w:t>
            </w:r>
          </w:p>
        </w:tc>
      </w:tr>
    </w:tbl>
    <w:p w14:paraId="4D57BB0B"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由于小角度下余弦值近似为</w:t>
      </w:r>
      <w:r>
        <w:rPr>
          <w:bCs/>
          <w:sz w:val="24"/>
        </w:rPr>
        <w:t>1</w:t>
      </w:r>
      <w:r>
        <w:rPr>
          <w:rFonts w:ascii="宋体" w:hAnsi="宋体" w:cs="宋体" w:hint="eastAsia"/>
          <w:bCs/>
          <w:sz w:val="24"/>
        </w:rPr>
        <w:t>，</w:t>
      </w:r>
      <w:r>
        <w:rPr>
          <w:rFonts w:ascii="宋体" w:hAnsi="宋体" w:cs="宋体" w:hint="eastAsia"/>
          <w:bCs/>
          <w:position w:val="-12"/>
          <w:sz w:val="24"/>
        </w:rPr>
        <w:object w:dxaOrig="240" w:dyaOrig="360" w14:anchorId="72284B03">
          <v:shape id="_x0000_i1261" type="#_x0000_t75" style="width:12.25pt;height:18.35pt" o:ole="">
            <v:imagedata r:id="rId444" o:title=""/>
          </v:shape>
          <o:OLEObject Type="Embed" ProgID="Equation.DSMT4" ShapeID="_x0000_i1261" DrawAspect="Content" ObjectID="_1823015750" r:id="rId445"/>
        </w:object>
      </w:r>
      <w:r>
        <w:rPr>
          <w:rFonts w:ascii="宋体" w:hAnsi="宋体" w:cs="宋体" w:hint="eastAsia"/>
          <w:bCs/>
          <w:sz w:val="24"/>
        </w:rPr>
        <w:t>与</w:t>
      </w:r>
      <w:r>
        <w:rPr>
          <w:rFonts w:ascii="宋体" w:hAnsi="宋体" w:cs="宋体" w:hint="eastAsia"/>
          <w:bCs/>
          <w:position w:val="-12"/>
          <w:sz w:val="24"/>
        </w:rPr>
        <w:object w:dxaOrig="255" w:dyaOrig="360" w14:anchorId="0ED2A748">
          <v:shape id="_x0000_i1262" type="#_x0000_t75" style="width:12.9pt;height:18.35pt" o:ole="">
            <v:imagedata r:id="rId446" o:title=""/>
          </v:shape>
          <o:OLEObject Type="Embed" ProgID="Equation.DSMT4" ShapeID="_x0000_i1262" DrawAspect="Content" ObjectID="_1823015751" r:id="rId447"/>
        </w:object>
      </w:r>
      <w:r>
        <w:rPr>
          <w:rFonts w:ascii="宋体" w:hAnsi="宋体" w:cs="宋体" w:hint="eastAsia"/>
          <w:bCs/>
          <w:sz w:val="24"/>
        </w:rPr>
        <w:t>相近，故两者的差异可忽略。将公式</w:t>
      </w:r>
      <w:r>
        <w:rPr>
          <w:sz w:val="24"/>
        </w:rPr>
        <w:t>(</w:t>
      </w:r>
      <w:r>
        <w:rPr>
          <w:rFonts w:hint="eastAsia"/>
          <w:sz w:val="24"/>
        </w:rPr>
        <w:t>6</w:t>
      </w:r>
      <w:r>
        <w:rPr>
          <w:sz w:val="24"/>
        </w:rPr>
        <w:t>-</w:t>
      </w:r>
      <w:r>
        <w:rPr>
          <w:rFonts w:hint="eastAsia"/>
          <w:sz w:val="24"/>
        </w:rPr>
        <w:t>18</w:t>
      </w:r>
      <w:r>
        <w:rPr>
          <w:sz w:val="24"/>
        </w:rPr>
        <w:t>)</w:t>
      </w:r>
      <w:r>
        <w:rPr>
          <w:rFonts w:ascii="宋体" w:hAnsi="宋体" w:cs="宋体" w:hint="eastAsia"/>
          <w:bCs/>
          <w:sz w:val="24"/>
        </w:rPr>
        <w:t>代入</w:t>
      </w:r>
      <w:r>
        <w:rPr>
          <w:bCs/>
          <w:sz w:val="24"/>
        </w:rPr>
        <w:t>s</w:t>
      </w:r>
      <w:r>
        <w:rPr>
          <w:rFonts w:ascii="宋体" w:hAnsi="宋体" w:cs="宋体" w:hint="eastAsia"/>
          <w:bCs/>
          <w:sz w:val="24"/>
        </w:rPr>
        <w:t>、</w:t>
      </w:r>
      <w:r>
        <w:rPr>
          <w:bCs/>
          <w:sz w:val="24"/>
        </w:rPr>
        <w:t>p</w:t>
      </w:r>
      <w:r>
        <w:rPr>
          <w:rFonts w:ascii="宋体" w:hAnsi="宋体" w:cs="宋体" w:hint="eastAsia"/>
          <w:bCs/>
          <w:sz w:val="24"/>
        </w:rPr>
        <w:t>偏振的反射系数公式，可得：</w:t>
      </w:r>
    </w:p>
    <w:tbl>
      <w:tblPr>
        <w:tblW w:w="0" w:type="auto"/>
        <w:tblInd w:w="108" w:type="dxa"/>
        <w:tblLook w:val="04A0" w:firstRow="1" w:lastRow="0" w:firstColumn="1" w:lastColumn="0" w:noHBand="0" w:noVBand="1"/>
      </w:tblPr>
      <w:tblGrid>
        <w:gridCol w:w="8222"/>
        <w:gridCol w:w="832"/>
      </w:tblGrid>
      <w:tr w:rsidR="00BE2F47" w14:paraId="32254E8B" w14:textId="77777777">
        <w:trPr>
          <w:trHeight w:val="373"/>
        </w:trPr>
        <w:tc>
          <w:tcPr>
            <w:tcW w:w="8222" w:type="dxa"/>
            <w:vAlign w:val="center"/>
          </w:tcPr>
          <w:p w14:paraId="39AF774D" w14:textId="77777777" w:rsidR="00BE2F47" w:rsidRDefault="00000000">
            <w:pPr>
              <w:adjustRightInd w:val="0"/>
              <w:snapToGrid w:val="0"/>
              <w:spacing w:line="300" w:lineRule="auto"/>
              <w:jc w:val="center"/>
              <w:rPr>
                <w:sz w:val="24"/>
              </w:rPr>
            </w:pPr>
            <w:r>
              <w:rPr>
                <w:rFonts w:hint="eastAsia"/>
                <w:position w:val="-14"/>
                <w:sz w:val="24"/>
              </w:rPr>
              <w:object w:dxaOrig="780" w:dyaOrig="375" w14:anchorId="42682BEE">
                <v:shape id="_x0000_i1263" type="#_x0000_t75" style="width:38.7pt;height:19pt" o:ole="">
                  <v:imagedata r:id="rId448" o:title=""/>
                </v:shape>
                <o:OLEObject Type="Embed" ProgID="Equation.DSMT4" ShapeID="_x0000_i1263" DrawAspect="Content" ObjectID="_1823015752" r:id="rId449"/>
              </w:object>
            </w:r>
          </w:p>
        </w:tc>
        <w:tc>
          <w:tcPr>
            <w:tcW w:w="832" w:type="dxa"/>
            <w:vAlign w:val="center"/>
          </w:tcPr>
          <w:p w14:paraId="1B80AACE"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19</w:t>
            </w:r>
            <w:r>
              <w:rPr>
                <w:sz w:val="24"/>
              </w:rPr>
              <w:t>)</w:t>
            </w:r>
          </w:p>
        </w:tc>
      </w:tr>
    </w:tbl>
    <w:p w14:paraId="5C42FCB1"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因此</w:t>
      </w:r>
      <w:r>
        <w:rPr>
          <w:bCs/>
          <w:sz w:val="24"/>
        </w:rPr>
        <w:t>s</w:t>
      </w:r>
      <w:r>
        <w:rPr>
          <w:rFonts w:ascii="宋体" w:hAnsi="宋体" w:cs="宋体" w:hint="eastAsia"/>
          <w:bCs/>
          <w:sz w:val="24"/>
        </w:rPr>
        <w:t>偏振与</w:t>
      </w:r>
      <w:r>
        <w:rPr>
          <w:bCs/>
          <w:sz w:val="24"/>
        </w:rPr>
        <w:t>p</w:t>
      </w:r>
      <w:r>
        <w:rPr>
          <w:rFonts w:ascii="宋体" w:hAnsi="宋体" w:cs="宋体" w:hint="eastAsia"/>
          <w:bCs/>
          <w:sz w:val="24"/>
        </w:rPr>
        <w:t>偏振的反射系数的算术平均值接近于</w:t>
      </w:r>
      <w:r>
        <w:rPr>
          <w:bCs/>
          <w:sz w:val="24"/>
        </w:rPr>
        <w:t>0</w:t>
      </w:r>
      <w:r>
        <w:rPr>
          <w:rFonts w:ascii="宋体" w:hAnsi="宋体" w:cs="宋体" w:hint="eastAsia"/>
          <w:bCs/>
          <w:sz w:val="24"/>
        </w:rPr>
        <w:t>，偏振特性对总反射率的净影响可忽略。</w:t>
      </w:r>
    </w:p>
    <w:p w14:paraId="10E4F61C"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3.基于艾里公式推导总反射率</w:t>
      </w:r>
    </w:p>
    <w:p w14:paraId="3AC2418D"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总反射率为总反射光强与入射光强的比值，等于总振幅反射系数模的平方。令</w:t>
      </w:r>
    </w:p>
    <w:p w14:paraId="49598C99" w14:textId="77777777" w:rsidR="00BE2F47" w:rsidRDefault="00000000">
      <w:pPr>
        <w:adjustRightInd w:val="0"/>
        <w:snapToGrid w:val="0"/>
        <w:spacing w:line="300" w:lineRule="auto"/>
        <w:rPr>
          <w:rFonts w:ascii="宋体" w:hAnsi="宋体" w:cs="宋体" w:hint="eastAsia"/>
          <w:bCs/>
          <w:sz w:val="24"/>
        </w:rPr>
      </w:pPr>
      <w:r>
        <w:rPr>
          <w:rFonts w:ascii="宋体" w:hAnsi="宋体" w:cs="宋体" w:hint="eastAsia"/>
          <w:bCs/>
          <w:sz w:val="24"/>
        </w:rPr>
        <w:t>外延层上界面的反射率</w:t>
      </w:r>
      <w:r>
        <w:rPr>
          <w:rFonts w:ascii="宋体" w:hAnsi="宋体" w:cs="宋体" w:hint="eastAsia"/>
          <w:bCs/>
          <w:position w:val="-14"/>
          <w:sz w:val="24"/>
        </w:rPr>
        <w:object w:dxaOrig="900" w:dyaOrig="435" w14:anchorId="316A1AD6">
          <v:shape id="_x0000_i1264" type="#_x0000_t75" style="width:44.85pt;height:21.75pt" o:ole="">
            <v:imagedata r:id="rId450" o:title=""/>
          </v:shape>
          <o:OLEObject Type="Embed" ProgID="Equation.DSMT4" ShapeID="_x0000_i1264" DrawAspect="Content" ObjectID="_1823015753" r:id="rId451"/>
        </w:object>
      </w:r>
      <w:r>
        <w:rPr>
          <w:rFonts w:ascii="宋体" w:hAnsi="宋体" w:cs="宋体" w:hint="eastAsia"/>
          <w:bCs/>
          <w:sz w:val="24"/>
        </w:rPr>
        <w:t>，外延层下界面反射率</w:t>
      </w:r>
      <w:r>
        <w:rPr>
          <w:rFonts w:ascii="宋体" w:hAnsi="宋体" w:cs="宋体" w:hint="eastAsia"/>
          <w:bCs/>
          <w:position w:val="-14"/>
          <w:sz w:val="24"/>
        </w:rPr>
        <w:object w:dxaOrig="915" w:dyaOrig="435" w14:anchorId="4E944142">
          <v:shape id="_x0000_i1265" type="#_x0000_t75" style="width:45.5pt;height:21.75pt" o:ole="">
            <v:imagedata r:id="rId452" o:title=""/>
          </v:shape>
          <o:OLEObject Type="Embed" ProgID="Equation.DSMT4" ShapeID="_x0000_i1265" DrawAspect="Content" ObjectID="_1823015754" r:id="rId453"/>
        </w:object>
      </w:r>
      <w:r>
        <w:rPr>
          <w:rFonts w:ascii="宋体" w:hAnsi="宋体" w:cs="宋体" w:hint="eastAsia"/>
          <w:bCs/>
          <w:sz w:val="24"/>
        </w:rPr>
        <w:t>，则总反射率</w:t>
      </w:r>
      <w:r>
        <w:rPr>
          <w:bCs/>
          <w:i/>
          <w:iCs/>
          <w:sz w:val="24"/>
        </w:rPr>
        <w:t>R</w:t>
      </w:r>
      <w:r>
        <w:rPr>
          <w:rFonts w:ascii="宋体" w:hAnsi="宋体" w:cs="宋体" w:hint="eastAsia"/>
          <w:bCs/>
          <w:sz w:val="24"/>
        </w:rPr>
        <w:t>为：</w:t>
      </w:r>
    </w:p>
    <w:tbl>
      <w:tblPr>
        <w:tblW w:w="0" w:type="auto"/>
        <w:tblInd w:w="108" w:type="dxa"/>
        <w:tblLook w:val="04A0" w:firstRow="1" w:lastRow="0" w:firstColumn="1" w:lastColumn="0" w:noHBand="0" w:noVBand="1"/>
      </w:tblPr>
      <w:tblGrid>
        <w:gridCol w:w="8222"/>
        <w:gridCol w:w="832"/>
      </w:tblGrid>
      <w:tr w:rsidR="00BE2F47" w14:paraId="604DC4E3" w14:textId="77777777">
        <w:trPr>
          <w:trHeight w:val="373"/>
        </w:trPr>
        <w:tc>
          <w:tcPr>
            <w:tcW w:w="8222" w:type="dxa"/>
            <w:vAlign w:val="center"/>
          </w:tcPr>
          <w:p w14:paraId="0B73A346" w14:textId="77777777" w:rsidR="00BE2F47" w:rsidRDefault="00000000">
            <w:pPr>
              <w:adjustRightInd w:val="0"/>
              <w:snapToGrid w:val="0"/>
              <w:spacing w:line="300" w:lineRule="auto"/>
              <w:jc w:val="center"/>
              <w:rPr>
                <w:sz w:val="24"/>
              </w:rPr>
            </w:pPr>
            <w:r>
              <w:rPr>
                <w:rFonts w:hint="eastAsia"/>
                <w:position w:val="-34"/>
                <w:sz w:val="24"/>
              </w:rPr>
              <w:object w:dxaOrig="3435" w:dyaOrig="825" w14:anchorId="28985FB0">
                <v:shape id="_x0000_i1266" type="#_x0000_t75" style="width:171.85pt;height:41.45pt" o:ole="">
                  <v:imagedata r:id="rId454" o:title=""/>
                </v:shape>
                <o:OLEObject Type="Embed" ProgID="Equation.DSMT4" ShapeID="_x0000_i1266" DrawAspect="Content" ObjectID="_1823015755" r:id="rId455"/>
              </w:object>
            </w:r>
          </w:p>
        </w:tc>
        <w:tc>
          <w:tcPr>
            <w:tcW w:w="832" w:type="dxa"/>
            <w:vAlign w:val="center"/>
          </w:tcPr>
          <w:p w14:paraId="6E4B782A"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20</w:t>
            </w:r>
            <w:r>
              <w:rPr>
                <w:sz w:val="24"/>
              </w:rPr>
              <w:t>)</w:t>
            </w:r>
          </w:p>
        </w:tc>
      </w:tr>
    </w:tbl>
    <w:p w14:paraId="22872C62"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6.3多光束干涉的必要条件</w:t>
      </w:r>
    </w:p>
    <w:p w14:paraId="36BE5F01" w14:textId="77777777" w:rsidR="00BE2F47" w:rsidRDefault="00000000">
      <w:pPr>
        <w:spacing w:line="300" w:lineRule="auto"/>
        <w:ind w:firstLineChars="200" w:firstLine="480"/>
        <w:rPr>
          <w:sz w:val="24"/>
        </w:rPr>
      </w:pPr>
      <w:r>
        <w:rPr>
          <w:rFonts w:hint="eastAsia"/>
          <w:sz w:val="24"/>
        </w:rPr>
        <w:t>若多光束干涉具有显著性，则高阶反射光对总干涉场具有重要作用。当高阶光因反射损耗或吸收衰减过快，强度可忽略时，多光束干涉模型会退化为双光束模型。因此，可基于能量守恒与介质传播规律，推导多光束干涉的必要条件。</w:t>
      </w:r>
    </w:p>
    <w:p w14:paraId="404F7411"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6.3.1相干性条件</w:t>
      </w:r>
    </w:p>
    <w:p w14:paraId="43248DB0" w14:textId="77777777" w:rsidR="00BE2F47" w:rsidRDefault="00000000">
      <w:pPr>
        <w:adjustRightInd w:val="0"/>
        <w:snapToGrid w:val="0"/>
        <w:spacing w:line="300" w:lineRule="auto"/>
        <w:ind w:firstLineChars="200" w:firstLine="480"/>
        <w:rPr>
          <w:sz w:val="24"/>
        </w:rPr>
      </w:pPr>
      <w:r>
        <w:rPr>
          <w:rFonts w:hint="eastAsia"/>
          <w:sz w:val="24"/>
        </w:rPr>
        <w:t>若多束反射光发生干涉，则需满足时间相干性和空间相干性。</w:t>
      </w:r>
    </w:p>
    <w:p w14:paraId="6C5C66C9" w14:textId="77777777" w:rsidR="00BE2F47" w:rsidRDefault="00000000">
      <w:pPr>
        <w:adjustRightInd w:val="0"/>
        <w:snapToGrid w:val="0"/>
        <w:spacing w:line="300" w:lineRule="auto"/>
        <w:ind w:firstLineChars="200" w:firstLine="480"/>
        <w:rPr>
          <w:sz w:val="24"/>
        </w:rPr>
      </w:pPr>
      <w:r>
        <w:rPr>
          <w:rFonts w:hint="eastAsia"/>
          <w:sz w:val="24"/>
        </w:rPr>
        <w:lastRenderedPageBreak/>
        <w:t>时间相干性指</w:t>
      </w:r>
      <w:r>
        <w:rPr>
          <w:sz w:val="24"/>
        </w:rPr>
        <w:t>任意两束反射光的光程差</w:t>
      </w:r>
      <w:r>
        <w:rPr>
          <w:position w:val="-4"/>
          <w:sz w:val="24"/>
        </w:rPr>
        <w:object w:dxaOrig="225" w:dyaOrig="255" w14:anchorId="789BAD30">
          <v:shape id="_x0000_i1267" type="#_x0000_t75" style="width:11.55pt;height:12.9pt" o:ole="">
            <v:imagedata r:id="rId456" o:title=""/>
          </v:shape>
          <o:OLEObject Type="Embed" ProgID="Equation.DSMT4" ShapeID="_x0000_i1267" DrawAspect="Content" ObjectID="_1823015756" r:id="rId457"/>
        </w:object>
      </w:r>
      <w:r>
        <w:rPr>
          <w:sz w:val="24"/>
        </w:rPr>
        <w:t>小于光源的相干长度</w:t>
      </w:r>
      <w:r>
        <w:rPr>
          <w:position w:val="-12"/>
          <w:sz w:val="24"/>
        </w:rPr>
        <w:object w:dxaOrig="285" w:dyaOrig="360" w14:anchorId="07500ADE">
          <v:shape id="_x0000_i1268" type="#_x0000_t75" style="width:14.25pt;height:18.35pt" o:ole="">
            <v:imagedata r:id="rId458" o:title=""/>
          </v:shape>
          <o:OLEObject Type="Embed" ProgID="Equation.DSMT4" ShapeID="_x0000_i1268" DrawAspect="Content" ObjectID="_1823015757" r:id="rId459"/>
        </w:object>
      </w:r>
      <w:r>
        <w:rPr>
          <w:sz w:val="24"/>
        </w:rPr>
        <w:t>。傅里叶变换红外光谱仪的光源相干长度通常</w:t>
      </w:r>
      <w:r>
        <w:rPr>
          <w:rFonts w:hint="eastAsia"/>
          <w:sz w:val="24"/>
        </w:rPr>
        <w:t>大</w:t>
      </w:r>
      <w:r>
        <w:rPr>
          <w:sz w:val="24"/>
        </w:rPr>
        <w:t>于</w:t>
      </w:r>
      <w:r>
        <w:rPr>
          <w:sz w:val="24"/>
        </w:rPr>
        <w:t> 100 </w:t>
      </w:r>
      <w:proofErr w:type="spellStart"/>
      <w:r>
        <w:rPr>
          <w:i/>
          <w:iCs/>
          <w:sz w:val="24"/>
        </w:rPr>
        <w:t>μm</w:t>
      </w:r>
      <w:proofErr w:type="spellEnd"/>
      <w:r>
        <w:rPr>
          <w:sz w:val="24"/>
        </w:rPr>
        <w:t>，而外延层厚度一般小于</w:t>
      </w:r>
      <w:r>
        <w:rPr>
          <w:sz w:val="24"/>
        </w:rPr>
        <w:t> 20 </w:t>
      </w:r>
      <w:proofErr w:type="spellStart"/>
      <w:r>
        <w:rPr>
          <w:i/>
          <w:iCs/>
          <w:sz w:val="24"/>
        </w:rPr>
        <w:t>μm</w:t>
      </w:r>
      <w:proofErr w:type="spellEnd"/>
      <w:r>
        <w:rPr>
          <w:sz w:val="24"/>
        </w:rPr>
        <w:t>，</w:t>
      </w:r>
      <w:r>
        <w:rPr>
          <w:rFonts w:hint="eastAsia"/>
          <w:sz w:val="24"/>
        </w:rPr>
        <w:t>即</w:t>
      </w:r>
      <w:r>
        <w:rPr>
          <w:sz w:val="24"/>
        </w:rPr>
        <w:t>对应的最大光程差</w:t>
      </w:r>
      <w:r>
        <w:rPr>
          <w:position w:val="-12"/>
          <w:sz w:val="24"/>
        </w:rPr>
        <w:object w:dxaOrig="1065" w:dyaOrig="360" w14:anchorId="24BDA704">
          <v:shape id="_x0000_i1269" type="#_x0000_t75" style="width:53pt;height:18.35pt" o:ole="">
            <v:imagedata r:id="rId460" o:title=""/>
          </v:shape>
          <o:OLEObject Type="Embed" ProgID="Equation.DSMT4" ShapeID="_x0000_i1269" DrawAspect="Content" ObjectID="_1823015758" r:id="rId461"/>
        </w:object>
      </w:r>
      <w:r>
        <w:rPr>
          <w:sz w:val="24"/>
        </w:rPr>
        <w:t>通常小于</w:t>
      </w:r>
      <w:r>
        <w:rPr>
          <w:sz w:val="24"/>
        </w:rPr>
        <w:t> 80 </w:t>
      </w:r>
      <w:proofErr w:type="spellStart"/>
      <w:r>
        <w:rPr>
          <w:i/>
          <w:iCs/>
          <w:sz w:val="24"/>
        </w:rPr>
        <w:t>μm</w:t>
      </w:r>
      <w:proofErr w:type="spellEnd"/>
      <w:r>
        <w:rPr>
          <w:sz w:val="24"/>
        </w:rPr>
        <w:t>，</w:t>
      </w:r>
      <w:r>
        <w:rPr>
          <w:rFonts w:hint="eastAsia"/>
          <w:sz w:val="24"/>
        </w:rPr>
        <w:t>故满足</w:t>
      </w:r>
      <w:r>
        <w:rPr>
          <w:sz w:val="24"/>
        </w:rPr>
        <w:t>时间相干性</w:t>
      </w:r>
      <w:r>
        <w:rPr>
          <w:rFonts w:hint="eastAsia"/>
          <w:sz w:val="24"/>
        </w:rPr>
        <w:t>。空间相干性要求入射光为平行光，即分散度</w:t>
      </w:r>
      <w:r>
        <w:rPr>
          <w:sz w:val="24"/>
        </w:rPr>
        <w:t>≤0.1°</w:t>
      </w:r>
      <w:r>
        <w:rPr>
          <w:rFonts w:hint="eastAsia"/>
          <w:sz w:val="24"/>
        </w:rPr>
        <w:t>，从而避免因入射角分散使得光程差产生变化。入射角已知为</w:t>
      </w:r>
      <w:r>
        <w:rPr>
          <w:sz w:val="24"/>
        </w:rPr>
        <w:t>10°</w:t>
      </w:r>
      <w:r>
        <w:rPr>
          <w:rFonts w:hint="eastAsia"/>
          <w:sz w:val="24"/>
        </w:rPr>
        <w:t>或</w:t>
      </w:r>
      <w:r>
        <w:rPr>
          <w:sz w:val="24"/>
        </w:rPr>
        <w:t>15°</w:t>
      </w:r>
      <w:r>
        <w:rPr>
          <w:rFonts w:hint="eastAsia"/>
          <w:sz w:val="24"/>
        </w:rPr>
        <w:t>，满足空间相干性。</w:t>
      </w:r>
    </w:p>
    <w:p w14:paraId="2FE022A9"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6.3.2高界面反射率条件</w:t>
      </w:r>
    </w:p>
    <w:p w14:paraId="449E67C4" w14:textId="77777777" w:rsidR="00BE2F47" w:rsidRDefault="00000000">
      <w:pPr>
        <w:spacing w:line="300" w:lineRule="auto"/>
        <w:ind w:firstLineChars="200" w:firstLine="480"/>
        <w:rPr>
          <w:sz w:val="24"/>
        </w:rPr>
      </w:pPr>
      <w:r>
        <w:rPr>
          <w:rFonts w:hint="eastAsia"/>
          <w:sz w:val="24"/>
        </w:rPr>
        <w:t>高阶反射光的强度随反射次数而衰减，则第</w:t>
      </w:r>
      <w:r>
        <w:rPr>
          <w:rFonts w:hint="eastAsia"/>
          <w:position w:val="-10"/>
          <w:sz w:val="24"/>
        </w:rPr>
        <w:object w:dxaOrig="195" w:dyaOrig="300" w14:anchorId="1ABCF90E">
          <v:shape id="_x0000_i1270" type="#_x0000_t75" style="width:9.5pt;height:14.95pt" o:ole="">
            <v:imagedata r:id="rId462" o:title=""/>
          </v:shape>
          <o:OLEObject Type="Embed" ProgID="Equation.DSMT4" ShapeID="_x0000_i1270" DrawAspect="Content" ObjectID="_1823015759" r:id="rId463"/>
        </w:object>
      </w:r>
      <w:r>
        <w:rPr>
          <w:rFonts w:hint="eastAsia"/>
          <w:sz w:val="24"/>
        </w:rPr>
        <w:t>束反射光相对于第</w:t>
      </w:r>
      <w:r>
        <w:rPr>
          <w:rFonts w:hint="eastAsia"/>
          <w:sz w:val="24"/>
        </w:rPr>
        <w:t>2</w:t>
      </w:r>
      <w:r>
        <w:rPr>
          <w:rFonts w:hint="eastAsia"/>
          <w:sz w:val="24"/>
        </w:rPr>
        <w:t>束反射光的强度比</w:t>
      </w:r>
      <w:r>
        <w:rPr>
          <w:rFonts w:hint="eastAsia"/>
          <w:position w:val="-14"/>
          <w:sz w:val="24"/>
        </w:rPr>
        <w:object w:dxaOrig="285" w:dyaOrig="375" w14:anchorId="5EAB5531">
          <v:shape id="_x0000_i1271" type="#_x0000_t75" style="width:14.25pt;height:19pt" o:ole="">
            <v:imagedata r:id="rId464" o:title=""/>
            <o:lock v:ext="edit" aspectratio="f"/>
          </v:shape>
          <o:OLEObject Type="Embed" ProgID="Equation.DSMT4" ShapeID="_x0000_i1271" DrawAspect="Content" ObjectID="_1823015760" r:id="rId465"/>
        </w:object>
      </w:r>
      <w:r>
        <w:rPr>
          <w:rFonts w:hint="eastAsia"/>
          <w:sz w:val="24"/>
        </w:rPr>
        <w:t>可表示为：</w:t>
      </w:r>
    </w:p>
    <w:tbl>
      <w:tblPr>
        <w:tblW w:w="0" w:type="auto"/>
        <w:tblInd w:w="108" w:type="dxa"/>
        <w:tblLook w:val="04A0" w:firstRow="1" w:lastRow="0" w:firstColumn="1" w:lastColumn="0" w:noHBand="0" w:noVBand="1"/>
      </w:tblPr>
      <w:tblGrid>
        <w:gridCol w:w="8222"/>
        <w:gridCol w:w="832"/>
      </w:tblGrid>
      <w:tr w:rsidR="00BE2F47" w14:paraId="642D2A9C" w14:textId="77777777">
        <w:trPr>
          <w:trHeight w:val="373"/>
        </w:trPr>
        <w:tc>
          <w:tcPr>
            <w:tcW w:w="8222" w:type="dxa"/>
            <w:vAlign w:val="center"/>
          </w:tcPr>
          <w:p w14:paraId="0BFF90CA" w14:textId="77777777" w:rsidR="00BE2F47" w:rsidRDefault="00000000">
            <w:pPr>
              <w:snapToGrid w:val="0"/>
              <w:spacing w:line="300" w:lineRule="auto"/>
              <w:jc w:val="center"/>
              <w:rPr>
                <w:sz w:val="24"/>
              </w:rPr>
            </w:pPr>
            <w:r>
              <w:rPr>
                <w:rFonts w:hint="eastAsia"/>
                <w:position w:val="-14"/>
                <w:sz w:val="24"/>
              </w:rPr>
              <w:object w:dxaOrig="1395" w:dyaOrig="435" w14:anchorId="6DF02119">
                <v:shape id="_x0000_i1272" type="#_x0000_t75" style="width:69.95pt;height:21.75pt" o:ole="">
                  <v:imagedata r:id="rId466" o:title=""/>
                </v:shape>
                <o:OLEObject Type="Embed" ProgID="Equation.DSMT4" ShapeID="_x0000_i1272" DrawAspect="Content" ObjectID="_1823015761" r:id="rId467"/>
              </w:object>
            </w:r>
          </w:p>
        </w:tc>
        <w:tc>
          <w:tcPr>
            <w:tcW w:w="832" w:type="dxa"/>
            <w:vAlign w:val="center"/>
          </w:tcPr>
          <w:p w14:paraId="66624CE7" w14:textId="77777777" w:rsidR="00BE2F47" w:rsidRDefault="00000000">
            <w:pPr>
              <w:snapToGrid w:val="0"/>
              <w:spacing w:line="300" w:lineRule="auto"/>
              <w:jc w:val="right"/>
              <w:rPr>
                <w:sz w:val="24"/>
              </w:rPr>
            </w:pPr>
            <w:r>
              <w:rPr>
                <w:sz w:val="24"/>
              </w:rPr>
              <w:t>(</w:t>
            </w:r>
            <w:r>
              <w:rPr>
                <w:rFonts w:hint="eastAsia"/>
                <w:sz w:val="24"/>
              </w:rPr>
              <w:t>6</w:t>
            </w:r>
            <w:r>
              <w:rPr>
                <w:sz w:val="24"/>
              </w:rPr>
              <w:t>-</w:t>
            </w:r>
            <w:r>
              <w:rPr>
                <w:rFonts w:hint="eastAsia"/>
                <w:sz w:val="24"/>
              </w:rPr>
              <w:t>21</w:t>
            </w:r>
            <w:r>
              <w:rPr>
                <w:sz w:val="24"/>
              </w:rPr>
              <w:t>)</w:t>
            </w:r>
          </w:p>
        </w:tc>
      </w:tr>
    </w:tbl>
    <w:p w14:paraId="33C883B5" w14:textId="77777777" w:rsidR="00BE2F47" w:rsidRDefault="00000000">
      <w:pPr>
        <w:spacing w:line="300" w:lineRule="auto"/>
        <w:ind w:firstLineChars="200" w:firstLine="480"/>
        <w:rPr>
          <w:sz w:val="24"/>
        </w:rPr>
      </w:pPr>
      <w:r>
        <w:rPr>
          <w:rFonts w:hint="eastAsia"/>
          <w:sz w:val="24"/>
        </w:rPr>
        <w:t>定义有效贡献阈值</w:t>
      </w:r>
      <w:r>
        <w:rPr>
          <w:rFonts w:hint="eastAsia"/>
          <w:position w:val="-12"/>
          <w:sz w:val="24"/>
        </w:rPr>
        <w:object w:dxaOrig="300" w:dyaOrig="360" w14:anchorId="3032B64B">
          <v:shape id="_x0000_i1273" type="#_x0000_t75" style="width:14.95pt;height:18.35pt" o:ole="">
            <v:imagedata r:id="rId468" o:title=""/>
          </v:shape>
          <o:OLEObject Type="Embed" ProgID="Equation.DSMT4" ShapeID="_x0000_i1273" DrawAspect="Content" ObjectID="_1823015762" r:id="rId469"/>
        </w:object>
      </w:r>
      <w:r>
        <w:rPr>
          <w:rFonts w:hint="eastAsia"/>
          <w:sz w:val="24"/>
        </w:rPr>
        <w:t>，表示高阶光强度需至少为第</w:t>
      </w:r>
      <w:r>
        <w:rPr>
          <w:rFonts w:hint="eastAsia"/>
          <w:sz w:val="24"/>
        </w:rPr>
        <w:t>2</w:t>
      </w:r>
      <w:r>
        <w:rPr>
          <w:rFonts w:hint="eastAsia"/>
          <w:sz w:val="24"/>
        </w:rPr>
        <w:t>束光的</w:t>
      </w:r>
      <w:r>
        <w:rPr>
          <w:rFonts w:hint="eastAsia"/>
          <w:position w:val="-12"/>
          <w:sz w:val="24"/>
        </w:rPr>
        <w:object w:dxaOrig="300" w:dyaOrig="360" w14:anchorId="2488189D">
          <v:shape id="_x0000_i1274" type="#_x0000_t75" style="width:14.95pt;height:18.35pt" o:ole="">
            <v:imagedata r:id="rId468" o:title=""/>
          </v:shape>
          <o:OLEObject Type="Embed" ProgID="Equation.DSMT4" ShapeID="_x0000_i1274" DrawAspect="Content" ObjectID="_1823015763" r:id="rId470"/>
        </w:object>
      </w:r>
      <w:r>
        <w:rPr>
          <w:rFonts w:hint="eastAsia"/>
          <w:sz w:val="24"/>
        </w:rPr>
        <w:t>倍，才能对干涉条纹产生重要影响。若存在</w:t>
      </w:r>
      <w:r>
        <w:rPr>
          <w:rFonts w:hint="eastAsia"/>
          <w:position w:val="-10"/>
          <w:sz w:val="24"/>
        </w:rPr>
        <w:object w:dxaOrig="195" w:dyaOrig="300" w14:anchorId="14250FD0">
          <v:shape id="_x0000_i1275" type="#_x0000_t75" style="width:9.5pt;height:14.95pt" o:ole="">
            <v:imagedata r:id="rId462" o:title=""/>
          </v:shape>
          <o:OLEObject Type="Embed" ProgID="Equation.DSMT4" ShapeID="_x0000_i1275" DrawAspect="Content" ObjectID="_1823015764" r:id="rId471"/>
        </w:object>
      </w:r>
      <w:r>
        <w:rPr>
          <w:sz w:val="24"/>
        </w:rPr>
        <w:t>≥3</w:t>
      </w:r>
      <w:r>
        <w:rPr>
          <w:rFonts w:hint="eastAsia"/>
          <w:sz w:val="24"/>
        </w:rPr>
        <w:t>使得</w:t>
      </w:r>
      <w:r>
        <w:rPr>
          <w:rFonts w:hint="eastAsia"/>
          <w:position w:val="-14"/>
          <w:sz w:val="24"/>
        </w:rPr>
        <w:object w:dxaOrig="795" w:dyaOrig="375" w14:anchorId="6CDC4AB1">
          <v:shape id="_x0000_i1276" type="#_x0000_t75" style="width:40.1pt;height:19pt" o:ole="">
            <v:imagedata r:id="rId472" o:title=""/>
          </v:shape>
          <o:OLEObject Type="Embed" ProgID="Equation.DSMT4" ShapeID="_x0000_i1276" DrawAspect="Content" ObjectID="_1823015765" r:id="rId473"/>
        </w:object>
      </w:r>
      <w:r>
        <w:rPr>
          <w:rFonts w:hint="eastAsia"/>
          <w:sz w:val="24"/>
        </w:rPr>
        <w:t>，则多光束效应显著。若第</w:t>
      </w:r>
      <w:r>
        <w:rPr>
          <w:rFonts w:hint="eastAsia"/>
          <w:sz w:val="24"/>
        </w:rPr>
        <w:t>3</w:t>
      </w:r>
      <w:r>
        <w:rPr>
          <w:rFonts w:hint="eastAsia"/>
          <w:sz w:val="24"/>
        </w:rPr>
        <w:t>束光满足条件，更高阶光的影响程度可通过递推分析，故可取最小高阶光阶次</w:t>
      </w:r>
      <w:r>
        <w:rPr>
          <w:rFonts w:hint="eastAsia"/>
          <w:position w:val="-10"/>
          <w:sz w:val="24"/>
        </w:rPr>
        <w:object w:dxaOrig="195" w:dyaOrig="300" w14:anchorId="5A2A67FA">
          <v:shape id="_x0000_i1277" type="#_x0000_t75" style="width:9.5pt;height:14.95pt" o:ole="">
            <v:imagedata r:id="rId462" o:title=""/>
          </v:shape>
          <o:OLEObject Type="Embed" ProgID="Equation.DSMT4" ShapeID="_x0000_i1277" DrawAspect="Content" ObjectID="_1823015766" r:id="rId474"/>
        </w:object>
      </w:r>
      <w:r>
        <w:rPr>
          <w:rFonts w:hint="eastAsia"/>
          <w:sz w:val="24"/>
        </w:rPr>
        <w:t>=3</w:t>
      </w:r>
      <w:r>
        <w:rPr>
          <w:rFonts w:hint="eastAsia"/>
          <w:sz w:val="24"/>
        </w:rPr>
        <w:t>，此时强度比为：</w:t>
      </w:r>
    </w:p>
    <w:tbl>
      <w:tblPr>
        <w:tblW w:w="0" w:type="auto"/>
        <w:tblInd w:w="108" w:type="dxa"/>
        <w:tblLook w:val="04A0" w:firstRow="1" w:lastRow="0" w:firstColumn="1" w:lastColumn="0" w:noHBand="0" w:noVBand="1"/>
      </w:tblPr>
      <w:tblGrid>
        <w:gridCol w:w="8222"/>
        <w:gridCol w:w="832"/>
      </w:tblGrid>
      <w:tr w:rsidR="00BE2F47" w14:paraId="7AF5159F" w14:textId="77777777">
        <w:trPr>
          <w:trHeight w:val="373"/>
        </w:trPr>
        <w:tc>
          <w:tcPr>
            <w:tcW w:w="8222" w:type="dxa"/>
            <w:vAlign w:val="center"/>
          </w:tcPr>
          <w:p w14:paraId="2E7172D9" w14:textId="77777777" w:rsidR="00BE2F47" w:rsidRDefault="00000000">
            <w:pPr>
              <w:snapToGrid w:val="0"/>
              <w:spacing w:line="300" w:lineRule="auto"/>
              <w:jc w:val="center"/>
              <w:rPr>
                <w:sz w:val="24"/>
              </w:rPr>
            </w:pPr>
            <w:r>
              <w:rPr>
                <w:rFonts w:hint="eastAsia"/>
                <w:position w:val="-12"/>
                <w:sz w:val="24"/>
              </w:rPr>
              <w:object w:dxaOrig="945" w:dyaOrig="360" w14:anchorId="27E3CF71">
                <v:shape id="_x0000_i1278" type="#_x0000_t75" style="width:47.55pt;height:18.35pt" o:ole="">
                  <v:imagedata r:id="rId475" o:title=""/>
                </v:shape>
                <o:OLEObject Type="Embed" ProgID="Equation.DSMT4" ShapeID="_x0000_i1278" DrawAspect="Content" ObjectID="_1823015767" r:id="rId476"/>
              </w:object>
            </w:r>
          </w:p>
        </w:tc>
        <w:tc>
          <w:tcPr>
            <w:tcW w:w="832" w:type="dxa"/>
            <w:vAlign w:val="center"/>
          </w:tcPr>
          <w:p w14:paraId="514FBC3B" w14:textId="77777777" w:rsidR="00BE2F47" w:rsidRDefault="00000000">
            <w:pPr>
              <w:snapToGrid w:val="0"/>
              <w:spacing w:line="300" w:lineRule="auto"/>
              <w:jc w:val="right"/>
              <w:rPr>
                <w:sz w:val="24"/>
              </w:rPr>
            </w:pPr>
            <w:r>
              <w:rPr>
                <w:sz w:val="24"/>
              </w:rPr>
              <w:t>(</w:t>
            </w:r>
            <w:r>
              <w:rPr>
                <w:rFonts w:hint="eastAsia"/>
                <w:sz w:val="24"/>
              </w:rPr>
              <w:t>6</w:t>
            </w:r>
            <w:r>
              <w:rPr>
                <w:sz w:val="24"/>
              </w:rPr>
              <w:t>-</w:t>
            </w:r>
            <w:r>
              <w:rPr>
                <w:rFonts w:hint="eastAsia"/>
                <w:sz w:val="24"/>
              </w:rPr>
              <w:t>22</w:t>
            </w:r>
            <w:r>
              <w:rPr>
                <w:sz w:val="24"/>
              </w:rPr>
              <w:t>)</w:t>
            </w:r>
          </w:p>
        </w:tc>
      </w:tr>
    </w:tbl>
    <w:p w14:paraId="274B6E13" w14:textId="77777777" w:rsidR="00BE2F47" w:rsidRDefault="00000000">
      <w:pPr>
        <w:spacing w:line="300" w:lineRule="auto"/>
        <w:ind w:firstLineChars="200" w:firstLine="480"/>
        <w:rPr>
          <w:sz w:val="24"/>
        </w:rPr>
      </w:pPr>
      <w:r>
        <w:rPr>
          <w:rFonts w:hint="eastAsia"/>
          <w:sz w:val="24"/>
        </w:rPr>
        <w:t>因此，高界面反射率的必要条件为：</w:t>
      </w:r>
    </w:p>
    <w:tbl>
      <w:tblPr>
        <w:tblW w:w="0" w:type="auto"/>
        <w:tblInd w:w="108" w:type="dxa"/>
        <w:tblLook w:val="04A0" w:firstRow="1" w:lastRow="0" w:firstColumn="1" w:lastColumn="0" w:noHBand="0" w:noVBand="1"/>
      </w:tblPr>
      <w:tblGrid>
        <w:gridCol w:w="8222"/>
        <w:gridCol w:w="832"/>
      </w:tblGrid>
      <w:tr w:rsidR="00BE2F47" w14:paraId="487613A9" w14:textId="77777777">
        <w:trPr>
          <w:trHeight w:val="373"/>
        </w:trPr>
        <w:tc>
          <w:tcPr>
            <w:tcW w:w="8222" w:type="dxa"/>
            <w:vAlign w:val="center"/>
          </w:tcPr>
          <w:p w14:paraId="13CA8561" w14:textId="77777777" w:rsidR="00BE2F47" w:rsidRDefault="00000000">
            <w:pPr>
              <w:snapToGrid w:val="0"/>
              <w:spacing w:line="300" w:lineRule="auto"/>
              <w:jc w:val="center"/>
              <w:rPr>
                <w:sz w:val="24"/>
              </w:rPr>
            </w:pPr>
            <w:r>
              <w:rPr>
                <w:rFonts w:hint="eastAsia"/>
                <w:position w:val="-12"/>
                <w:sz w:val="24"/>
              </w:rPr>
              <w:object w:dxaOrig="1005" w:dyaOrig="360" w14:anchorId="6999F1EC">
                <v:shape id="_x0000_i1279" type="#_x0000_t75" style="width:50.25pt;height:18.35pt" o:ole="">
                  <v:imagedata r:id="rId477" o:title=""/>
                </v:shape>
                <o:OLEObject Type="Embed" ProgID="Equation.DSMT4" ShapeID="_x0000_i1279" DrawAspect="Content" ObjectID="_1823015768" r:id="rId478"/>
              </w:object>
            </w:r>
          </w:p>
        </w:tc>
        <w:tc>
          <w:tcPr>
            <w:tcW w:w="832" w:type="dxa"/>
            <w:vAlign w:val="center"/>
          </w:tcPr>
          <w:p w14:paraId="5B6B8FBC" w14:textId="77777777" w:rsidR="00BE2F47" w:rsidRDefault="00000000">
            <w:pPr>
              <w:snapToGrid w:val="0"/>
              <w:spacing w:line="300" w:lineRule="auto"/>
              <w:jc w:val="right"/>
              <w:rPr>
                <w:sz w:val="24"/>
              </w:rPr>
            </w:pPr>
            <w:r>
              <w:rPr>
                <w:sz w:val="24"/>
              </w:rPr>
              <w:t>(</w:t>
            </w:r>
            <w:r>
              <w:rPr>
                <w:rFonts w:hint="eastAsia"/>
                <w:sz w:val="24"/>
              </w:rPr>
              <w:t>6</w:t>
            </w:r>
            <w:r>
              <w:rPr>
                <w:sz w:val="24"/>
              </w:rPr>
              <w:t>-</w:t>
            </w:r>
            <w:r>
              <w:rPr>
                <w:rFonts w:hint="eastAsia"/>
                <w:sz w:val="24"/>
              </w:rPr>
              <w:t>23</w:t>
            </w:r>
            <w:r>
              <w:rPr>
                <w:sz w:val="24"/>
              </w:rPr>
              <w:t>)</w:t>
            </w:r>
          </w:p>
        </w:tc>
      </w:tr>
    </w:tbl>
    <w:p w14:paraId="74DD179A"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6.3.3低介质吸收条件</w:t>
      </w:r>
    </w:p>
    <w:p w14:paraId="60DF6DA6" w14:textId="77777777" w:rsidR="00BE2F47" w:rsidRDefault="00000000">
      <w:pPr>
        <w:adjustRightInd w:val="0"/>
        <w:snapToGrid w:val="0"/>
        <w:spacing w:line="300" w:lineRule="auto"/>
        <w:ind w:firstLineChars="200" w:firstLine="480"/>
        <w:rPr>
          <w:sz w:val="24"/>
        </w:rPr>
      </w:pPr>
      <w:r>
        <w:rPr>
          <w:rFonts w:hint="eastAsia"/>
          <w:sz w:val="24"/>
        </w:rPr>
        <w:t>光在外延层中传播时因吸收衰减，其强度可表示为：</w:t>
      </w:r>
    </w:p>
    <w:tbl>
      <w:tblPr>
        <w:tblW w:w="0" w:type="auto"/>
        <w:tblInd w:w="108" w:type="dxa"/>
        <w:tblLook w:val="04A0" w:firstRow="1" w:lastRow="0" w:firstColumn="1" w:lastColumn="0" w:noHBand="0" w:noVBand="1"/>
      </w:tblPr>
      <w:tblGrid>
        <w:gridCol w:w="8222"/>
        <w:gridCol w:w="832"/>
      </w:tblGrid>
      <w:tr w:rsidR="00BE2F47" w14:paraId="5A023D54" w14:textId="77777777">
        <w:trPr>
          <w:trHeight w:val="373"/>
        </w:trPr>
        <w:tc>
          <w:tcPr>
            <w:tcW w:w="8222" w:type="dxa"/>
            <w:vAlign w:val="center"/>
          </w:tcPr>
          <w:p w14:paraId="767E5923" w14:textId="77777777" w:rsidR="00BE2F47" w:rsidRDefault="00000000">
            <w:pPr>
              <w:adjustRightInd w:val="0"/>
              <w:snapToGrid w:val="0"/>
              <w:spacing w:line="300" w:lineRule="auto"/>
              <w:jc w:val="center"/>
              <w:rPr>
                <w:sz w:val="24"/>
              </w:rPr>
            </w:pPr>
            <w:r>
              <w:rPr>
                <w:rFonts w:hint="eastAsia"/>
                <w:position w:val="-12"/>
                <w:sz w:val="24"/>
              </w:rPr>
              <w:object w:dxaOrig="960" w:dyaOrig="375" w14:anchorId="51E2DCB3">
                <v:shape id="_x0000_i1280" type="#_x0000_t75" style="width:48.25pt;height:19pt" o:ole="">
                  <v:imagedata r:id="rId479" o:title=""/>
                </v:shape>
                <o:OLEObject Type="Embed" ProgID="Equation.DSMT4" ShapeID="_x0000_i1280" DrawAspect="Content" ObjectID="_1823015769" r:id="rId480"/>
              </w:object>
            </w:r>
          </w:p>
        </w:tc>
        <w:tc>
          <w:tcPr>
            <w:tcW w:w="832" w:type="dxa"/>
            <w:vAlign w:val="center"/>
          </w:tcPr>
          <w:p w14:paraId="682E79C4"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24</w:t>
            </w:r>
            <w:r>
              <w:rPr>
                <w:sz w:val="24"/>
              </w:rPr>
              <w:t>)</w:t>
            </w:r>
          </w:p>
        </w:tc>
      </w:tr>
    </w:tbl>
    <w:p w14:paraId="22F7934A" w14:textId="77777777" w:rsidR="00BE2F47" w:rsidRDefault="00000000">
      <w:pPr>
        <w:adjustRightInd w:val="0"/>
        <w:snapToGrid w:val="0"/>
        <w:spacing w:line="300" w:lineRule="auto"/>
        <w:ind w:firstLineChars="200" w:firstLine="480"/>
        <w:rPr>
          <w:sz w:val="24"/>
        </w:rPr>
      </w:pPr>
      <w:r>
        <w:rPr>
          <w:rFonts w:hint="eastAsia"/>
          <w:sz w:val="24"/>
        </w:rPr>
        <w:t>其中，</w:t>
      </w:r>
      <w:r>
        <w:rPr>
          <w:rFonts w:hint="eastAsia"/>
          <w:position w:val="-10"/>
          <w:sz w:val="24"/>
        </w:rPr>
        <w:object w:dxaOrig="240" w:dyaOrig="255" w14:anchorId="0739A36F">
          <v:shape id="_x0000_i1281" type="#_x0000_t75" style="width:12.25pt;height:12.9pt" o:ole="">
            <v:imagedata r:id="rId481" o:title=""/>
          </v:shape>
          <o:OLEObject Type="Embed" ProgID="Equation.DSMT4" ShapeID="_x0000_i1281" DrawAspect="Content" ObjectID="_1823015770" r:id="rId482"/>
        </w:object>
      </w:r>
      <w:r>
        <w:rPr>
          <w:rFonts w:hint="eastAsia"/>
          <w:sz w:val="24"/>
        </w:rPr>
        <w:t>为外延层的吸收系数，</w:t>
      </w:r>
      <w:r>
        <w:rPr>
          <w:rFonts w:hint="eastAsia"/>
          <w:position w:val="-6"/>
          <w:sz w:val="24"/>
        </w:rPr>
        <w:object w:dxaOrig="165" w:dyaOrig="285" w14:anchorId="493F9C16">
          <v:shape id="_x0000_i1282" type="#_x0000_t75" style="width:8.15pt;height:14.25pt" o:ole="">
            <v:imagedata r:id="rId483" o:title=""/>
          </v:shape>
          <o:OLEObject Type="Embed" ProgID="Equation.DSMT4" ShapeID="_x0000_i1282" DrawAspect="Content" ObjectID="_1823015771" r:id="rId484"/>
        </w:object>
      </w:r>
      <w:r>
        <w:rPr>
          <w:rFonts w:hint="eastAsia"/>
          <w:sz w:val="24"/>
        </w:rPr>
        <w:t>为传播距离。</w:t>
      </w:r>
    </w:p>
    <w:p w14:paraId="0EDA3436" w14:textId="77777777" w:rsidR="00BE2F47" w:rsidRDefault="00000000">
      <w:pPr>
        <w:adjustRightInd w:val="0"/>
        <w:snapToGrid w:val="0"/>
        <w:spacing w:line="300" w:lineRule="auto"/>
        <w:ind w:firstLineChars="200" w:firstLine="480"/>
        <w:rPr>
          <w:sz w:val="24"/>
        </w:rPr>
      </w:pPr>
      <w:r>
        <w:rPr>
          <w:rFonts w:hint="eastAsia"/>
          <w:sz w:val="24"/>
        </w:rPr>
        <w:t>第</w:t>
      </w:r>
      <w:r>
        <w:rPr>
          <w:rFonts w:hint="eastAsia"/>
          <w:sz w:val="24"/>
        </w:rPr>
        <w:t>3</w:t>
      </w:r>
      <w:r>
        <w:rPr>
          <w:rFonts w:hint="eastAsia"/>
          <w:sz w:val="24"/>
        </w:rPr>
        <w:t>束光比第</w:t>
      </w:r>
      <w:r>
        <w:rPr>
          <w:rFonts w:hint="eastAsia"/>
          <w:sz w:val="24"/>
        </w:rPr>
        <w:t>2</w:t>
      </w:r>
      <w:r>
        <w:rPr>
          <w:rFonts w:hint="eastAsia"/>
          <w:sz w:val="24"/>
        </w:rPr>
        <w:t>束光在外延层中多传播</w:t>
      </w:r>
      <w:r>
        <w:rPr>
          <w:rFonts w:hint="eastAsia"/>
          <w:position w:val="-28"/>
          <w:sz w:val="24"/>
        </w:rPr>
        <w:object w:dxaOrig="615" w:dyaOrig="660" w14:anchorId="2853CBC4">
          <v:shape id="_x0000_i1283" type="#_x0000_t75" style="width:30.55pt;height:33.3pt" o:ole="">
            <v:imagedata r:id="rId485" o:title=""/>
          </v:shape>
          <o:OLEObject Type="Embed" ProgID="Equation.DSMT4" ShapeID="_x0000_i1283" DrawAspect="Content" ObjectID="_1823015772" r:id="rId486"/>
        </w:object>
      </w:r>
      <w:r>
        <w:rPr>
          <w:rFonts w:hint="eastAsia"/>
          <w:sz w:val="24"/>
        </w:rPr>
        <w:t>的距离，因此，吸收导致的强度衰减因子为</w:t>
      </w:r>
      <w:r>
        <w:rPr>
          <w:rFonts w:hint="eastAsia"/>
          <w:position w:val="-6"/>
          <w:sz w:val="24"/>
        </w:rPr>
        <w:object w:dxaOrig="585" w:dyaOrig="315" w14:anchorId="31BCD487">
          <v:shape id="_x0000_i1284" type="#_x0000_t75" style="width:29.2pt;height:15.6pt" o:ole="">
            <v:imagedata r:id="rId487" o:title=""/>
          </v:shape>
          <o:OLEObject Type="Embed" ProgID="Equation.DSMT4" ShapeID="_x0000_i1284" DrawAspect="Content" ObjectID="_1823015773" r:id="rId488"/>
        </w:object>
      </w:r>
      <w:r>
        <w:rPr>
          <w:rFonts w:hint="eastAsia"/>
          <w:sz w:val="24"/>
        </w:rPr>
        <w:t>。结合高界面反射率条件，吸收衰减后，第</w:t>
      </w:r>
      <w:r>
        <w:rPr>
          <w:rFonts w:hint="eastAsia"/>
          <w:sz w:val="24"/>
        </w:rPr>
        <w:t>3</w:t>
      </w:r>
      <w:r>
        <w:rPr>
          <w:rFonts w:hint="eastAsia"/>
          <w:sz w:val="24"/>
        </w:rPr>
        <w:t>束光仍需大于等于第</w:t>
      </w:r>
      <w:r>
        <w:rPr>
          <w:rFonts w:hint="eastAsia"/>
          <w:sz w:val="24"/>
        </w:rPr>
        <w:t>2</w:t>
      </w:r>
      <w:r>
        <w:rPr>
          <w:rFonts w:hint="eastAsia"/>
          <w:sz w:val="24"/>
        </w:rPr>
        <w:t>束光的</w:t>
      </w:r>
      <w:r>
        <w:rPr>
          <w:rFonts w:hint="eastAsia"/>
          <w:position w:val="-12"/>
          <w:sz w:val="24"/>
        </w:rPr>
        <w:object w:dxaOrig="300" w:dyaOrig="360" w14:anchorId="34320CF8">
          <v:shape id="_x0000_i1285" type="#_x0000_t75" style="width:14.95pt;height:18.35pt" o:ole="">
            <v:imagedata r:id="rId489" o:title=""/>
          </v:shape>
          <o:OLEObject Type="Embed" ProgID="Equation.DSMT4" ShapeID="_x0000_i1285" DrawAspect="Content" ObjectID="_1823015774" r:id="rId490"/>
        </w:object>
      </w:r>
      <w:r>
        <w:rPr>
          <w:rFonts w:hint="eastAsia"/>
          <w:sz w:val="24"/>
        </w:rPr>
        <w:t>倍，即：</w:t>
      </w:r>
    </w:p>
    <w:tbl>
      <w:tblPr>
        <w:tblW w:w="0" w:type="auto"/>
        <w:tblInd w:w="108" w:type="dxa"/>
        <w:tblLook w:val="04A0" w:firstRow="1" w:lastRow="0" w:firstColumn="1" w:lastColumn="0" w:noHBand="0" w:noVBand="1"/>
      </w:tblPr>
      <w:tblGrid>
        <w:gridCol w:w="8222"/>
        <w:gridCol w:w="832"/>
      </w:tblGrid>
      <w:tr w:rsidR="00BE2F47" w14:paraId="1327FA1B" w14:textId="77777777">
        <w:trPr>
          <w:trHeight w:val="373"/>
        </w:trPr>
        <w:tc>
          <w:tcPr>
            <w:tcW w:w="8222" w:type="dxa"/>
            <w:vAlign w:val="center"/>
          </w:tcPr>
          <w:p w14:paraId="6411A32D" w14:textId="77777777" w:rsidR="00BE2F47" w:rsidRDefault="00000000">
            <w:pPr>
              <w:adjustRightInd w:val="0"/>
              <w:snapToGrid w:val="0"/>
              <w:spacing w:line="300" w:lineRule="auto"/>
              <w:jc w:val="center"/>
              <w:rPr>
                <w:sz w:val="24"/>
              </w:rPr>
            </w:pPr>
            <w:r>
              <w:rPr>
                <w:rFonts w:hint="eastAsia"/>
                <w:position w:val="-12"/>
                <w:sz w:val="24"/>
              </w:rPr>
              <w:object w:dxaOrig="1065" w:dyaOrig="375" w14:anchorId="7F285C55">
                <v:shape id="_x0000_i1286" type="#_x0000_t75" style="width:53pt;height:19pt" o:ole="">
                  <v:imagedata r:id="rId491" o:title=""/>
                </v:shape>
                <o:OLEObject Type="Embed" ProgID="Equation.DSMT4" ShapeID="_x0000_i1286" DrawAspect="Content" ObjectID="_1823015775" r:id="rId492"/>
              </w:object>
            </w:r>
          </w:p>
        </w:tc>
        <w:tc>
          <w:tcPr>
            <w:tcW w:w="832" w:type="dxa"/>
            <w:vAlign w:val="center"/>
          </w:tcPr>
          <w:p w14:paraId="13ADF1F5"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25</w:t>
            </w:r>
            <w:r>
              <w:rPr>
                <w:sz w:val="24"/>
              </w:rPr>
              <w:t>)</w:t>
            </w:r>
          </w:p>
        </w:tc>
      </w:tr>
    </w:tbl>
    <w:p w14:paraId="7FB296D3" w14:textId="77777777" w:rsidR="00BE2F47" w:rsidRDefault="00000000">
      <w:pPr>
        <w:adjustRightInd w:val="0"/>
        <w:snapToGrid w:val="0"/>
        <w:spacing w:line="300" w:lineRule="auto"/>
        <w:ind w:firstLineChars="200" w:firstLine="480"/>
        <w:rPr>
          <w:sz w:val="24"/>
        </w:rPr>
      </w:pPr>
      <w:r>
        <w:rPr>
          <w:rFonts w:hint="eastAsia"/>
          <w:sz w:val="24"/>
        </w:rPr>
        <w:t>对等式两边取自然对数并整理，得到低介质吸收的必要条件：</w:t>
      </w:r>
    </w:p>
    <w:tbl>
      <w:tblPr>
        <w:tblW w:w="0" w:type="auto"/>
        <w:tblInd w:w="108" w:type="dxa"/>
        <w:tblLook w:val="04A0" w:firstRow="1" w:lastRow="0" w:firstColumn="1" w:lastColumn="0" w:noHBand="0" w:noVBand="1"/>
      </w:tblPr>
      <w:tblGrid>
        <w:gridCol w:w="8222"/>
        <w:gridCol w:w="832"/>
      </w:tblGrid>
      <w:tr w:rsidR="00BE2F47" w14:paraId="75654907" w14:textId="77777777">
        <w:trPr>
          <w:trHeight w:val="373"/>
        </w:trPr>
        <w:tc>
          <w:tcPr>
            <w:tcW w:w="8222" w:type="dxa"/>
            <w:vAlign w:val="center"/>
          </w:tcPr>
          <w:p w14:paraId="015125A0" w14:textId="77777777" w:rsidR="00BE2F47" w:rsidRDefault="00000000">
            <w:pPr>
              <w:adjustRightInd w:val="0"/>
              <w:snapToGrid w:val="0"/>
              <w:spacing w:line="300" w:lineRule="auto"/>
              <w:jc w:val="center"/>
              <w:rPr>
                <w:sz w:val="24"/>
              </w:rPr>
            </w:pPr>
            <w:r>
              <w:rPr>
                <w:rFonts w:hint="eastAsia"/>
                <w:position w:val="-24"/>
                <w:sz w:val="24"/>
              </w:rPr>
              <w:object w:dxaOrig="1425" w:dyaOrig="615" w14:anchorId="4A6B2BB4">
                <v:shape id="_x0000_i1287" type="#_x0000_t75" style="width:71.3pt;height:30.55pt" o:ole="">
                  <v:imagedata r:id="rId493" o:title=""/>
                </v:shape>
                <o:OLEObject Type="Embed" ProgID="Equation.DSMT4" ShapeID="_x0000_i1287" DrawAspect="Content" ObjectID="_1823015776" r:id="rId494"/>
              </w:object>
            </w:r>
          </w:p>
        </w:tc>
        <w:tc>
          <w:tcPr>
            <w:tcW w:w="832" w:type="dxa"/>
            <w:vAlign w:val="center"/>
          </w:tcPr>
          <w:p w14:paraId="211D201A"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26</w:t>
            </w:r>
            <w:r>
              <w:rPr>
                <w:sz w:val="24"/>
              </w:rPr>
              <w:t>)</w:t>
            </w:r>
          </w:p>
        </w:tc>
      </w:tr>
    </w:tbl>
    <w:p w14:paraId="49AF971A"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6.3.4必要条件总结</w:t>
      </w:r>
    </w:p>
    <w:p w14:paraId="7044A4EC" w14:textId="77777777" w:rsidR="00BE2F47" w:rsidRDefault="00000000">
      <w:pPr>
        <w:adjustRightInd w:val="0"/>
        <w:snapToGrid w:val="0"/>
        <w:spacing w:line="300" w:lineRule="auto"/>
        <w:ind w:firstLineChars="200" w:firstLine="480"/>
        <w:rPr>
          <w:sz w:val="24"/>
        </w:rPr>
      </w:pPr>
      <w:r>
        <w:rPr>
          <w:rFonts w:ascii="宋体" w:hAnsi="宋体" w:cs="宋体" w:hint="eastAsia"/>
          <w:bCs/>
          <w:sz w:val="24"/>
        </w:rPr>
        <w:t>若多光束干涉显著发生，则</w:t>
      </w:r>
      <w:r>
        <w:rPr>
          <w:sz w:val="24"/>
        </w:rPr>
        <w:t>任意两束反射光的光程差需小于光源的相干长度</w:t>
      </w:r>
      <w:r>
        <w:rPr>
          <w:position w:val="-12"/>
          <w:sz w:val="24"/>
        </w:rPr>
        <w:object w:dxaOrig="285" w:dyaOrig="360" w14:anchorId="0C7877ED">
          <v:shape id="_x0000_i1288" type="#_x0000_t75" style="width:14.25pt;height:18.35pt" o:ole="">
            <v:imagedata r:id="rId458" o:title=""/>
          </v:shape>
          <o:OLEObject Type="Embed" ProgID="Equation.DSMT4" ShapeID="_x0000_i1288" DrawAspect="Content" ObjectID="_1823015777" r:id="rId495"/>
        </w:object>
      </w:r>
      <w:r>
        <w:rPr>
          <w:rFonts w:hint="eastAsia"/>
          <w:sz w:val="24"/>
        </w:rPr>
        <w:t>，外延层与衬底界面、空气与外延层界面反射率乘积</w:t>
      </w:r>
      <w:r>
        <w:rPr>
          <w:rFonts w:hint="eastAsia"/>
          <w:position w:val="-12"/>
          <w:sz w:val="24"/>
        </w:rPr>
        <w:object w:dxaOrig="1005" w:dyaOrig="360" w14:anchorId="049D8948">
          <v:shape id="_x0000_i1289" type="#_x0000_t75" style="width:50.25pt;height:18.35pt" o:ole="">
            <v:imagedata r:id="rId477" o:title=""/>
          </v:shape>
          <o:OLEObject Type="Embed" ProgID="Equation.DSMT4" ShapeID="_x0000_i1289" DrawAspect="Content" ObjectID="_1823015778" r:id="rId496"/>
        </w:object>
      </w:r>
      <w:r>
        <w:rPr>
          <w:rFonts w:hint="eastAsia"/>
          <w:sz w:val="24"/>
        </w:rPr>
        <w:t>，且外延层的吸收系数与厚度的乘积需满足</w:t>
      </w:r>
      <w:r>
        <w:rPr>
          <w:rFonts w:hint="eastAsia"/>
          <w:position w:val="-24"/>
          <w:sz w:val="24"/>
        </w:rPr>
        <w:object w:dxaOrig="1425" w:dyaOrig="615" w14:anchorId="2AA83BE4">
          <v:shape id="_x0000_i1290" type="#_x0000_t75" style="width:71.3pt;height:30.55pt" o:ole="">
            <v:imagedata r:id="rId493" o:title=""/>
          </v:shape>
          <o:OLEObject Type="Embed" ProgID="Equation.DSMT4" ShapeID="_x0000_i1290" DrawAspect="Content" ObjectID="_1823015779" r:id="rId497"/>
        </w:object>
      </w:r>
      <w:r>
        <w:rPr>
          <w:rFonts w:hint="eastAsia"/>
          <w:sz w:val="24"/>
        </w:rPr>
        <w:t>。</w:t>
      </w:r>
    </w:p>
    <w:p w14:paraId="1477E1D5"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lastRenderedPageBreak/>
        <w:t>6.4 多光束干涉对外延层厚度计算精度的影响</w:t>
      </w:r>
    </w:p>
    <w:p w14:paraId="561F51AA"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若多光束干涉计算外延层厚度，可通过干涉极值点的波长位置，结合干涉级次反推厚度。多光束干涉与双光束干涉的反射率分布存在本质差异，会直接影响极值点的定位精度，从而导致厚度计算产生误差。</w:t>
      </w:r>
    </w:p>
    <w:p w14:paraId="0A8CC3D3"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6.4.1干涉条纹形状对极值点定位的影响</w:t>
      </w:r>
    </w:p>
    <w:p w14:paraId="554119B1"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bCs/>
          <w:sz w:val="24"/>
        </w:rPr>
        <w:t>双光束干涉的反射率随相位差</w:t>
      </w:r>
      <w:r>
        <w:rPr>
          <w:rFonts w:ascii="宋体" w:hAnsi="宋体" w:cs="宋体"/>
          <w:bCs/>
          <w:position w:val="-6"/>
          <w:sz w:val="24"/>
        </w:rPr>
        <w:object w:dxaOrig="225" w:dyaOrig="285" w14:anchorId="130E5E2A">
          <v:shape id="_x0000_i1291" type="#_x0000_t75" style="width:11.55pt;height:14.25pt" o:ole="">
            <v:imagedata r:id="rId498" o:title=""/>
          </v:shape>
          <o:OLEObject Type="Embed" ProgID="Equation.DSMT4" ShapeID="_x0000_i1291" DrawAspect="Content" ObjectID="_1823015780" r:id="rId499"/>
        </w:object>
      </w:r>
      <w:r>
        <w:rPr>
          <w:rFonts w:ascii="宋体" w:hAnsi="宋体" w:cs="宋体"/>
          <w:bCs/>
          <w:sz w:val="24"/>
        </w:rPr>
        <w:t>按余弦规律变化，</w:t>
      </w:r>
      <w:r>
        <w:rPr>
          <w:rFonts w:ascii="宋体" w:hAnsi="宋体" w:cs="宋体" w:hint="eastAsia"/>
          <w:bCs/>
          <w:sz w:val="24"/>
        </w:rPr>
        <w:t>可表示</w:t>
      </w:r>
      <w:r>
        <w:rPr>
          <w:rFonts w:ascii="宋体" w:hAnsi="宋体" w:cs="宋体"/>
          <w:bCs/>
          <w:sz w:val="24"/>
        </w:rPr>
        <w:t>为：</w:t>
      </w:r>
    </w:p>
    <w:tbl>
      <w:tblPr>
        <w:tblW w:w="0" w:type="auto"/>
        <w:tblInd w:w="108" w:type="dxa"/>
        <w:tblLook w:val="04A0" w:firstRow="1" w:lastRow="0" w:firstColumn="1" w:lastColumn="0" w:noHBand="0" w:noVBand="1"/>
      </w:tblPr>
      <w:tblGrid>
        <w:gridCol w:w="8222"/>
        <w:gridCol w:w="832"/>
      </w:tblGrid>
      <w:tr w:rsidR="00BE2F47" w14:paraId="335F477A" w14:textId="77777777">
        <w:trPr>
          <w:trHeight w:val="373"/>
        </w:trPr>
        <w:tc>
          <w:tcPr>
            <w:tcW w:w="8222" w:type="dxa"/>
            <w:vAlign w:val="center"/>
          </w:tcPr>
          <w:p w14:paraId="3D83834D" w14:textId="77777777" w:rsidR="00BE2F47" w:rsidRDefault="00000000">
            <w:pPr>
              <w:adjustRightInd w:val="0"/>
              <w:snapToGrid w:val="0"/>
              <w:spacing w:line="300" w:lineRule="auto"/>
              <w:jc w:val="center"/>
              <w:rPr>
                <w:sz w:val="24"/>
              </w:rPr>
            </w:pPr>
            <w:r>
              <w:rPr>
                <w:rFonts w:hint="eastAsia"/>
                <w:position w:val="-14"/>
                <w:sz w:val="24"/>
              </w:rPr>
              <w:object w:dxaOrig="2640" w:dyaOrig="420" w14:anchorId="293F3DE9">
                <v:shape id="_x0000_i1292" type="#_x0000_t75" style="width:131.75pt;height:21.05pt" o:ole="">
                  <v:imagedata r:id="rId500" o:title=""/>
                </v:shape>
                <o:OLEObject Type="Embed" ProgID="Equation.DSMT4" ShapeID="_x0000_i1292" DrawAspect="Content" ObjectID="_1823015781" r:id="rId501"/>
              </w:object>
            </w:r>
          </w:p>
        </w:tc>
        <w:tc>
          <w:tcPr>
            <w:tcW w:w="832" w:type="dxa"/>
            <w:vAlign w:val="center"/>
          </w:tcPr>
          <w:p w14:paraId="7950FF4E"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27</w:t>
            </w:r>
            <w:r>
              <w:rPr>
                <w:sz w:val="24"/>
              </w:rPr>
              <w:t>)</w:t>
            </w:r>
          </w:p>
        </w:tc>
      </w:tr>
    </w:tbl>
    <w:p w14:paraId="6945DBC6"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此时干涉条纹峰谷对称且宽缓，极值点满足</w:t>
      </w:r>
      <w:r>
        <w:rPr>
          <w:rFonts w:ascii="宋体" w:hAnsi="宋体" w:cs="宋体" w:hint="eastAsia"/>
          <w:bCs/>
          <w:position w:val="-6"/>
          <w:sz w:val="24"/>
        </w:rPr>
        <w:object w:dxaOrig="780" w:dyaOrig="285" w14:anchorId="7A36E683">
          <v:shape id="_x0000_i1293" type="#_x0000_t75" style="width:38.7pt;height:14.25pt" o:ole="">
            <v:imagedata r:id="rId502" o:title=""/>
          </v:shape>
          <o:OLEObject Type="Embed" ProgID="Equation.DSMT4" ShapeID="_x0000_i1293" DrawAspect="Content" ObjectID="_1823015782" r:id="rId503"/>
        </w:object>
      </w:r>
      <w:r>
        <w:rPr>
          <w:rFonts w:ascii="宋体" w:hAnsi="宋体" w:cs="宋体" w:hint="eastAsia"/>
          <w:bCs/>
          <w:sz w:val="24"/>
        </w:rPr>
        <w:t>，定位误差主要由测量系统的波长分辨率决定。</w:t>
      </w:r>
    </w:p>
    <w:p w14:paraId="380D2D92" w14:textId="77777777" w:rsidR="00BE2F47" w:rsidRDefault="00000000">
      <w:pPr>
        <w:adjustRightInd w:val="0"/>
        <w:snapToGrid w:val="0"/>
        <w:spacing w:line="300" w:lineRule="auto"/>
        <w:ind w:firstLineChars="200" w:firstLine="480"/>
        <w:rPr>
          <w:sz w:val="24"/>
        </w:rPr>
      </w:pPr>
      <w:r>
        <w:rPr>
          <w:rFonts w:ascii="宋体" w:hAnsi="宋体" w:cs="宋体" w:hint="eastAsia"/>
          <w:bCs/>
          <w:sz w:val="24"/>
        </w:rPr>
        <w:t>对于多光束干涉反射率，由艾里公式</w:t>
      </w:r>
      <w:r>
        <w:rPr>
          <w:sz w:val="24"/>
        </w:rPr>
        <w:t>(</w:t>
      </w:r>
      <w:r>
        <w:rPr>
          <w:rFonts w:hint="eastAsia"/>
          <w:sz w:val="24"/>
        </w:rPr>
        <w:t>6</w:t>
      </w:r>
      <w:r>
        <w:rPr>
          <w:sz w:val="24"/>
        </w:rPr>
        <w:t>-</w:t>
      </w:r>
      <w:r>
        <w:rPr>
          <w:rFonts w:hint="eastAsia"/>
          <w:sz w:val="24"/>
        </w:rPr>
        <w:t>20</w:t>
      </w:r>
      <w:r>
        <w:rPr>
          <w:sz w:val="24"/>
        </w:rPr>
        <w:t>)</w:t>
      </w:r>
      <w:r>
        <w:rPr>
          <w:rFonts w:hint="eastAsia"/>
          <w:sz w:val="24"/>
        </w:rPr>
        <w:t>可知，当界面反射率</w:t>
      </w:r>
      <w:r>
        <w:rPr>
          <w:rFonts w:hint="eastAsia"/>
          <w:position w:val="-12"/>
          <w:sz w:val="24"/>
        </w:rPr>
        <w:object w:dxaOrig="285" w:dyaOrig="360" w14:anchorId="27362BBF">
          <v:shape id="_x0000_i1294" type="#_x0000_t75" style="width:14.25pt;height:18.35pt" o:ole="">
            <v:imagedata r:id="rId504" o:title=""/>
          </v:shape>
          <o:OLEObject Type="Embed" ProgID="Equation.DSMT4" ShapeID="_x0000_i1294" DrawAspect="Content" ObjectID="_1823015783" r:id="rId505"/>
        </w:object>
      </w:r>
      <w:r>
        <w:rPr>
          <w:rFonts w:hint="eastAsia"/>
          <w:sz w:val="24"/>
        </w:rPr>
        <w:t>、</w:t>
      </w:r>
      <w:r>
        <w:rPr>
          <w:rFonts w:hint="eastAsia"/>
          <w:position w:val="-12"/>
          <w:sz w:val="24"/>
        </w:rPr>
        <w:object w:dxaOrig="300" w:dyaOrig="360" w14:anchorId="64391779">
          <v:shape id="_x0000_i1295" type="#_x0000_t75" style="width:14.95pt;height:18.35pt" o:ole="">
            <v:imagedata r:id="rId506" o:title=""/>
          </v:shape>
          <o:OLEObject Type="Embed" ProgID="Equation.DSMT4" ShapeID="_x0000_i1295" DrawAspect="Content" ObjectID="_1823015784" r:id="rId507"/>
        </w:object>
      </w:r>
      <w:r>
        <w:rPr>
          <w:rFonts w:hint="eastAsia"/>
          <w:sz w:val="24"/>
        </w:rPr>
        <w:t>较高时，分母对</w:t>
      </w:r>
      <w:r>
        <w:rPr>
          <w:rFonts w:hint="eastAsia"/>
          <w:position w:val="-6"/>
          <w:sz w:val="24"/>
        </w:rPr>
        <w:object w:dxaOrig="555" w:dyaOrig="285" w14:anchorId="7D467C08">
          <v:shape id="_x0000_i1296" type="#_x0000_t75" style="width:27.85pt;height:14.25pt" o:ole="">
            <v:imagedata r:id="rId508" o:title=""/>
          </v:shape>
          <o:OLEObject Type="Embed" ProgID="Equation.DSMT4" ShapeID="_x0000_i1296" DrawAspect="Content" ObjectID="_1823015785" r:id="rId509"/>
        </w:object>
      </w:r>
      <w:r>
        <w:rPr>
          <w:rFonts w:hint="eastAsia"/>
          <w:sz w:val="24"/>
        </w:rPr>
        <w:t>的变化更敏感，条纹呈现波峰尖锐，波谷宽缓的非对称形态。波峰尖锐的特征会增加极值点的定位难度。双光束模型中，宽缓波峰可通过相邻波长的反射率变化趋势对峰值进行定位，但多光束模型中的尖锐波峰易受噪声等影响，导致极值点定位误差增大。</w:t>
      </w:r>
    </w:p>
    <w:p w14:paraId="6C9A106E" w14:textId="77777777" w:rsidR="00BE2F47" w:rsidRDefault="00000000">
      <w:pPr>
        <w:adjustRightInd w:val="0"/>
        <w:snapToGrid w:val="0"/>
        <w:spacing w:line="300" w:lineRule="auto"/>
        <w:ind w:firstLineChars="200" w:firstLine="480"/>
        <w:rPr>
          <w:sz w:val="24"/>
        </w:rPr>
      </w:pPr>
      <w:r>
        <w:rPr>
          <w:rFonts w:hint="eastAsia"/>
          <w:sz w:val="24"/>
        </w:rPr>
        <w:t>双光束模型厚度模型由双光束推导而来，用于多光束模型时需进行修正，但误差传递规律类似。因此，若极值点的波长测量存在误差</w:t>
      </w:r>
      <w:r>
        <w:rPr>
          <w:rFonts w:hint="eastAsia"/>
          <w:position w:val="-6"/>
          <w:sz w:val="24"/>
        </w:rPr>
        <w:object w:dxaOrig="375" w:dyaOrig="285" w14:anchorId="14114182">
          <v:shape id="_x0000_i1297" type="#_x0000_t75" style="width:19pt;height:14.25pt" o:ole="">
            <v:imagedata r:id="rId510" o:title=""/>
          </v:shape>
          <o:OLEObject Type="Embed" ProgID="Equation.DSMT4" ShapeID="_x0000_i1297" DrawAspect="Content" ObjectID="_1823015786" r:id="rId511"/>
        </w:object>
      </w:r>
      <w:r>
        <w:rPr>
          <w:rFonts w:hint="eastAsia"/>
          <w:sz w:val="24"/>
        </w:rPr>
        <w:t>，代入双光束模型厚度公式</w:t>
      </w:r>
      <w:r>
        <w:rPr>
          <w:sz w:val="24"/>
        </w:rPr>
        <w:t>(</w:t>
      </w:r>
      <w:r>
        <w:rPr>
          <w:rFonts w:hint="eastAsia"/>
          <w:sz w:val="24"/>
        </w:rPr>
        <w:t>4</w:t>
      </w:r>
      <w:r>
        <w:rPr>
          <w:sz w:val="24"/>
        </w:rPr>
        <w:t>-</w:t>
      </w:r>
      <w:r>
        <w:rPr>
          <w:rFonts w:hint="eastAsia"/>
          <w:sz w:val="24"/>
        </w:rPr>
        <w:t>26</w:t>
      </w:r>
      <w:r>
        <w:rPr>
          <w:sz w:val="24"/>
        </w:rPr>
        <w:t>)</w:t>
      </w:r>
      <w:r>
        <w:rPr>
          <w:rFonts w:hint="eastAsia"/>
          <w:sz w:val="24"/>
        </w:rPr>
        <w:t>，厚度误差</w:t>
      </w:r>
      <w:r>
        <w:rPr>
          <w:rFonts w:hint="eastAsia"/>
          <w:position w:val="-6"/>
          <w:sz w:val="24"/>
        </w:rPr>
        <w:object w:dxaOrig="375" w:dyaOrig="285" w14:anchorId="750AE2C7">
          <v:shape id="_x0000_i1298" type="#_x0000_t75" style="width:19pt;height:14.25pt" o:ole="">
            <v:imagedata r:id="rId512" o:title=""/>
          </v:shape>
          <o:OLEObject Type="Embed" ProgID="Equation.DSMT4" ShapeID="_x0000_i1298" DrawAspect="Content" ObjectID="_1823015787" r:id="rId513"/>
        </w:object>
      </w:r>
      <w:r>
        <w:rPr>
          <w:rFonts w:hint="eastAsia"/>
          <w:sz w:val="24"/>
        </w:rPr>
        <w:t>表达式为：</w:t>
      </w:r>
    </w:p>
    <w:tbl>
      <w:tblPr>
        <w:tblW w:w="0" w:type="auto"/>
        <w:tblInd w:w="108" w:type="dxa"/>
        <w:tblLook w:val="04A0" w:firstRow="1" w:lastRow="0" w:firstColumn="1" w:lastColumn="0" w:noHBand="0" w:noVBand="1"/>
      </w:tblPr>
      <w:tblGrid>
        <w:gridCol w:w="8222"/>
        <w:gridCol w:w="832"/>
      </w:tblGrid>
      <w:tr w:rsidR="00BE2F47" w14:paraId="2B73FDBE" w14:textId="77777777">
        <w:trPr>
          <w:trHeight w:val="373"/>
        </w:trPr>
        <w:tc>
          <w:tcPr>
            <w:tcW w:w="8222" w:type="dxa"/>
            <w:vAlign w:val="center"/>
          </w:tcPr>
          <w:p w14:paraId="6D75365B" w14:textId="77777777" w:rsidR="00BE2F47" w:rsidRDefault="00000000">
            <w:pPr>
              <w:adjustRightInd w:val="0"/>
              <w:snapToGrid w:val="0"/>
              <w:spacing w:line="300" w:lineRule="auto"/>
              <w:jc w:val="center"/>
              <w:rPr>
                <w:sz w:val="24"/>
              </w:rPr>
            </w:pPr>
            <w:r>
              <w:rPr>
                <w:rFonts w:hint="eastAsia"/>
                <w:position w:val="-36"/>
                <w:sz w:val="24"/>
              </w:rPr>
              <w:object w:dxaOrig="1965" w:dyaOrig="735" w14:anchorId="3DAAE23B">
                <v:shape id="_x0000_i1299" type="#_x0000_t75" style="width:98.5pt;height:36.7pt" o:ole="">
                  <v:imagedata r:id="rId514" o:title=""/>
                </v:shape>
                <o:OLEObject Type="Embed" ProgID="Equation.DSMT4" ShapeID="_x0000_i1299" DrawAspect="Content" ObjectID="_1823015788" r:id="rId515"/>
              </w:object>
            </w:r>
          </w:p>
        </w:tc>
        <w:tc>
          <w:tcPr>
            <w:tcW w:w="832" w:type="dxa"/>
            <w:vAlign w:val="center"/>
          </w:tcPr>
          <w:p w14:paraId="44B33E90"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28</w:t>
            </w:r>
            <w:r>
              <w:rPr>
                <w:sz w:val="24"/>
              </w:rPr>
              <w:t>)</w:t>
            </w:r>
          </w:p>
        </w:tc>
      </w:tr>
    </w:tbl>
    <w:p w14:paraId="1BDA3D4A" w14:textId="77777777" w:rsidR="00BE2F47" w:rsidRDefault="00000000">
      <w:pPr>
        <w:adjustRightInd w:val="0"/>
        <w:snapToGrid w:val="0"/>
        <w:spacing w:line="300" w:lineRule="auto"/>
        <w:ind w:firstLineChars="200" w:firstLine="480"/>
        <w:rPr>
          <w:sz w:val="24"/>
        </w:rPr>
      </w:pPr>
      <w:r>
        <w:rPr>
          <w:rFonts w:hint="eastAsia"/>
          <w:sz w:val="24"/>
        </w:rPr>
        <w:t>由此可知，定位误差会直接传递为厚度误差，与波长</w:t>
      </w:r>
      <w:r>
        <w:rPr>
          <w:rFonts w:hint="eastAsia"/>
          <w:position w:val="-6"/>
          <w:sz w:val="24"/>
        </w:rPr>
        <w:object w:dxaOrig="225" w:dyaOrig="285" w14:anchorId="5FB5C7AD">
          <v:shape id="_x0000_i1300" type="#_x0000_t75" style="width:11.55pt;height:14.25pt" o:ole="">
            <v:imagedata r:id="rId516" o:title=""/>
          </v:shape>
          <o:OLEObject Type="Embed" ProgID="Equation.DSMT4" ShapeID="_x0000_i1300" DrawAspect="Content" ObjectID="_1823015789" r:id="rId517"/>
        </w:object>
      </w:r>
      <w:r>
        <w:rPr>
          <w:rFonts w:hint="eastAsia"/>
          <w:sz w:val="24"/>
        </w:rPr>
        <w:t>与干涉级次</w:t>
      </w:r>
      <w:r>
        <w:rPr>
          <w:rFonts w:hint="eastAsia"/>
          <w:position w:val="-6"/>
          <w:sz w:val="24"/>
        </w:rPr>
        <w:object w:dxaOrig="255" w:dyaOrig="225" w14:anchorId="5BBA144F">
          <v:shape id="_x0000_i1301" type="#_x0000_t75" style="width:12.9pt;height:11.55pt" o:ole="">
            <v:imagedata r:id="rId518" o:title=""/>
          </v:shape>
          <o:OLEObject Type="Embed" ProgID="Equation.DSMT4" ShapeID="_x0000_i1301" DrawAspect="Content" ObjectID="_1823015790" r:id="rId519"/>
        </w:object>
      </w:r>
      <w:r>
        <w:rPr>
          <w:rFonts w:hint="eastAsia"/>
          <w:sz w:val="24"/>
        </w:rPr>
        <w:t>正相关，与折射率项</w:t>
      </w:r>
      <w:r>
        <w:rPr>
          <w:rFonts w:hint="eastAsia"/>
          <w:position w:val="-14"/>
          <w:sz w:val="24"/>
        </w:rPr>
        <w:object w:dxaOrig="1260" w:dyaOrig="465" w14:anchorId="0CA9FA16">
          <v:shape id="_x0000_i1302" type="#_x0000_t75" style="width:63.15pt;height:23.1pt" o:ole="">
            <v:imagedata r:id="rId520" o:title=""/>
          </v:shape>
          <o:OLEObject Type="Embed" ProgID="Equation.DSMT4" ShapeID="_x0000_i1302" DrawAspect="Content" ObjectID="_1823015791" r:id="rId521"/>
        </w:object>
      </w:r>
      <w:r>
        <w:rPr>
          <w:rFonts w:hint="eastAsia"/>
          <w:sz w:val="24"/>
        </w:rPr>
        <w:t>负相关。</w:t>
      </w:r>
    </w:p>
    <w:p w14:paraId="1E6DFC81" w14:textId="77777777" w:rsidR="00BE2F47" w:rsidRDefault="00000000">
      <w:pPr>
        <w:spacing w:before="120" w:after="120" w:line="300" w:lineRule="auto"/>
        <w:rPr>
          <w:rFonts w:ascii="宋体" w:hAnsi="宋体" w:cs="宋体" w:hint="eastAsia"/>
          <w:bCs/>
          <w:sz w:val="24"/>
        </w:rPr>
      </w:pPr>
      <w:r>
        <w:rPr>
          <w:rFonts w:ascii="宋体" w:hAnsi="宋体" w:cs="宋体" w:hint="eastAsia"/>
          <w:bCs/>
          <w:sz w:val="24"/>
        </w:rPr>
        <w:t>6.4.2反射相移导致的极值点偏移</w:t>
      </w:r>
    </w:p>
    <w:p w14:paraId="7C7C9250" w14:textId="77777777" w:rsidR="00BE2F47" w:rsidRDefault="00000000">
      <w:pPr>
        <w:adjustRightInd w:val="0"/>
        <w:snapToGrid w:val="0"/>
        <w:spacing w:line="300" w:lineRule="auto"/>
        <w:ind w:firstLineChars="200" w:firstLine="480"/>
        <w:rPr>
          <w:rFonts w:ascii="宋体" w:hAnsi="宋体" w:cs="宋体" w:hint="eastAsia"/>
          <w:bCs/>
          <w:sz w:val="24"/>
        </w:rPr>
      </w:pPr>
      <w:r>
        <w:rPr>
          <w:rFonts w:hint="eastAsia"/>
          <w:sz w:val="24"/>
        </w:rPr>
        <w:t>在双光束模型中存在隐含假设，为界面反射系数是实数，即反射时无附加相位变化，因此极值点</w:t>
      </w:r>
      <w:r>
        <w:rPr>
          <w:rFonts w:ascii="宋体" w:hAnsi="宋体" w:cs="宋体" w:hint="eastAsia"/>
          <w:bCs/>
          <w:position w:val="-6"/>
          <w:sz w:val="24"/>
        </w:rPr>
        <w:object w:dxaOrig="780" w:dyaOrig="285" w14:anchorId="6FEBDA3B">
          <v:shape id="_x0000_i1303" type="#_x0000_t75" style="width:38.7pt;height:14.25pt" o:ole="">
            <v:imagedata r:id="rId502" o:title=""/>
          </v:shape>
          <o:OLEObject Type="Embed" ProgID="Equation.DSMT4" ShapeID="_x0000_i1303" DrawAspect="Content" ObjectID="_1823015792" r:id="rId522"/>
        </w:object>
      </w:r>
      <w:r>
        <w:rPr>
          <w:rFonts w:ascii="宋体" w:hAnsi="宋体" w:cs="宋体" w:hint="eastAsia"/>
          <w:bCs/>
          <w:sz w:val="24"/>
        </w:rPr>
        <w:t>。但在实际测量中，若外延层或衬底存在吸收，界面反射系数会变为复数：</w:t>
      </w:r>
    </w:p>
    <w:tbl>
      <w:tblPr>
        <w:tblW w:w="0" w:type="auto"/>
        <w:tblInd w:w="108" w:type="dxa"/>
        <w:tblLook w:val="04A0" w:firstRow="1" w:lastRow="0" w:firstColumn="1" w:lastColumn="0" w:noHBand="0" w:noVBand="1"/>
      </w:tblPr>
      <w:tblGrid>
        <w:gridCol w:w="8222"/>
        <w:gridCol w:w="832"/>
      </w:tblGrid>
      <w:tr w:rsidR="00BE2F47" w14:paraId="172B83B3" w14:textId="77777777">
        <w:trPr>
          <w:trHeight w:val="373"/>
        </w:trPr>
        <w:tc>
          <w:tcPr>
            <w:tcW w:w="8222" w:type="dxa"/>
            <w:vAlign w:val="center"/>
          </w:tcPr>
          <w:p w14:paraId="520602C5" w14:textId="77777777" w:rsidR="00BE2F47" w:rsidRDefault="00000000">
            <w:pPr>
              <w:adjustRightInd w:val="0"/>
              <w:snapToGrid w:val="0"/>
              <w:spacing w:line="300" w:lineRule="auto"/>
              <w:jc w:val="center"/>
              <w:rPr>
                <w:sz w:val="24"/>
              </w:rPr>
            </w:pPr>
            <w:r>
              <w:rPr>
                <w:rFonts w:ascii="宋体" w:hAnsi="宋体" w:cs="宋体" w:hint="eastAsia"/>
                <w:bCs/>
                <w:position w:val="-14"/>
                <w:sz w:val="24"/>
              </w:rPr>
              <w:object w:dxaOrig="855" w:dyaOrig="405" w14:anchorId="46200B22">
                <v:shape id="_x0000_i1304" type="#_x0000_t75" style="width:42.8pt;height:20.4pt" o:ole="">
                  <v:imagedata r:id="rId523" o:title=""/>
                </v:shape>
                <o:OLEObject Type="Embed" ProgID="Equation.DSMT4" ShapeID="_x0000_i1304" DrawAspect="Content" ObjectID="_1823015793" r:id="rId524"/>
              </w:object>
            </w:r>
          </w:p>
        </w:tc>
        <w:tc>
          <w:tcPr>
            <w:tcW w:w="832" w:type="dxa"/>
            <w:vAlign w:val="center"/>
          </w:tcPr>
          <w:p w14:paraId="4BA51536"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29</w:t>
            </w:r>
            <w:r>
              <w:rPr>
                <w:sz w:val="24"/>
              </w:rPr>
              <w:t>)</w:t>
            </w:r>
          </w:p>
        </w:tc>
      </w:tr>
    </w:tbl>
    <w:p w14:paraId="7B681DA6"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其中，</w:t>
      </w:r>
      <w:r>
        <w:rPr>
          <w:rFonts w:ascii="宋体" w:hAnsi="宋体" w:cs="宋体" w:hint="eastAsia"/>
          <w:bCs/>
          <w:position w:val="-10"/>
          <w:sz w:val="24"/>
        </w:rPr>
        <w:object w:dxaOrig="195" w:dyaOrig="315" w14:anchorId="56580160">
          <v:shape id="_x0000_i1305" type="#_x0000_t75" style="width:9.5pt;height:15.6pt" o:ole="">
            <v:imagedata r:id="rId525" o:title=""/>
          </v:shape>
          <o:OLEObject Type="Embed" ProgID="Equation.DSMT4" ShapeID="_x0000_i1305" DrawAspect="Content" ObjectID="_1823015794" r:id="rId526"/>
        </w:object>
      </w:r>
      <w:r>
        <w:rPr>
          <w:rFonts w:ascii="宋体" w:hAnsi="宋体" w:cs="宋体" w:hint="eastAsia"/>
          <w:bCs/>
          <w:sz w:val="24"/>
        </w:rPr>
        <w:t>为反射相移，表示反射时的相位突变。</w:t>
      </w:r>
    </w:p>
    <w:p w14:paraId="64466F46"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总反射率公式中的相位项包含反射相移，设空气与外延层界面的反射相移为</w:t>
      </w:r>
      <w:r>
        <w:rPr>
          <w:rFonts w:ascii="宋体" w:hAnsi="宋体" w:cs="宋体" w:hint="eastAsia"/>
          <w:bCs/>
          <w:position w:val="-12"/>
          <w:sz w:val="24"/>
        </w:rPr>
        <w:object w:dxaOrig="300" w:dyaOrig="360" w14:anchorId="09399A8B">
          <v:shape id="_x0000_i1306" type="#_x0000_t75" style="width:14.95pt;height:18.35pt" o:ole="">
            <v:imagedata r:id="rId527" o:title=""/>
          </v:shape>
          <o:OLEObject Type="Embed" ProgID="Equation.DSMT4" ShapeID="_x0000_i1306" DrawAspect="Content" ObjectID="_1823015795" r:id="rId528"/>
        </w:object>
      </w:r>
      <w:r>
        <w:rPr>
          <w:rFonts w:ascii="宋体" w:hAnsi="宋体" w:cs="宋体" w:hint="eastAsia"/>
          <w:bCs/>
          <w:sz w:val="24"/>
        </w:rPr>
        <w:t>，外延层与衬底界面的反射相移为</w:t>
      </w:r>
      <w:r>
        <w:rPr>
          <w:rFonts w:ascii="宋体" w:hAnsi="宋体" w:cs="宋体" w:hint="eastAsia"/>
          <w:bCs/>
          <w:position w:val="-12"/>
          <w:sz w:val="24"/>
        </w:rPr>
        <w:object w:dxaOrig="300" w:dyaOrig="360" w14:anchorId="01EA71BC">
          <v:shape id="_x0000_i1307" type="#_x0000_t75" style="width:14.95pt;height:18.35pt" o:ole="">
            <v:imagedata r:id="rId529" o:title=""/>
          </v:shape>
          <o:OLEObject Type="Embed" ProgID="Equation.DSMT4" ShapeID="_x0000_i1307" DrawAspect="Content" ObjectID="_1823015796" r:id="rId530"/>
        </w:object>
      </w:r>
      <w:r>
        <w:rPr>
          <w:rFonts w:ascii="宋体" w:hAnsi="宋体" w:cs="宋体" w:hint="eastAsia"/>
          <w:bCs/>
          <w:sz w:val="24"/>
        </w:rPr>
        <w:t>，则总相位差为：</w:t>
      </w:r>
    </w:p>
    <w:tbl>
      <w:tblPr>
        <w:tblW w:w="0" w:type="auto"/>
        <w:tblInd w:w="108" w:type="dxa"/>
        <w:tblLook w:val="04A0" w:firstRow="1" w:lastRow="0" w:firstColumn="1" w:lastColumn="0" w:noHBand="0" w:noVBand="1"/>
      </w:tblPr>
      <w:tblGrid>
        <w:gridCol w:w="8222"/>
        <w:gridCol w:w="832"/>
      </w:tblGrid>
      <w:tr w:rsidR="00BE2F47" w14:paraId="5A14FAE7" w14:textId="77777777">
        <w:trPr>
          <w:trHeight w:val="373"/>
        </w:trPr>
        <w:tc>
          <w:tcPr>
            <w:tcW w:w="8222" w:type="dxa"/>
            <w:vAlign w:val="center"/>
          </w:tcPr>
          <w:p w14:paraId="7D27C7F0" w14:textId="77777777" w:rsidR="00BE2F47" w:rsidRDefault="00000000">
            <w:pPr>
              <w:adjustRightInd w:val="0"/>
              <w:snapToGrid w:val="0"/>
              <w:spacing w:line="300" w:lineRule="auto"/>
              <w:jc w:val="center"/>
              <w:rPr>
                <w:sz w:val="24"/>
              </w:rPr>
            </w:pPr>
            <w:r>
              <w:rPr>
                <w:rFonts w:ascii="宋体" w:hAnsi="宋体" w:cs="宋体" w:hint="eastAsia"/>
                <w:bCs/>
                <w:position w:val="-12"/>
                <w:sz w:val="24"/>
              </w:rPr>
              <w:object w:dxaOrig="1740" w:dyaOrig="360" w14:anchorId="1A19E55B">
                <v:shape id="_x0000_i1308" type="#_x0000_t75" style="width:86.95pt;height:18.35pt" o:ole="">
                  <v:imagedata r:id="rId531" o:title=""/>
                </v:shape>
                <o:OLEObject Type="Embed" ProgID="Equation.DSMT4" ShapeID="_x0000_i1308" DrawAspect="Content" ObjectID="_1823015797" r:id="rId532"/>
              </w:object>
            </w:r>
          </w:p>
        </w:tc>
        <w:tc>
          <w:tcPr>
            <w:tcW w:w="832" w:type="dxa"/>
            <w:vAlign w:val="center"/>
          </w:tcPr>
          <w:p w14:paraId="7A2E3786"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30</w:t>
            </w:r>
            <w:r>
              <w:rPr>
                <w:sz w:val="24"/>
              </w:rPr>
              <w:t>)</w:t>
            </w:r>
          </w:p>
        </w:tc>
      </w:tr>
    </w:tbl>
    <w:p w14:paraId="71EA470F" w14:textId="77777777" w:rsidR="00BE2F47" w:rsidRDefault="00000000">
      <w:pPr>
        <w:adjustRightInd w:val="0"/>
        <w:snapToGrid w:val="0"/>
        <w:spacing w:line="300" w:lineRule="auto"/>
        <w:ind w:firstLineChars="200" w:firstLine="480"/>
        <w:rPr>
          <w:rFonts w:ascii="宋体" w:hAnsi="宋体" w:cs="宋体" w:hint="eastAsia"/>
          <w:bCs/>
          <w:sz w:val="24"/>
        </w:rPr>
      </w:pPr>
      <w:r>
        <w:rPr>
          <w:rFonts w:hint="eastAsia"/>
          <w:sz w:val="24"/>
        </w:rPr>
        <w:t>公式</w:t>
      </w:r>
      <w:r>
        <w:rPr>
          <w:sz w:val="24"/>
        </w:rPr>
        <w:t>(</w:t>
      </w:r>
      <w:r>
        <w:rPr>
          <w:rFonts w:hint="eastAsia"/>
          <w:sz w:val="24"/>
        </w:rPr>
        <w:t>6</w:t>
      </w:r>
      <w:r>
        <w:rPr>
          <w:sz w:val="24"/>
        </w:rPr>
        <w:t>-</w:t>
      </w:r>
      <w:r>
        <w:rPr>
          <w:rFonts w:hint="eastAsia"/>
          <w:sz w:val="24"/>
        </w:rPr>
        <w:t>30</w:t>
      </w:r>
      <w:r>
        <w:rPr>
          <w:sz w:val="24"/>
        </w:rPr>
        <w:t>)</w:t>
      </w:r>
      <w:r>
        <w:rPr>
          <w:rFonts w:hint="eastAsia"/>
          <w:sz w:val="24"/>
        </w:rPr>
        <w:t>与双光束模型的极值点条件</w:t>
      </w:r>
      <w:r>
        <w:rPr>
          <w:rFonts w:ascii="宋体" w:hAnsi="宋体" w:cs="宋体" w:hint="eastAsia"/>
          <w:bCs/>
          <w:position w:val="-6"/>
          <w:sz w:val="24"/>
        </w:rPr>
        <w:object w:dxaOrig="780" w:dyaOrig="285" w14:anchorId="6E80A668">
          <v:shape id="_x0000_i1309" type="#_x0000_t75" style="width:38.7pt;height:14.25pt" o:ole="">
            <v:imagedata r:id="rId502" o:title=""/>
          </v:shape>
          <o:OLEObject Type="Embed" ProgID="Equation.DSMT4" ShapeID="_x0000_i1309" DrawAspect="Content" ObjectID="_1823015798" r:id="rId533"/>
        </w:object>
      </w:r>
      <w:r>
        <w:rPr>
          <w:rFonts w:ascii="宋体" w:hAnsi="宋体" w:cs="宋体" w:hint="eastAsia"/>
          <w:bCs/>
          <w:sz w:val="24"/>
        </w:rPr>
        <w:t>存在偏移量，偏移量表达式为</w:t>
      </w:r>
    </w:p>
    <w:tbl>
      <w:tblPr>
        <w:tblW w:w="0" w:type="auto"/>
        <w:tblInd w:w="108" w:type="dxa"/>
        <w:tblLook w:val="04A0" w:firstRow="1" w:lastRow="0" w:firstColumn="1" w:lastColumn="0" w:noHBand="0" w:noVBand="1"/>
      </w:tblPr>
      <w:tblGrid>
        <w:gridCol w:w="8222"/>
        <w:gridCol w:w="832"/>
      </w:tblGrid>
      <w:tr w:rsidR="00BE2F47" w14:paraId="0590B4D6" w14:textId="77777777">
        <w:trPr>
          <w:trHeight w:val="373"/>
        </w:trPr>
        <w:tc>
          <w:tcPr>
            <w:tcW w:w="8222" w:type="dxa"/>
            <w:vAlign w:val="center"/>
          </w:tcPr>
          <w:p w14:paraId="43B4EDCE" w14:textId="77777777" w:rsidR="00BE2F47" w:rsidRDefault="00000000">
            <w:pPr>
              <w:adjustRightInd w:val="0"/>
              <w:snapToGrid w:val="0"/>
              <w:spacing w:line="300" w:lineRule="auto"/>
              <w:jc w:val="center"/>
              <w:rPr>
                <w:sz w:val="24"/>
              </w:rPr>
            </w:pPr>
            <w:r>
              <w:rPr>
                <w:rFonts w:ascii="宋体" w:hAnsi="宋体" w:cs="宋体" w:hint="eastAsia"/>
                <w:bCs/>
                <w:position w:val="-12"/>
                <w:sz w:val="24"/>
              </w:rPr>
              <w:object w:dxaOrig="1335" w:dyaOrig="360" w14:anchorId="587CC629">
                <v:shape id="_x0000_i1310" type="#_x0000_t75" style="width:66.55pt;height:18.35pt" o:ole="">
                  <v:imagedata r:id="rId534" o:title=""/>
                </v:shape>
                <o:OLEObject Type="Embed" ProgID="Equation.DSMT4" ShapeID="_x0000_i1310" DrawAspect="Content" ObjectID="_1823015799" r:id="rId535"/>
              </w:object>
            </w:r>
          </w:p>
        </w:tc>
        <w:tc>
          <w:tcPr>
            <w:tcW w:w="832" w:type="dxa"/>
            <w:vAlign w:val="center"/>
          </w:tcPr>
          <w:p w14:paraId="0F13CC49"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31</w:t>
            </w:r>
            <w:r>
              <w:rPr>
                <w:sz w:val="24"/>
              </w:rPr>
              <w:t>)</w:t>
            </w:r>
          </w:p>
        </w:tc>
      </w:tr>
    </w:tbl>
    <w:p w14:paraId="1B761E95"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将此偏移量代入厚度公式，可得系统性厚度误差</w:t>
      </w:r>
      <w:r>
        <w:rPr>
          <w:rFonts w:ascii="宋体" w:hAnsi="宋体" w:cs="宋体" w:hint="eastAsia"/>
          <w:bCs/>
          <w:position w:val="-6"/>
          <w:sz w:val="24"/>
        </w:rPr>
        <w:object w:dxaOrig="375" w:dyaOrig="285" w14:anchorId="45CAFFC4">
          <v:shape id="_x0000_i1311" type="#_x0000_t75" style="width:19pt;height:14.25pt" o:ole="">
            <v:imagedata r:id="rId536" o:title=""/>
          </v:shape>
          <o:OLEObject Type="Embed" ProgID="Equation.DSMT4" ShapeID="_x0000_i1311" DrawAspect="Content" ObjectID="_1823015800" r:id="rId537"/>
        </w:object>
      </w:r>
      <w:r>
        <w:rPr>
          <w:rFonts w:ascii="宋体" w:hAnsi="宋体" w:cs="宋体" w:hint="eastAsia"/>
          <w:bCs/>
          <w:sz w:val="24"/>
        </w:rPr>
        <w:t>表达式为：</w:t>
      </w:r>
    </w:p>
    <w:tbl>
      <w:tblPr>
        <w:tblW w:w="0" w:type="auto"/>
        <w:tblInd w:w="108" w:type="dxa"/>
        <w:tblLook w:val="04A0" w:firstRow="1" w:lastRow="0" w:firstColumn="1" w:lastColumn="0" w:noHBand="0" w:noVBand="1"/>
      </w:tblPr>
      <w:tblGrid>
        <w:gridCol w:w="8222"/>
        <w:gridCol w:w="832"/>
      </w:tblGrid>
      <w:tr w:rsidR="00BE2F47" w14:paraId="74834CE6" w14:textId="77777777">
        <w:trPr>
          <w:trHeight w:val="373"/>
        </w:trPr>
        <w:tc>
          <w:tcPr>
            <w:tcW w:w="8222" w:type="dxa"/>
            <w:vAlign w:val="center"/>
          </w:tcPr>
          <w:p w14:paraId="1D7FED62" w14:textId="77777777" w:rsidR="00BE2F47" w:rsidRDefault="00000000">
            <w:pPr>
              <w:adjustRightInd w:val="0"/>
              <w:snapToGrid w:val="0"/>
              <w:spacing w:line="300" w:lineRule="auto"/>
              <w:jc w:val="center"/>
              <w:rPr>
                <w:sz w:val="24"/>
              </w:rPr>
            </w:pPr>
            <w:r>
              <w:rPr>
                <w:rFonts w:hint="eastAsia"/>
                <w:position w:val="-36"/>
                <w:sz w:val="24"/>
              </w:rPr>
              <w:object w:dxaOrig="2100" w:dyaOrig="735" w14:anchorId="17C2D91F">
                <v:shape id="_x0000_i1312" type="#_x0000_t75" style="width:105.3pt;height:36.7pt" o:ole="">
                  <v:imagedata r:id="rId538" o:title=""/>
                </v:shape>
                <o:OLEObject Type="Embed" ProgID="Equation.DSMT4" ShapeID="_x0000_i1312" DrawAspect="Content" ObjectID="_1823015801" r:id="rId539"/>
              </w:object>
            </w:r>
          </w:p>
        </w:tc>
        <w:tc>
          <w:tcPr>
            <w:tcW w:w="832" w:type="dxa"/>
            <w:vAlign w:val="center"/>
          </w:tcPr>
          <w:p w14:paraId="4FC2855E" w14:textId="77777777" w:rsidR="00BE2F47" w:rsidRDefault="00000000">
            <w:pPr>
              <w:adjustRightInd w:val="0"/>
              <w:snapToGrid w:val="0"/>
              <w:spacing w:line="300" w:lineRule="auto"/>
              <w:jc w:val="right"/>
              <w:rPr>
                <w:sz w:val="24"/>
              </w:rPr>
            </w:pPr>
            <w:r>
              <w:rPr>
                <w:sz w:val="24"/>
              </w:rPr>
              <w:t>(</w:t>
            </w:r>
            <w:r>
              <w:rPr>
                <w:rFonts w:hint="eastAsia"/>
                <w:sz w:val="24"/>
              </w:rPr>
              <w:t>6</w:t>
            </w:r>
            <w:r>
              <w:rPr>
                <w:sz w:val="24"/>
              </w:rPr>
              <w:t>-</w:t>
            </w:r>
            <w:r>
              <w:rPr>
                <w:rFonts w:hint="eastAsia"/>
                <w:sz w:val="24"/>
              </w:rPr>
              <w:t>32</w:t>
            </w:r>
            <w:r>
              <w:rPr>
                <w:sz w:val="24"/>
              </w:rPr>
              <w:t>)</w:t>
            </w:r>
          </w:p>
        </w:tc>
      </w:tr>
    </w:tbl>
    <w:p w14:paraId="6C2A0704" w14:textId="77777777" w:rsidR="00BE2F47" w:rsidRDefault="00000000">
      <w:pPr>
        <w:adjustRightInd w:val="0"/>
        <w:snapToGrid w:val="0"/>
        <w:spacing w:line="300" w:lineRule="auto"/>
        <w:ind w:firstLineChars="200" w:firstLine="480"/>
        <w:rPr>
          <w:rFonts w:ascii="黑体" w:eastAsia="黑体" w:hAnsi="宋体" w:hint="eastAsia"/>
          <w:bCs/>
          <w:sz w:val="28"/>
          <w:szCs w:val="28"/>
        </w:rPr>
      </w:pPr>
      <w:r>
        <w:rPr>
          <w:rFonts w:ascii="宋体" w:hAnsi="宋体" w:cs="宋体" w:hint="eastAsia"/>
          <w:bCs/>
          <w:sz w:val="24"/>
        </w:rPr>
        <w:t>此误差是由物理模型的假设与实际的差异导致的系统性误差，无法通过多次测量取平均抵消，是多光束干涉对厚度精度的重要影响之一。</w:t>
      </w:r>
    </w:p>
    <w:p w14:paraId="235C2136" w14:textId="77777777" w:rsidR="00BE2F47" w:rsidRDefault="00000000">
      <w:pPr>
        <w:spacing w:before="260" w:after="260"/>
        <w:jc w:val="center"/>
        <w:rPr>
          <w:rFonts w:ascii="黑体" w:eastAsia="黑体" w:hAnsi="宋体" w:hint="eastAsia"/>
          <w:bCs/>
          <w:sz w:val="28"/>
          <w:szCs w:val="28"/>
        </w:rPr>
      </w:pPr>
      <w:r>
        <w:rPr>
          <w:rFonts w:ascii="黑体" w:eastAsia="黑体" w:hAnsi="宋体" w:hint="eastAsia"/>
          <w:bCs/>
          <w:sz w:val="28"/>
          <w:szCs w:val="28"/>
        </w:rPr>
        <w:t>七、问题三(2)模型的建立与求解</w:t>
      </w:r>
    </w:p>
    <w:p w14:paraId="2072D8BB"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7.1问题分析</w:t>
      </w:r>
    </w:p>
    <w:p w14:paraId="70F135AD"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问题三第二小问是探究硅晶圆片的多光束干涉的问题，重点在于多光束干涉存在时如何求解外延层厚度。通过前文推导出的必要条件判断出硅晶圆片存在显著多光束干涉。先对原始反射率数据进行滤波、基线校正与异常值处理，获取高质量干涉光信号，再基于多光束干涉的物理机制，结合柯西色散公式构建非线性拟合模型，精确匹配峰型周期性与峰锐特征，实现外延层厚度的求解。</w:t>
      </w:r>
    </w:p>
    <w:p w14:paraId="70A53371"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7.2多光束干涉存在性判断</w:t>
      </w:r>
    </w:p>
    <w:p w14:paraId="0CB37129"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依据</w:t>
      </w:r>
      <w:r>
        <w:rPr>
          <w:bCs/>
          <w:sz w:val="24"/>
        </w:rPr>
        <w:t>6.2</w:t>
      </w:r>
      <w:r>
        <w:rPr>
          <w:rFonts w:ascii="宋体" w:hAnsi="宋体" w:cs="宋体" w:hint="eastAsia"/>
          <w:bCs/>
          <w:sz w:val="24"/>
        </w:rPr>
        <w:t>节中多光束干涉的必要条件，对硅晶圆片的光学特性与实验条件进行分析。通过查阅资料得知,硅在红外波段折射率</w:t>
      </w:r>
      <w:r>
        <w:rPr>
          <w:rFonts w:ascii="宋体" w:hAnsi="宋体" w:cs="宋体" w:hint="eastAsia"/>
          <w:bCs/>
          <w:position w:val="-12"/>
          <w:sz w:val="24"/>
        </w:rPr>
        <w:object w:dxaOrig="1005" w:dyaOrig="360" w14:anchorId="291048B7">
          <v:shape id="_x0000_i1313" type="#_x0000_t75" style="width:50.25pt;height:18.35pt" o:ole="">
            <v:imagedata r:id="rId540" o:title=""/>
          </v:shape>
          <o:OLEObject Type="Embed" ProgID="Equation.DSMT4" ShapeID="_x0000_i1313" DrawAspect="Content" ObjectID="_1823015802" r:id="rId541"/>
        </w:object>
      </w:r>
      <w:r>
        <w:rPr>
          <w:rFonts w:ascii="宋体" w:hAnsi="宋体" w:cs="宋体" w:hint="eastAsia"/>
          <w:bCs/>
          <w:sz w:val="24"/>
          <w:vertAlign w:val="superscript"/>
        </w:rPr>
        <w:t>[11]</w:t>
      </w:r>
      <w:r>
        <w:rPr>
          <w:rFonts w:ascii="宋体" w:hAnsi="宋体" w:cs="宋体" w:hint="eastAsia"/>
          <w:bCs/>
          <w:sz w:val="24"/>
        </w:rPr>
        <w:t>，由菲涅尔公式计算空气与硅界面反射率</w:t>
      </w:r>
      <w:r>
        <w:rPr>
          <w:rFonts w:ascii="宋体" w:hAnsi="宋体" w:cs="宋体" w:hint="eastAsia"/>
          <w:bCs/>
          <w:position w:val="-12"/>
          <w:sz w:val="24"/>
        </w:rPr>
        <w:object w:dxaOrig="345" w:dyaOrig="360" w14:anchorId="70C24EC6">
          <v:shape id="_x0000_i1314" type="#_x0000_t75" style="width:17pt;height:18.35pt" o:ole="">
            <v:imagedata r:id="rId542" o:title=""/>
          </v:shape>
          <o:OLEObject Type="Embed" ProgID="Equation.DSMT4" ShapeID="_x0000_i1314" DrawAspect="Content" ObjectID="_1823015803" r:id="rId543"/>
        </w:object>
      </w:r>
      <w:r>
        <w:rPr>
          <w:rFonts w:ascii="宋体" w:hAnsi="宋体" w:cs="宋体" w:hint="eastAsia"/>
          <w:bCs/>
          <w:sz w:val="24"/>
        </w:rPr>
        <w:t>：</w:t>
      </w:r>
    </w:p>
    <w:tbl>
      <w:tblPr>
        <w:tblW w:w="0" w:type="auto"/>
        <w:tblInd w:w="108" w:type="dxa"/>
        <w:tblLook w:val="04A0" w:firstRow="1" w:lastRow="0" w:firstColumn="1" w:lastColumn="0" w:noHBand="0" w:noVBand="1"/>
      </w:tblPr>
      <w:tblGrid>
        <w:gridCol w:w="8222"/>
        <w:gridCol w:w="832"/>
      </w:tblGrid>
      <w:tr w:rsidR="00BE2F47" w14:paraId="5BA56EF9" w14:textId="77777777">
        <w:trPr>
          <w:trHeight w:val="373"/>
        </w:trPr>
        <w:tc>
          <w:tcPr>
            <w:tcW w:w="8222" w:type="dxa"/>
            <w:vAlign w:val="center"/>
          </w:tcPr>
          <w:p w14:paraId="5B08F627" w14:textId="77777777" w:rsidR="00BE2F47" w:rsidRDefault="00000000">
            <w:pPr>
              <w:adjustRightInd w:val="0"/>
              <w:snapToGrid w:val="0"/>
              <w:spacing w:line="300" w:lineRule="auto"/>
              <w:jc w:val="center"/>
              <w:rPr>
                <w:sz w:val="24"/>
              </w:rPr>
            </w:pPr>
            <w:r>
              <w:rPr>
                <w:rFonts w:hint="eastAsia"/>
                <w:position w:val="-28"/>
                <w:sz w:val="24"/>
              </w:rPr>
              <w:object w:dxaOrig="2160" w:dyaOrig="735" w14:anchorId="6954E7E8">
                <v:shape id="_x0000_i1315" type="#_x0000_t75" style="width:108pt;height:36.7pt" o:ole="">
                  <v:imagedata r:id="rId544" o:title=""/>
                </v:shape>
                <o:OLEObject Type="Embed" ProgID="Equation.DSMT4" ShapeID="_x0000_i1315" DrawAspect="Content" ObjectID="_1823015804" r:id="rId545"/>
              </w:object>
            </w:r>
          </w:p>
        </w:tc>
        <w:tc>
          <w:tcPr>
            <w:tcW w:w="832" w:type="dxa"/>
            <w:vAlign w:val="center"/>
          </w:tcPr>
          <w:p w14:paraId="01D82238" w14:textId="77777777" w:rsidR="00BE2F47" w:rsidRDefault="00000000">
            <w:pPr>
              <w:adjustRightInd w:val="0"/>
              <w:snapToGrid w:val="0"/>
              <w:spacing w:line="300" w:lineRule="auto"/>
              <w:jc w:val="right"/>
              <w:rPr>
                <w:sz w:val="24"/>
              </w:rPr>
            </w:pPr>
            <w:r>
              <w:rPr>
                <w:sz w:val="24"/>
              </w:rPr>
              <w:t>(</w:t>
            </w:r>
            <w:r>
              <w:rPr>
                <w:rFonts w:hint="eastAsia"/>
                <w:sz w:val="24"/>
              </w:rPr>
              <w:t>7-1</w:t>
            </w:r>
            <w:r>
              <w:rPr>
                <w:sz w:val="24"/>
              </w:rPr>
              <w:t>)</w:t>
            </w:r>
          </w:p>
        </w:tc>
      </w:tr>
    </w:tbl>
    <w:p w14:paraId="749F1BE0"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结合多光束干涉的有效贡献阈值得知，反射率</w:t>
      </w:r>
      <w:r>
        <w:rPr>
          <w:rFonts w:ascii="宋体" w:hAnsi="宋体" w:cs="宋体" w:hint="eastAsia"/>
          <w:bCs/>
          <w:position w:val="-12"/>
          <w:sz w:val="24"/>
        </w:rPr>
        <w:object w:dxaOrig="345" w:dyaOrig="360" w14:anchorId="7951915C">
          <v:shape id="_x0000_i1316" type="#_x0000_t75" style="width:17pt;height:18.35pt" o:ole="">
            <v:imagedata r:id="rId542" o:title=""/>
          </v:shape>
          <o:OLEObject Type="Embed" ProgID="Equation.DSMT4" ShapeID="_x0000_i1316" DrawAspect="Content" ObjectID="_1823015805" r:id="rId546"/>
        </w:object>
      </w:r>
      <w:r>
        <w:rPr>
          <w:rFonts w:ascii="宋体" w:hAnsi="宋体" w:cs="宋体" w:hint="eastAsia"/>
          <w:bCs/>
          <w:sz w:val="24"/>
        </w:rPr>
        <w:t>足以使第3束及更高阶反射光具有足够探测的强度，即符合多光束干涉的反射率条件。硅晶圆片的精度为纳米级，可确保光程差稳定，傅里叶变换红外光谱仪的光源相干长度</w:t>
      </w:r>
      <w:r>
        <w:rPr>
          <w:bCs/>
          <w:sz w:val="24"/>
        </w:rPr>
        <w:t>≥100</w:t>
      </w:r>
      <w:r>
        <w:rPr>
          <w:bCs/>
          <w:i/>
          <w:iCs/>
          <w:sz w:val="24"/>
        </w:rPr>
        <w:t>μm</w:t>
      </w:r>
      <w:r>
        <w:rPr>
          <w:rFonts w:ascii="宋体" w:hAnsi="宋体" w:cs="宋体" w:hint="eastAsia"/>
          <w:bCs/>
          <w:sz w:val="24"/>
        </w:rPr>
        <w:t>，远大于外延层可能厚度范围，故满足时间与空间相干性的要求；硅在用来测量的红外波段为弱吸收材料，吸收系数与厚度的乘积</w:t>
      </w:r>
      <w:r>
        <w:rPr>
          <w:rFonts w:ascii="宋体" w:hAnsi="宋体" w:cs="宋体" w:hint="eastAsia"/>
          <w:bCs/>
          <w:position w:val="-10"/>
          <w:sz w:val="24"/>
        </w:rPr>
        <w:object w:dxaOrig="765" w:dyaOrig="315" w14:anchorId="49426DB5">
          <v:shape id="_x0000_i1317" type="#_x0000_t75" style="width:38.05pt;height:15.6pt" o:ole="">
            <v:imagedata r:id="rId547" o:title=""/>
          </v:shape>
          <o:OLEObject Type="Embed" ProgID="Equation.DSMT4" ShapeID="_x0000_i1317" DrawAspect="Content" ObjectID="_1823015806" r:id="rId548"/>
        </w:object>
      </w:r>
      <w:r>
        <w:rPr>
          <w:rFonts w:ascii="宋体" w:hAnsi="宋体" w:cs="宋体" w:hint="eastAsia"/>
          <w:bCs/>
          <w:sz w:val="24"/>
        </w:rPr>
        <w:t>，因此，高阶发射光在传播中无显著衰减。</w:t>
      </w:r>
    </w:p>
    <w:p w14:paraId="16FD53EB" w14:textId="77777777" w:rsidR="00BE2F47" w:rsidRDefault="00000000">
      <w:pPr>
        <w:adjustRightInd w:val="0"/>
        <w:snapToGrid w:val="0"/>
        <w:spacing w:line="300" w:lineRule="auto"/>
        <w:ind w:firstLineChars="200" w:firstLine="480"/>
        <w:rPr>
          <w:rFonts w:ascii="宋体" w:hAnsi="宋体" w:cs="宋体" w:hint="eastAsia"/>
          <w:bCs/>
          <w:sz w:val="24"/>
        </w:rPr>
      </w:pPr>
      <w:r>
        <w:rPr>
          <w:rFonts w:ascii="宋体" w:hAnsi="宋体" w:cs="宋体" w:hint="eastAsia"/>
          <w:bCs/>
          <w:sz w:val="24"/>
        </w:rPr>
        <w:t>根据以上分析可知，附件3与附件4的硅晶圆片满足多光束干涉的必要条件，应采用多光束干涉模型计算外延层厚度。</w:t>
      </w:r>
    </w:p>
    <w:p w14:paraId="0F891572"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7.3多光束干涉厚度模型构建</w:t>
      </w:r>
    </w:p>
    <w:p w14:paraId="19087D4D" w14:textId="77777777" w:rsidR="00BE2F47" w:rsidRDefault="00000000">
      <w:pPr>
        <w:adjustRightInd w:val="0"/>
        <w:snapToGrid w:val="0"/>
        <w:spacing w:line="300" w:lineRule="auto"/>
        <w:ind w:firstLineChars="200" w:firstLine="480"/>
        <w:rPr>
          <w:sz w:val="24"/>
        </w:rPr>
      </w:pPr>
      <w:r>
        <w:rPr>
          <w:rFonts w:hint="eastAsia"/>
          <w:sz w:val="24"/>
        </w:rPr>
        <w:t>双光束干涉模型仅考虑空气与外延层界面和外延层与衬底界面的两束反射光叠加，无法描述多束反射光的相干效应，基于法布里珀罗干涉原理，对双光束模型进行拓展。多光束干涉的重点是无穷多束反射光的相干叠加，其反射率可由艾里公式</w:t>
      </w:r>
      <w:r>
        <w:rPr>
          <w:sz w:val="24"/>
        </w:rPr>
        <w:t>(</w:t>
      </w:r>
      <w:r>
        <w:rPr>
          <w:rFonts w:hint="eastAsia"/>
          <w:sz w:val="24"/>
        </w:rPr>
        <w:t>6</w:t>
      </w:r>
      <w:r>
        <w:rPr>
          <w:sz w:val="24"/>
        </w:rPr>
        <w:t>-</w:t>
      </w:r>
      <w:r>
        <w:rPr>
          <w:rFonts w:hint="eastAsia"/>
          <w:sz w:val="24"/>
        </w:rPr>
        <w:t>19</w:t>
      </w:r>
      <w:r>
        <w:rPr>
          <w:sz w:val="24"/>
        </w:rPr>
        <w:t>)</w:t>
      </w:r>
      <w:r>
        <w:rPr>
          <w:rFonts w:hint="eastAsia"/>
          <w:sz w:val="24"/>
        </w:rPr>
        <w:t>描述。为了兼顾模型复杂度与计算精度，本文通过多光束相位修正将双光束模型调整为多光束模型。</w:t>
      </w:r>
    </w:p>
    <w:p w14:paraId="75BBA000" w14:textId="77777777" w:rsidR="00BE2F47" w:rsidRDefault="00000000">
      <w:pPr>
        <w:adjustRightInd w:val="0"/>
        <w:snapToGrid w:val="0"/>
        <w:spacing w:line="300" w:lineRule="auto"/>
        <w:ind w:firstLineChars="200" w:firstLine="480"/>
        <w:rPr>
          <w:sz w:val="24"/>
        </w:rPr>
      </w:pPr>
      <w:r>
        <w:rPr>
          <w:rFonts w:hint="eastAsia"/>
          <w:sz w:val="24"/>
        </w:rPr>
        <w:t>通过双光束干涉厚度模型公式</w:t>
      </w:r>
      <w:r>
        <w:rPr>
          <w:sz w:val="24"/>
        </w:rPr>
        <w:t>(</w:t>
      </w:r>
      <w:r>
        <w:rPr>
          <w:rFonts w:hint="eastAsia"/>
          <w:sz w:val="24"/>
        </w:rPr>
        <w:t>4</w:t>
      </w:r>
      <w:r>
        <w:rPr>
          <w:sz w:val="24"/>
        </w:rPr>
        <w:t>-</w:t>
      </w:r>
      <w:r>
        <w:rPr>
          <w:rFonts w:hint="eastAsia"/>
          <w:sz w:val="24"/>
        </w:rPr>
        <w:t>24</w:t>
      </w:r>
      <w:r>
        <w:rPr>
          <w:sz w:val="24"/>
        </w:rPr>
        <w:t>)</w:t>
      </w:r>
      <w:r>
        <w:rPr>
          <w:rFonts w:hint="eastAsia"/>
          <w:sz w:val="24"/>
        </w:rPr>
        <w:t>，初步估算厚度，得到初始相位差：</w:t>
      </w:r>
    </w:p>
    <w:tbl>
      <w:tblPr>
        <w:tblW w:w="0" w:type="auto"/>
        <w:tblInd w:w="108" w:type="dxa"/>
        <w:tblLook w:val="04A0" w:firstRow="1" w:lastRow="0" w:firstColumn="1" w:lastColumn="0" w:noHBand="0" w:noVBand="1"/>
      </w:tblPr>
      <w:tblGrid>
        <w:gridCol w:w="8222"/>
        <w:gridCol w:w="832"/>
      </w:tblGrid>
      <w:tr w:rsidR="00BE2F47" w14:paraId="36076269" w14:textId="77777777">
        <w:trPr>
          <w:trHeight w:val="373"/>
        </w:trPr>
        <w:tc>
          <w:tcPr>
            <w:tcW w:w="8222" w:type="dxa"/>
            <w:vAlign w:val="center"/>
          </w:tcPr>
          <w:p w14:paraId="39F62692" w14:textId="77777777" w:rsidR="00BE2F47" w:rsidRDefault="00000000">
            <w:pPr>
              <w:adjustRightInd w:val="0"/>
              <w:snapToGrid w:val="0"/>
              <w:spacing w:line="300" w:lineRule="auto"/>
              <w:jc w:val="center"/>
              <w:rPr>
                <w:sz w:val="24"/>
              </w:rPr>
            </w:pPr>
            <w:r>
              <w:rPr>
                <w:rFonts w:hint="eastAsia"/>
                <w:position w:val="-24"/>
                <w:sz w:val="24"/>
              </w:rPr>
              <w:object w:dxaOrig="1575" w:dyaOrig="615" w14:anchorId="14779931">
                <v:shape id="_x0000_i1318" type="#_x0000_t75" style="width:78.8pt;height:30.55pt" o:ole="">
                  <v:imagedata r:id="rId549" o:title=""/>
                </v:shape>
                <o:OLEObject Type="Embed" ProgID="Equation.DSMT4" ShapeID="_x0000_i1318" DrawAspect="Content" ObjectID="_1823015807" r:id="rId550"/>
              </w:object>
            </w:r>
          </w:p>
        </w:tc>
        <w:tc>
          <w:tcPr>
            <w:tcW w:w="832" w:type="dxa"/>
            <w:vAlign w:val="center"/>
          </w:tcPr>
          <w:p w14:paraId="33329192" w14:textId="77777777" w:rsidR="00BE2F47" w:rsidRDefault="00000000">
            <w:pPr>
              <w:adjustRightInd w:val="0"/>
              <w:snapToGrid w:val="0"/>
              <w:spacing w:line="300" w:lineRule="auto"/>
              <w:jc w:val="right"/>
              <w:rPr>
                <w:sz w:val="24"/>
              </w:rPr>
            </w:pPr>
            <w:r>
              <w:rPr>
                <w:sz w:val="24"/>
              </w:rPr>
              <w:t>(</w:t>
            </w:r>
            <w:r>
              <w:rPr>
                <w:rFonts w:hint="eastAsia"/>
                <w:sz w:val="24"/>
              </w:rPr>
              <w:t>7-2</w:t>
            </w:r>
            <w:r>
              <w:rPr>
                <w:sz w:val="24"/>
              </w:rPr>
              <w:t>)</w:t>
            </w:r>
          </w:p>
        </w:tc>
      </w:tr>
    </w:tbl>
    <w:p w14:paraId="54571DDA" w14:textId="77777777" w:rsidR="00BE2F47" w:rsidRDefault="00000000">
      <w:pPr>
        <w:adjustRightInd w:val="0"/>
        <w:snapToGrid w:val="0"/>
        <w:spacing w:line="300" w:lineRule="auto"/>
        <w:ind w:firstLineChars="200" w:firstLine="480"/>
        <w:rPr>
          <w:sz w:val="24"/>
        </w:rPr>
      </w:pPr>
      <w:r>
        <w:rPr>
          <w:rFonts w:hint="eastAsia"/>
          <w:sz w:val="24"/>
        </w:rPr>
        <w:t>引入多光束相位偏移量</w:t>
      </w:r>
      <w:r>
        <w:rPr>
          <w:rFonts w:hint="eastAsia"/>
          <w:position w:val="-10"/>
          <w:sz w:val="24"/>
        </w:rPr>
        <w:object w:dxaOrig="360" w:dyaOrig="315" w14:anchorId="4B3C9782">
          <v:shape id="_x0000_i1319" type="#_x0000_t75" style="width:18.35pt;height:15.6pt" o:ole="">
            <v:imagedata r:id="rId551" o:title=""/>
          </v:shape>
          <o:OLEObject Type="Embed" ProgID="Equation.DSMT4" ShapeID="_x0000_i1319" DrawAspect="Content" ObjectID="_1823015808" r:id="rId552"/>
        </w:object>
      </w:r>
      <w:r>
        <w:rPr>
          <w:rFonts w:hint="eastAsia"/>
          <w:sz w:val="24"/>
        </w:rPr>
        <w:t>来描述高阶反射光叠加对总相位差的调整，最终得到调整后的厚度表达式为：</w:t>
      </w:r>
    </w:p>
    <w:tbl>
      <w:tblPr>
        <w:tblW w:w="0" w:type="auto"/>
        <w:tblInd w:w="108" w:type="dxa"/>
        <w:tblLook w:val="04A0" w:firstRow="1" w:lastRow="0" w:firstColumn="1" w:lastColumn="0" w:noHBand="0" w:noVBand="1"/>
      </w:tblPr>
      <w:tblGrid>
        <w:gridCol w:w="8222"/>
        <w:gridCol w:w="832"/>
      </w:tblGrid>
      <w:tr w:rsidR="00BE2F47" w14:paraId="57EE3A74" w14:textId="77777777">
        <w:trPr>
          <w:trHeight w:val="373"/>
        </w:trPr>
        <w:tc>
          <w:tcPr>
            <w:tcW w:w="8222" w:type="dxa"/>
            <w:vAlign w:val="center"/>
          </w:tcPr>
          <w:p w14:paraId="2D210784" w14:textId="77777777" w:rsidR="00BE2F47" w:rsidRDefault="00000000">
            <w:pPr>
              <w:adjustRightInd w:val="0"/>
              <w:snapToGrid w:val="0"/>
              <w:spacing w:line="300" w:lineRule="auto"/>
              <w:jc w:val="center"/>
              <w:rPr>
                <w:sz w:val="24"/>
              </w:rPr>
            </w:pPr>
            <w:r>
              <w:rPr>
                <w:rFonts w:hint="eastAsia"/>
                <w:position w:val="-28"/>
                <w:sz w:val="24"/>
              </w:rPr>
              <w:object w:dxaOrig="2205" w:dyaOrig="660" w14:anchorId="6E8D4498">
                <v:shape id="_x0000_i1320" type="#_x0000_t75" style="width:110.05pt;height:33.3pt" o:ole="">
                  <v:imagedata r:id="rId553" o:title=""/>
                </v:shape>
                <o:OLEObject Type="Embed" ProgID="Equation.DSMT4" ShapeID="_x0000_i1320" DrawAspect="Content" ObjectID="_1823015809" r:id="rId554"/>
              </w:object>
            </w:r>
          </w:p>
        </w:tc>
        <w:tc>
          <w:tcPr>
            <w:tcW w:w="832" w:type="dxa"/>
            <w:vAlign w:val="center"/>
          </w:tcPr>
          <w:p w14:paraId="672A2C31" w14:textId="77777777" w:rsidR="00BE2F47" w:rsidRDefault="00000000">
            <w:pPr>
              <w:adjustRightInd w:val="0"/>
              <w:snapToGrid w:val="0"/>
              <w:spacing w:line="300" w:lineRule="auto"/>
              <w:jc w:val="right"/>
              <w:rPr>
                <w:sz w:val="24"/>
              </w:rPr>
            </w:pPr>
            <w:r>
              <w:rPr>
                <w:sz w:val="24"/>
              </w:rPr>
              <w:t>(</w:t>
            </w:r>
            <w:r>
              <w:rPr>
                <w:rFonts w:hint="eastAsia"/>
                <w:sz w:val="24"/>
              </w:rPr>
              <w:t>7-3</w:t>
            </w:r>
            <w:r>
              <w:rPr>
                <w:sz w:val="24"/>
              </w:rPr>
              <w:t>)</w:t>
            </w:r>
          </w:p>
        </w:tc>
      </w:tr>
    </w:tbl>
    <w:p w14:paraId="69454822" w14:textId="77777777" w:rsidR="00BE2F47" w:rsidRDefault="00000000">
      <w:pPr>
        <w:adjustRightInd w:val="0"/>
        <w:snapToGrid w:val="0"/>
        <w:spacing w:line="300" w:lineRule="auto"/>
        <w:ind w:firstLineChars="200" w:firstLine="480"/>
        <w:rPr>
          <w:sz w:val="24"/>
        </w:rPr>
      </w:pPr>
      <w:r>
        <w:rPr>
          <w:rFonts w:hint="eastAsia"/>
          <w:sz w:val="24"/>
        </w:rPr>
        <w:t>其中，</w:t>
      </w:r>
      <w:r>
        <w:rPr>
          <w:rFonts w:hint="eastAsia"/>
          <w:position w:val="-10"/>
          <w:sz w:val="24"/>
        </w:rPr>
        <w:object w:dxaOrig="360" w:dyaOrig="315" w14:anchorId="3C8D6A6A">
          <v:shape id="_x0000_i1321" type="#_x0000_t75" style="width:18.35pt;height:15.6pt" o:ole="">
            <v:imagedata r:id="rId555" o:title=""/>
          </v:shape>
          <o:OLEObject Type="Embed" ProgID="Equation.DSMT4" ShapeID="_x0000_i1321" DrawAspect="Content" ObjectID="_1823015810" r:id="rId556"/>
        </w:object>
      </w:r>
      <w:r>
        <w:rPr>
          <w:rFonts w:hint="eastAsia"/>
          <w:sz w:val="24"/>
        </w:rPr>
        <w:t>由界面反射相移与高阶光累积效应决定，需通过非线性拟合确定。</w:t>
      </w:r>
    </w:p>
    <w:p w14:paraId="21ED31F2"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7.4数据预处理与特征提取</w:t>
      </w:r>
    </w:p>
    <w:p w14:paraId="23A1D27A" w14:textId="77777777" w:rsidR="00BE2F47" w:rsidRDefault="00000000">
      <w:pPr>
        <w:spacing w:line="300" w:lineRule="auto"/>
        <w:ind w:firstLineChars="200" w:firstLine="480"/>
        <w:rPr>
          <w:sz w:val="24"/>
        </w:rPr>
      </w:pPr>
      <w:r>
        <w:rPr>
          <w:rFonts w:hint="eastAsia"/>
          <w:sz w:val="24"/>
        </w:rPr>
        <w:t>对附件</w:t>
      </w:r>
      <w:r>
        <w:rPr>
          <w:rFonts w:hint="eastAsia"/>
          <w:sz w:val="24"/>
        </w:rPr>
        <w:t>3</w:t>
      </w:r>
      <w:r>
        <w:rPr>
          <w:rFonts w:hint="eastAsia"/>
          <w:sz w:val="24"/>
        </w:rPr>
        <w:t>、</w:t>
      </w:r>
      <w:r>
        <w:rPr>
          <w:rFonts w:hint="eastAsia"/>
          <w:sz w:val="24"/>
        </w:rPr>
        <w:t>4</w:t>
      </w:r>
      <w:r>
        <w:rPr>
          <w:rFonts w:hint="eastAsia"/>
          <w:sz w:val="24"/>
        </w:rPr>
        <w:t>中反射光谱数据进行可视化分析，如图</w:t>
      </w:r>
      <w:r>
        <w:rPr>
          <w:rFonts w:hint="eastAsia"/>
          <w:sz w:val="24"/>
        </w:rPr>
        <w:t>7.1</w:t>
      </w:r>
      <w:r>
        <w:rPr>
          <w:rFonts w:hint="eastAsia"/>
          <w:sz w:val="24"/>
        </w:rPr>
        <w:t>所示。</w:t>
      </w:r>
    </w:p>
    <w:p w14:paraId="121469B1" w14:textId="77777777" w:rsidR="00BE2F47" w:rsidRDefault="00000000">
      <w:pPr>
        <w:spacing w:line="300" w:lineRule="auto"/>
        <w:jc w:val="center"/>
        <w:rPr>
          <w:sz w:val="24"/>
        </w:rPr>
      </w:pPr>
      <w:r>
        <w:rPr>
          <w:rFonts w:hint="eastAsia"/>
          <w:noProof/>
          <w:sz w:val="24"/>
        </w:rPr>
        <w:drawing>
          <wp:inline distT="0" distB="0" distL="114300" distR="114300" wp14:anchorId="18382D44" wp14:editId="3E2D4B7E">
            <wp:extent cx="3989705" cy="2973705"/>
            <wp:effectExtent l="0" t="0" r="0" b="0"/>
            <wp:docPr id="27" name="图片 27" descr="84d08140fb176a0e8635e7705def6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4d08140fb176a0e8635e7705def628d"/>
                    <pic:cNvPicPr>
                      <a:picLocks noChangeAspect="1"/>
                    </pic:cNvPicPr>
                  </pic:nvPicPr>
                  <pic:blipFill>
                    <a:blip r:embed="rId557"/>
                    <a:srcRect t="4836"/>
                    <a:stretch>
                      <a:fillRect/>
                    </a:stretch>
                  </pic:blipFill>
                  <pic:spPr>
                    <a:xfrm>
                      <a:off x="0" y="0"/>
                      <a:ext cx="3989705" cy="2973705"/>
                    </a:xfrm>
                    <a:prstGeom prst="rect">
                      <a:avLst/>
                    </a:prstGeom>
                  </pic:spPr>
                </pic:pic>
              </a:graphicData>
            </a:graphic>
          </wp:inline>
        </w:drawing>
      </w:r>
    </w:p>
    <w:p w14:paraId="342756D6" w14:textId="77777777" w:rsidR="00BE2F47" w:rsidRDefault="00000000">
      <w:pPr>
        <w:pStyle w:val="a4"/>
        <w:spacing w:line="300" w:lineRule="auto"/>
        <w:jc w:val="center"/>
        <w:rPr>
          <w:rFonts w:ascii="宋体" w:eastAsia="宋体" w:hAnsi="宋体" w:cs="宋体" w:hint="eastAsia"/>
          <w:sz w:val="21"/>
          <w:szCs w:val="21"/>
        </w:rPr>
      </w:pPr>
      <w:r>
        <w:rPr>
          <w:rFonts w:ascii="宋体" w:eastAsia="宋体" w:hAnsi="宋体" w:cs="宋体" w:hint="eastAsia"/>
          <w:sz w:val="21"/>
          <w:szCs w:val="21"/>
        </w:rPr>
        <w:t>图</w:t>
      </w:r>
      <w:r>
        <w:rPr>
          <w:rFonts w:ascii="Times New Roman" w:eastAsia="宋体" w:hAnsi="Times New Roman"/>
          <w:sz w:val="21"/>
          <w:szCs w:val="21"/>
        </w:rPr>
        <w:t>7.1</w:t>
      </w:r>
      <w:r>
        <w:rPr>
          <w:rFonts w:ascii="宋体" w:eastAsia="宋体" w:hAnsi="宋体" w:cs="宋体" w:hint="eastAsia"/>
          <w:sz w:val="21"/>
          <w:szCs w:val="21"/>
        </w:rPr>
        <w:t>附件</w:t>
      </w:r>
      <w:r>
        <w:rPr>
          <w:rFonts w:ascii="Times New Roman" w:eastAsia="宋体" w:hAnsi="Times New Roman"/>
          <w:sz w:val="21"/>
          <w:szCs w:val="21"/>
        </w:rPr>
        <w:t>3</w:t>
      </w:r>
      <w:r>
        <w:rPr>
          <w:rFonts w:ascii="Times New Roman" w:eastAsia="宋体" w:hAnsi="Times New Roman"/>
          <w:sz w:val="21"/>
          <w:szCs w:val="21"/>
        </w:rPr>
        <w:t>、</w:t>
      </w:r>
      <w:r>
        <w:rPr>
          <w:rFonts w:ascii="Times New Roman" w:eastAsia="宋体" w:hAnsi="Times New Roman"/>
          <w:sz w:val="21"/>
          <w:szCs w:val="21"/>
        </w:rPr>
        <w:t>4</w:t>
      </w:r>
      <w:r>
        <w:rPr>
          <w:rFonts w:ascii="宋体" w:eastAsia="宋体" w:hAnsi="宋体" w:cs="宋体" w:hint="eastAsia"/>
          <w:sz w:val="21"/>
          <w:szCs w:val="21"/>
        </w:rPr>
        <w:t>反射率随波数变化图</w:t>
      </w:r>
    </w:p>
    <w:p w14:paraId="643B17AC" w14:textId="77777777" w:rsidR="00BE2F47" w:rsidRDefault="00000000">
      <w:pPr>
        <w:spacing w:line="300" w:lineRule="auto"/>
        <w:ind w:firstLineChars="200" w:firstLine="480"/>
        <w:rPr>
          <w:sz w:val="24"/>
        </w:rPr>
      </w:pPr>
      <w:r>
        <w:rPr>
          <w:rFonts w:hint="eastAsia"/>
          <w:sz w:val="24"/>
        </w:rPr>
        <w:t>为消除实验测量数据可能存在的噪声影响与系统误差，本文对附件</w:t>
      </w:r>
      <w:r>
        <w:rPr>
          <w:rFonts w:hint="eastAsia"/>
          <w:sz w:val="24"/>
        </w:rPr>
        <w:t>3</w:t>
      </w:r>
      <w:r>
        <w:rPr>
          <w:rFonts w:hint="eastAsia"/>
          <w:sz w:val="24"/>
        </w:rPr>
        <w:t>和附件</w:t>
      </w:r>
      <w:r>
        <w:rPr>
          <w:rFonts w:hint="eastAsia"/>
          <w:sz w:val="24"/>
        </w:rPr>
        <w:t>4</w:t>
      </w:r>
      <w:r>
        <w:rPr>
          <w:rFonts w:hint="eastAsia"/>
          <w:sz w:val="24"/>
        </w:rPr>
        <w:t>的原始数据进行预处理。</w:t>
      </w:r>
    </w:p>
    <w:p w14:paraId="4A0809B6" w14:textId="77777777" w:rsidR="00BE2F47" w:rsidRDefault="00000000">
      <w:pPr>
        <w:spacing w:line="300" w:lineRule="auto"/>
        <w:ind w:firstLineChars="200" w:firstLine="480"/>
        <w:rPr>
          <w:sz w:val="24"/>
        </w:rPr>
      </w:pPr>
      <w:r>
        <w:rPr>
          <w:rFonts w:hint="eastAsia"/>
          <w:sz w:val="24"/>
        </w:rPr>
        <w:t>第一步使用</w:t>
      </w:r>
      <w:r>
        <w:rPr>
          <w:rFonts w:hint="eastAsia"/>
          <w:sz w:val="24"/>
        </w:rPr>
        <w:t>Savitzky-Golay</w:t>
      </w:r>
      <w:r>
        <w:rPr>
          <w:rFonts w:hint="eastAsia"/>
          <w:sz w:val="24"/>
        </w:rPr>
        <w:t>滤波，在平滑随机噪声的同时，还可保留干涉条纹的特征。第二步通过多项式进行基线矫正，本文选用</w:t>
      </w:r>
      <w:r>
        <w:rPr>
          <w:rFonts w:hint="eastAsia"/>
          <w:sz w:val="24"/>
        </w:rPr>
        <w:t>5</w:t>
      </w:r>
      <w:r>
        <w:rPr>
          <w:rFonts w:hint="eastAsia"/>
          <w:sz w:val="24"/>
        </w:rPr>
        <w:t>阶多项式拟合背景基线并从原始数据中扣除，消除光源强度波动等系统误差。第三步计算预处理后的数据均值与标准差，剔除偏离均值</w:t>
      </w:r>
      <w:r>
        <w:rPr>
          <w:rFonts w:hint="eastAsia"/>
          <w:sz w:val="24"/>
        </w:rPr>
        <w:t>3</w:t>
      </w:r>
      <w:r>
        <w:rPr>
          <w:rFonts w:hint="eastAsia"/>
          <w:sz w:val="24"/>
        </w:rPr>
        <w:t>倍标准差的异常点，保证数据无异常，提高其可靠性。预处理图像如图</w:t>
      </w:r>
      <w:r>
        <w:rPr>
          <w:rFonts w:hint="eastAsia"/>
          <w:sz w:val="24"/>
        </w:rPr>
        <w:t>7.2</w:t>
      </w:r>
      <w:r>
        <w:rPr>
          <w:rFonts w:hint="eastAsia"/>
          <w:sz w:val="24"/>
        </w:rPr>
        <w:t>所示。</w:t>
      </w:r>
    </w:p>
    <w:p w14:paraId="316957FF" w14:textId="77777777" w:rsidR="00BE2F47" w:rsidRDefault="00000000">
      <w:pPr>
        <w:pStyle w:val="a4"/>
        <w:adjustRightInd w:val="0"/>
        <w:snapToGrid w:val="0"/>
        <w:jc w:val="center"/>
        <w:rPr>
          <w:rFonts w:ascii="Times New Roman" w:eastAsia="宋体" w:hAnsi="Times New Roman"/>
          <w:sz w:val="24"/>
        </w:rPr>
      </w:pPr>
      <w:r>
        <w:rPr>
          <w:rFonts w:ascii="Times New Roman" w:eastAsia="宋体" w:hAnsi="Times New Roman" w:hint="eastAsia"/>
          <w:noProof/>
          <w:sz w:val="24"/>
        </w:rPr>
        <w:lastRenderedPageBreak/>
        <w:drawing>
          <wp:inline distT="0" distB="0" distL="114300" distR="114300" wp14:anchorId="6AB5E6AE" wp14:editId="5F5F8D1B">
            <wp:extent cx="2797175" cy="2336800"/>
            <wp:effectExtent l="0" t="0" r="9525" b="0"/>
            <wp:docPr id="67" name="图片 67" descr="eaed9d5cbaa9d0f065539be20c13b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eaed9d5cbaa9d0f065539be20c13b79b"/>
                    <pic:cNvPicPr>
                      <a:picLocks noChangeAspect="1"/>
                    </pic:cNvPicPr>
                  </pic:nvPicPr>
                  <pic:blipFill>
                    <a:blip r:embed="rId558"/>
                    <a:srcRect l="2839" t="3023" r="2519" b="3517"/>
                    <a:stretch>
                      <a:fillRect/>
                    </a:stretch>
                  </pic:blipFill>
                  <pic:spPr>
                    <a:xfrm>
                      <a:off x="0" y="0"/>
                      <a:ext cx="2797175" cy="2336800"/>
                    </a:xfrm>
                    <a:prstGeom prst="rect">
                      <a:avLst/>
                    </a:prstGeom>
                  </pic:spPr>
                </pic:pic>
              </a:graphicData>
            </a:graphic>
          </wp:inline>
        </w:drawing>
      </w:r>
      <w:r>
        <w:rPr>
          <w:rFonts w:ascii="Times New Roman" w:eastAsia="宋体" w:hAnsi="Times New Roman" w:hint="eastAsia"/>
          <w:noProof/>
          <w:sz w:val="24"/>
        </w:rPr>
        <w:drawing>
          <wp:inline distT="0" distB="0" distL="114300" distR="114300" wp14:anchorId="6FB53439" wp14:editId="15A172BC">
            <wp:extent cx="2834005" cy="2376170"/>
            <wp:effectExtent l="0" t="0" r="10795" b="11430"/>
            <wp:docPr id="68" name="图片 68" descr="1a6d607408d3570656e558eb40ab6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a6d607408d3570656e558eb40ab6b4c"/>
                    <pic:cNvPicPr>
                      <a:picLocks noChangeAspect="1"/>
                    </pic:cNvPicPr>
                  </pic:nvPicPr>
                  <pic:blipFill>
                    <a:blip r:embed="rId559"/>
                    <a:srcRect l="2891" t="3163" r="2151" b="3357"/>
                    <a:stretch>
                      <a:fillRect/>
                    </a:stretch>
                  </pic:blipFill>
                  <pic:spPr>
                    <a:xfrm>
                      <a:off x="0" y="0"/>
                      <a:ext cx="2834005" cy="2376170"/>
                    </a:xfrm>
                    <a:prstGeom prst="rect">
                      <a:avLst/>
                    </a:prstGeom>
                  </pic:spPr>
                </pic:pic>
              </a:graphicData>
            </a:graphic>
          </wp:inline>
        </w:drawing>
      </w:r>
      <w:r>
        <w:rPr>
          <w:rFonts w:ascii="宋体" w:eastAsia="宋体" w:hAnsi="宋体" w:cs="宋体" w:hint="eastAsia"/>
          <w:sz w:val="21"/>
          <w:szCs w:val="21"/>
        </w:rPr>
        <w:t>图</w:t>
      </w:r>
      <w:r>
        <w:rPr>
          <w:rFonts w:ascii="Times New Roman" w:eastAsia="宋体" w:hAnsi="Times New Roman"/>
          <w:sz w:val="21"/>
          <w:szCs w:val="21"/>
        </w:rPr>
        <w:t>7.</w:t>
      </w:r>
      <w:r>
        <w:rPr>
          <w:rFonts w:ascii="Times New Roman" w:eastAsia="宋体" w:hAnsi="Times New Roman" w:hint="eastAsia"/>
          <w:sz w:val="21"/>
          <w:szCs w:val="21"/>
        </w:rPr>
        <w:t>2</w:t>
      </w:r>
      <w:r>
        <w:rPr>
          <w:rFonts w:ascii="宋体" w:eastAsia="宋体" w:hAnsi="宋体" w:cs="宋体" w:hint="eastAsia"/>
          <w:sz w:val="21"/>
          <w:szCs w:val="21"/>
        </w:rPr>
        <w:t>附件</w:t>
      </w:r>
      <w:r>
        <w:rPr>
          <w:rFonts w:ascii="Times New Roman" w:eastAsia="宋体" w:hAnsi="Times New Roman"/>
          <w:sz w:val="21"/>
          <w:szCs w:val="21"/>
        </w:rPr>
        <w:t>3</w:t>
      </w:r>
      <w:r>
        <w:rPr>
          <w:rFonts w:ascii="宋体" w:eastAsia="宋体" w:hAnsi="宋体" w:cs="宋体" w:hint="eastAsia"/>
          <w:sz w:val="21"/>
          <w:szCs w:val="21"/>
        </w:rPr>
        <w:t>(左)、附件</w:t>
      </w:r>
      <w:r>
        <w:rPr>
          <w:rFonts w:ascii="Times New Roman" w:eastAsia="宋体" w:hAnsi="Times New Roman"/>
          <w:sz w:val="21"/>
          <w:szCs w:val="21"/>
        </w:rPr>
        <w:t>4</w:t>
      </w:r>
      <w:r>
        <w:rPr>
          <w:rFonts w:ascii="宋体" w:eastAsia="宋体" w:hAnsi="宋体" w:cs="宋体" w:hint="eastAsia"/>
          <w:sz w:val="21"/>
          <w:szCs w:val="21"/>
        </w:rPr>
        <w:t>(右)数据预处理对比图</w:t>
      </w:r>
    </w:p>
    <w:p w14:paraId="3161930D"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7.5多光束干涉硅外延层厚度求解</w:t>
      </w:r>
    </w:p>
    <w:p w14:paraId="07532328" w14:textId="77777777" w:rsidR="00BE2F47" w:rsidRDefault="00000000">
      <w:pPr>
        <w:spacing w:line="300" w:lineRule="auto"/>
        <w:ind w:firstLineChars="200" w:firstLine="480"/>
        <w:rPr>
          <w:sz w:val="24"/>
        </w:rPr>
      </w:pPr>
      <w:r>
        <w:rPr>
          <w:rFonts w:hint="eastAsia"/>
          <w:sz w:val="24"/>
        </w:rPr>
        <w:t>基于预处理后的数据，通过含有多光束相位修正的非线性拟合算法，并结合</w:t>
      </w:r>
      <w:r>
        <w:rPr>
          <w:rFonts w:hint="eastAsia"/>
          <w:sz w:val="24"/>
        </w:rPr>
        <w:t>Si</w:t>
      </w:r>
      <w:r>
        <w:rPr>
          <w:rFonts w:hint="eastAsia"/>
          <w:sz w:val="24"/>
        </w:rPr>
        <w:t>的</w:t>
      </w:r>
      <w:r>
        <w:rPr>
          <w:rFonts w:hint="eastAsia"/>
          <w:sz w:val="24"/>
        </w:rPr>
        <w:t>Cauchy</w:t>
      </w:r>
      <w:r>
        <w:rPr>
          <w:rFonts w:hint="eastAsia"/>
          <w:sz w:val="24"/>
        </w:rPr>
        <w:t>折射率色散模型，得到：</w:t>
      </w:r>
    </w:p>
    <w:tbl>
      <w:tblPr>
        <w:tblW w:w="0" w:type="auto"/>
        <w:tblInd w:w="108" w:type="dxa"/>
        <w:tblLook w:val="04A0" w:firstRow="1" w:lastRow="0" w:firstColumn="1" w:lastColumn="0" w:noHBand="0" w:noVBand="1"/>
      </w:tblPr>
      <w:tblGrid>
        <w:gridCol w:w="8222"/>
        <w:gridCol w:w="832"/>
      </w:tblGrid>
      <w:tr w:rsidR="00BE2F47" w14:paraId="687D2101" w14:textId="77777777">
        <w:trPr>
          <w:trHeight w:val="373"/>
        </w:trPr>
        <w:tc>
          <w:tcPr>
            <w:tcW w:w="8222" w:type="dxa"/>
            <w:vAlign w:val="center"/>
          </w:tcPr>
          <w:p w14:paraId="1B78694F" w14:textId="77777777" w:rsidR="00BE2F47" w:rsidRDefault="00000000">
            <w:pPr>
              <w:snapToGrid w:val="0"/>
              <w:spacing w:line="300" w:lineRule="auto"/>
              <w:jc w:val="center"/>
              <w:rPr>
                <w:sz w:val="24"/>
              </w:rPr>
            </w:pPr>
            <w:r>
              <w:rPr>
                <w:rFonts w:hint="eastAsia"/>
                <w:position w:val="-24"/>
                <w:sz w:val="24"/>
              </w:rPr>
              <w:object w:dxaOrig="1920" w:dyaOrig="615" w14:anchorId="6DBB4BDE">
                <v:shape id="_x0000_i1322" type="#_x0000_t75" style="width:95.75pt;height:30.55pt" o:ole="">
                  <v:imagedata r:id="rId560" o:title=""/>
                </v:shape>
                <o:OLEObject Type="Embed" ProgID="Equation.DSMT4" ShapeID="_x0000_i1322" DrawAspect="Content" ObjectID="_1823015811" r:id="rId561"/>
              </w:object>
            </w:r>
          </w:p>
        </w:tc>
        <w:tc>
          <w:tcPr>
            <w:tcW w:w="832" w:type="dxa"/>
            <w:vAlign w:val="center"/>
          </w:tcPr>
          <w:p w14:paraId="756CC2E1" w14:textId="77777777" w:rsidR="00BE2F47" w:rsidRDefault="00000000">
            <w:pPr>
              <w:snapToGrid w:val="0"/>
              <w:spacing w:line="300" w:lineRule="auto"/>
              <w:jc w:val="right"/>
              <w:rPr>
                <w:sz w:val="24"/>
              </w:rPr>
            </w:pPr>
            <w:r>
              <w:rPr>
                <w:sz w:val="24"/>
              </w:rPr>
              <w:t>(</w:t>
            </w:r>
            <w:r>
              <w:rPr>
                <w:rFonts w:hint="eastAsia"/>
                <w:sz w:val="24"/>
              </w:rPr>
              <w:t>7-4</w:t>
            </w:r>
            <w:r>
              <w:rPr>
                <w:sz w:val="24"/>
              </w:rPr>
              <w:t>)</w:t>
            </w:r>
          </w:p>
        </w:tc>
      </w:tr>
    </w:tbl>
    <w:p w14:paraId="23681987" w14:textId="77777777" w:rsidR="00BE2F47" w:rsidRDefault="00000000">
      <w:pPr>
        <w:spacing w:line="300" w:lineRule="auto"/>
        <w:ind w:firstLineChars="200" w:firstLine="480"/>
        <w:rPr>
          <w:sz w:val="24"/>
        </w:rPr>
      </w:pPr>
      <w:r>
        <w:rPr>
          <w:rFonts w:hint="eastAsia"/>
          <w:sz w:val="24"/>
        </w:rPr>
        <w:t>运用</w:t>
      </w:r>
      <w:r>
        <w:rPr>
          <w:rFonts w:hint="eastAsia"/>
          <w:sz w:val="24"/>
        </w:rPr>
        <w:t>python</w:t>
      </w:r>
      <w:r>
        <w:rPr>
          <w:rFonts w:hint="eastAsia"/>
          <w:sz w:val="24"/>
        </w:rPr>
        <w:t>软件，通过非线性拟合得到结果如表</w:t>
      </w:r>
      <w:r>
        <w:rPr>
          <w:rFonts w:hint="eastAsia"/>
          <w:sz w:val="24"/>
        </w:rPr>
        <w:t>7.1</w:t>
      </w:r>
      <w:r>
        <w:rPr>
          <w:rFonts w:hint="eastAsia"/>
          <w:sz w:val="24"/>
        </w:rPr>
        <w:t>所示</w:t>
      </w:r>
      <w:r>
        <w:rPr>
          <w:rFonts w:hint="eastAsia"/>
          <w:sz w:val="24"/>
          <w:vertAlign w:val="superscript"/>
        </w:rPr>
        <w:t>[12]</w:t>
      </w:r>
      <w:r>
        <w:rPr>
          <w:rFonts w:hint="eastAsia"/>
          <w:sz w:val="24"/>
        </w:rPr>
        <w:t>。</w:t>
      </w:r>
    </w:p>
    <w:p w14:paraId="6BA814AD" w14:textId="77777777" w:rsidR="00BE2F47" w:rsidRDefault="00000000">
      <w:pPr>
        <w:pStyle w:val="a4"/>
        <w:jc w:val="center"/>
        <w:rPr>
          <w:rFonts w:ascii="宋体" w:eastAsia="宋体" w:hAnsi="宋体" w:cs="宋体" w:hint="eastAsia"/>
          <w:sz w:val="21"/>
          <w:szCs w:val="21"/>
        </w:rPr>
      </w:pPr>
      <w:r>
        <w:rPr>
          <w:rFonts w:ascii="宋体" w:eastAsia="宋体" w:hAnsi="宋体" w:cs="宋体" w:hint="eastAsia"/>
          <w:sz w:val="21"/>
          <w:szCs w:val="21"/>
        </w:rPr>
        <w:t>表</w:t>
      </w:r>
      <w:r>
        <w:rPr>
          <w:rFonts w:ascii="Times New Roman" w:eastAsia="宋体" w:hAnsi="Times New Roman"/>
          <w:sz w:val="21"/>
          <w:szCs w:val="21"/>
        </w:rPr>
        <w:t>7.1</w:t>
      </w:r>
      <w:r>
        <w:rPr>
          <w:rFonts w:ascii="宋体" w:eastAsia="宋体" w:hAnsi="宋体" w:cs="宋体" w:hint="eastAsia"/>
          <w:sz w:val="21"/>
          <w:szCs w:val="21"/>
        </w:rPr>
        <w:t>非线性拟合结果表</w:t>
      </w:r>
    </w:p>
    <w:tbl>
      <w:tblPr>
        <w:tblStyle w:val="af2"/>
        <w:tblW w:w="4395" w:type="pct"/>
        <w:jc w:val="center"/>
        <w:tblLook w:val="04A0" w:firstRow="1" w:lastRow="0" w:firstColumn="1" w:lastColumn="0" w:noHBand="0" w:noVBand="1"/>
      </w:tblPr>
      <w:tblGrid>
        <w:gridCol w:w="2040"/>
        <w:gridCol w:w="2041"/>
        <w:gridCol w:w="2041"/>
        <w:gridCol w:w="2041"/>
      </w:tblGrid>
      <w:tr w:rsidR="00BE2F47" w14:paraId="491AD380" w14:textId="77777777">
        <w:trPr>
          <w:trHeight w:val="369"/>
          <w:jc w:val="center"/>
        </w:trPr>
        <w:tc>
          <w:tcPr>
            <w:tcW w:w="4082" w:type="dxa"/>
            <w:gridSpan w:val="2"/>
            <w:vAlign w:val="center"/>
          </w:tcPr>
          <w:p w14:paraId="2A2E1960" w14:textId="77777777" w:rsidR="00BE2F47" w:rsidRDefault="00000000">
            <w:pPr>
              <w:adjustRightInd w:val="0"/>
              <w:snapToGrid w:val="0"/>
              <w:jc w:val="center"/>
              <w:rPr>
                <w:szCs w:val="21"/>
              </w:rPr>
            </w:pPr>
            <w:r>
              <w:rPr>
                <w:rFonts w:hint="eastAsia"/>
                <w:szCs w:val="21"/>
              </w:rPr>
              <w:t>10</w:t>
            </w:r>
            <w:r>
              <w:rPr>
                <w:rFonts w:hint="eastAsia"/>
                <w:szCs w:val="21"/>
              </w:rPr>
              <w:t>°入射角</w:t>
            </w:r>
          </w:p>
        </w:tc>
        <w:tc>
          <w:tcPr>
            <w:tcW w:w="4082" w:type="dxa"/>
            <w:gridSpan w:val="2"/>
            <w:vAlign w:val="center"/>
          </w:tcPr>
          <w:p w14:paraId="45903A56" w14:textId="77777777" w:rsidR="00BE2F47" w:rsidRDefault="00000000">
            <w:pPr>
              <w:adjustRightInd w:val="0"/>
              <w:snapToGrid w:val="0"/>
              <w:jc w:val="center"/>
              <w:rPr>
                <w:szCs w:val="21"/>
              </w:rPr>
            </w:pPr>
            <w:r>
              <w:rPr>
                <w:rFonts w:hint="eastAsia"/>
                <w:szCs w:val="21"/>
              </w:rPr>
              <w:t>15</w:t>
            </w:r>
            <w:r>
              <w:rPr>
                <w:rFonts w:hint="eastAsia"/>
                <w:szCs w:val="21"/>
              </w:rPr>
              <w:t>°入射角</w:t>
            </w:r>
          </w:p>
        </w:tc>
      </w:tr>
      <w:tr w:rsidR="00BE2F47" w14:paraId="001882EE" w14:textId="77777777">
        <w:trPr>
          <w:trHeight w:hRule="exact" w:val="369"/>
          <w:jc w:val="center"/>
        </w:trPr>
        <w:tc>
          <w:tcPr>
            <w:tcW w:w="2041" w:type="dxa"/>
            <w:vAlign w:val="center"/>
          </w:tcPr>
          <w:p w14:paraId="2530C2AC" w14:textId="77777777" w:rsidR="00BE2F47" w:rsidRDefault="00000000">
            <w:pPr>
              <w:adjustRightInd w:val="0"/>
              <w:snapToGrid w:val="0"/>
              <w:jc w:val="center"/>
              <w:rPr>
                <w:szCs w:val="21"/>
              </w:rPr>
            </w:pPr>
            <w:r>
              <w:rPr>
                <w:rFonts w:hint="eastAsia"/>
                <w:szCs w:val="21"/>
              </w:rPr>
              <w:t>厚度</w:t>
            </w:r>
            <w:r>
              <w:rPr>
                <w:rFonts w:hint="eastAsia"/>
                <w:b/>
                <w:bCs/>
                <w:szCs w:val="21"/>
              </w:rPr>
              <w:t>/</w:t>
            </w:r>
            <w:proofErr w:type="spellStart"/>
            <w:r>
              <w:rPr>
                <w:i/>
                <w:iCs/>
                <w:szCs w:val="21"/>
              </w:rPr>
              <w:t>μm</w:t>
            </w:r>
            <w:proofErr w:type="spellEnd"/>
          </w:p>
        </w:tc>
        <w:tc>
          <w:tcPr>
            <w:tcW w:w="2041" w:type="dxa"/>
            <w:vAlign w:val="center"/>
          </w:tcPr>
          <w:p w14:paraId="5AA90CE9" w14:textId="77777777" w:rsidR="00BE2F47" w:rsidRDefault="00000000">
            <w:pPr>
              <w:adjustRightInd w:val="0"/>
              <w:snapToGrid w:val="0"/>
              <w:jc w:val="center"/>
              <w:rPr>
                <w:szCs w:val="21"/>
              </w:rPr>
            </w:pPr>
            <w:r>
              <w:rPr>
                <w:rFonts w:hint="eastAsia"/>
                <w:szCs w:val="21"/>
              </w:rPr>
              <w:t>拟合优度</w:t>
            </w:r>
            <w:r>
              <w:rPr>
                <w:rFonts w:hint="eastAsia"/>
                <w:position w:val="-4"/>
                <w:szCs w:val="21"/>
              </w:rPr>
              <w:object w:dxaOrig="315" w:dyaOrig="300" w14:anchorId="455A7EFB">
                <v:shape id="_x0000_i1323" type="#_x0000_t75" style="width:15.6pt;height:14.95pt" o:ole="">
                  <v:imagedata r:id="rId562" o:title=""/>
                </v:shape>
                <o:OLEObject Type="Embed" ProgID="Equation.DSMT4" ShapeID="_x0000_i1323" DrawAspect="Content" ObjectID="_1823015812" r:id="rId563"/>
              </w:object>
            </w:r>
          </w:p>
        </w:tc>
        <w:tc>
          <w:tcPr>
            <w:tcW w:w="2041" w:type="dxa"/>
            <w:vAlign w:val="center"/>
          </w:tcPr>
          <w:p w14:paraId="22612AFA" w14:textId="77777777" w:rsidR="00BE2F47" w:rsidRDefault="00000000">
            <w:pPr>
              <w:adjustRightInd w:val="0"/>
              <w:snapToGrid w:val="0"/>
              <w:jc w:val="center"/>
              <w:rPr>
                <w:szCs w:val="21"/>
              </w:rPr>
            </w:pPr>
            <w:r>
              <w:rPr>
                <w:rFonts w:hint="eastAsia"/>
                <w:szCs w:val="21"/>
              </w:rPr>
              <w:t>厚度</w:t>
            </w:r>
            <w:r>
              <w:rPr>
                <w:rFonts w:hint="eastAsia"/>
                <w:b/>
                <w:bCs/>
                <w:szCs w:val="21"/>
              </w:rPr>
              <w:t>/</w:t>
            </w:r>
            <w:proofErr w:type="spellStart"/>
            <w:r>
              <w:rPr>
                <w:i/>
                <w:iCs/>
                <w:szCs w:val="21"/>
              </w:rPr>
              <w:t>μm</w:t>
            </w:r>
            <w:proofErr w:type="spellEnd"/>
          </w:p>
        </w:tc>
        <w:tc>
          <w:tcPr>
            <w:tcW w:w="2041" w:type="dxa"/>
            <w:vAlign w:val="center"/>
          </w:tcPr>
          <w:p w14:paraId="04BA749E" w14:textId="77777777" w:rsidR="00BE2F47" w:rsidRDefault="00000000">
            <w:pPr>
              <w:adjustRightInd w:val="0"/>
              <w:snapToGrid w:val="0"/>
              <w:jc w:val="center"/>
              <w:rPr>
                <w:szCs w:val="21"/>
              </w:rPr>
            </w:pPr>
            <w:r>
              <w:rPr>
                <w:rFonts w:hint="eastAsia"/>
                <w:szCs w:val="21"/>
              </w:rPr>
              <w:t>拟合优度</w:t>
            </w:r>
            <w:r>
              <w:rPr>
                <w:rFonts w:hint="eastAsia"/>
                <w:position w:val="-4"/>
                <w:szCs w:val="21"/>
              </w:rPr>
              <w:object w:dxaOrig="315" w:dyaOrig="300" w14:anchorId="3BC63C6C">
                <v:shape id="_x0000_i1324" type="#_x0000_t75" style="width:15.6pt;height:14.95pt" o:ole="">
                  <v:imagedata r:id="rId562" o:title=""/>
                </v:shape>
                <o:OLEObject Type="Embed" ProgID="Equation.DSMT4" ShapeID="_x0000_i1324" DrawAspect="Content" ObjectID="_1823015813" r:id="rId564"/>
              </w:object>
            </w:r>
          </w:p>
        </w:tc>
      </w:tr>
      <w:tr w:rsidR="00BE2F47" w14:paraId="318FF4EA" w14:textId="77777777">
        <w:trPr>
          <w:trHeight w:hRule="exact" w:val="369"/>
          <w:jc w:val="center"/>
        </w:trPr>
        <w:tc>
          <w:tcPr>
            <w:tcW w:w="2041" w:type="dxa"/>
            <w:vAlign w:val="center"/>
          </w:tcPr>
          <w:p w14:paraId="47639A69" w14:textId="77777777" w:rsidR="00BE2F47" w:rsidRDefault="00000000">
            <w:pPr>
              <w:adjustRightInd w:val="0"/>
              <w:snapToGrid w:val="0"/>
              <w:jc w:val="center"/>
              <w:rPr>
                <w:szCs w:val="21"/>
              </w:rPr>
            </w:pPr>
            <w:r>
              <w:rPr>
                <w:rFonts w:hint="eastAsia"/>
                <w:szCs w:val="21"/>
              </w:rPr>
              <w:t>3.4985</w:t>
            </w:r>
          </w:p>
        </w:tc>
        <w:tc>
          <w:tcPr>
            <w:tcW w:w="2041" w:type="dxa"/>
            <w:vAlign w:val="center"/>
          </w:tcPr>
          <w:p w14:paraId="53277F98" w14:textId="77777777" w:rsidR="00BE2F47" w:rsidRDefault="00000000">
            <w:pPr>
              <w:adjustRightInd w:val="0"/>
              <w:snapToGrid w:val="0"/>
              <w:jc w:val="center"/>
              <w:rPr>
                <w:szCs w:val="21"/>
              </w:rPr>
            </w:pPr>
            <w:r>
              <w:rPr>
                <w:rFonts w:hint="eastAsia"/>
                <w:szCs w:val="21"/>
              </w:rPr>
              <w:t>0.859156</w:t>
            </w:r>
          </w:p>
        </w:tc>
        <w:tc>
          <w:tcPr>
            <w:tcW w:w="2041" w:type="dxa"/>
            <w:vAlign w:val="center"/>
          </w:tcPr>
          <w:p w14:paraId="2D56BC57" w14:textId="77777777" w:rsidR="00BE2F47" w:rsidRDefault="00000000">
            <w:pPr>
              <w:adjustRightInd w:val="0"/>
              <w:snapToGrid w:val="0"/>
              <w:jc w:val="center"/>
              <w:rPr>
                <w:szCs w:val="21"/>
              </w:rPr>
            </w:pPr>
            <w:r>
              <w:rPr>
                <w:rFonts w:hint="eastAsia"/>
                <w:szCs w:val="21"/>
              </w:rPr>
              <w:t>3.4936</w:t>
            </w:r>
          </w:p>
        </w:tc>
        <w:tc>
          <w:tcPr>
            <w:tcW w:w="2041" w:type="dxa"/>
            <w:vAlign w:val="center"/>
          </w:tcPr>
          <w:p w14:paraId="73843270" w14:textId="77777777" w:rsidR="00BE2F47" w:rsidRDefault="00000000">
            <w:pPr>
              <w:adjustRightInd w:val="0"/>
              <w:snapToGrid w:val="0"/>
              <w:jc w:val="center"/>
              <w:rPr>
                <w:szCs w:val="21"/>
              </w:rPr>
            </w:pPr>
            <w:r>
              <w:rPr>
                <w:rFonts w:hint="eastAsia"/>
                <w:szCs w:val="21"/>
              </w:rPr>
              <w:t>0.867587</w:t>
            </w:r>
          </w:p>
        </w:tc>
      </w:tr>
    </w:tbl>
    <w:p w14:paraId="7AB38328" w14:textId="77777777" w:rsidR="00BE2F47" w:rsidRDefault="00000000">
      <w:pPr>
        <w:adjustRightInd w:val="0"/>
        <w:snapToGrid w:val="0"/>
        <w:spacing w:beforeLines="50" w:before="120" w:line="300" w:lineRule="auto"/>
        <w:ind w:firstLineChars="200" w:firstLine="480"/>
        <w:rPr>
          <w:sz w:val="24"/>
        </w:rPr>
      </w:pPr>
      <w:r>
        <w:rPr>
          <w:rFonts w:hint="eastAsia"/>
          <w:sz w:val="24"/>
        </w:rPr>
        <w:t>由于</w:t>
      </w:r>
      <w:r>
        <w:rPr>
          <w:rFonts w:hint="eastAsia"/>
          <w:sz w:val="24"/>
        </w:rPr>
        <w:t>800-1200</w:t>
      </w:r>
      <w:r>
        <w:rPr>
          <w:rFonts w:hint="eastAsia"/>
          <w:position w:val="-6"/>
          <w:sz w:val="24"/>
        </w:rPr>
        <w:object w:dxaOrig="495" w:dyaOrig="315" w14:anchorId="3F08E1E3">
          <v:shape id="_x0000_i1325" type="#_x0000_t75" style="width:24.45pt;height:15.6pt" o:ole="">
            <v:imagedata r:id="rId565" o:title=""/>
          </v:shape>
          <o:OLEObject Type="Embed" ProgID="Equation.DSMT4" ShapeID="_x0000_i1325" DrawAspect="Content" ObjectID="_1823015814" r:id="rId566"/>
        </w:object>
      </w:r>
      <w:r>
        <w:rPr>
          <w:rFonts w:hint="eastAsia"/>
          <w:sz w:val="24"/>
        </w:rPr>
        <w:t>波数区间信噪比高且峰形规则，故本文绘制该区间的拟合曲线与原始数据的对比图像，如图</w:t>
      </w:r>
      <w:r>
        <w:rPr>
          <w:rFonts w:hint="eastAsia"/>
          <w:sz w:val="24"/>
        </w:rPr>
        <w:t>7.3</w:t>
      </w:r>
      <w:r>
        <w:rPr>
          <w:rFonts w:hint="eastAsia"/>
          <w:sz w:val="24"/>
        </w:rPr>
        <w:t>与图</w:t>
      </w:r>
      <w:r>
        <w:rPr>
          <w:rFonts w:hint="eastAsia"/>
          <w:sz w:val="24"/>
        </w:rPr>
        <w:t>7.4</w:t>
      </w:r>
      <w:r>
        <w:rPr>
          <w:rFonts w:hint="eastAsia"/>
          <w:sz w:val="24"/>
        </w:rPr>
        <w:t>所示。</w:t>
      </w:r>
    </w:p>
    <w:p w14:paraId="53BB80AE" w14:textId="77777777" w:rsidR="00BE2F47" w:rsidRDefault="00000000">
      <w:pPr>
        <w:adjustRightInd w:val="0"/>
        <w:snapToGrid w:val="0"/>
        <w:spacing w:line="300" w:lineRule="auto"/>
        <w:ind w:firstLineChars="200" w:firstLine="480"/>
        <w:rPr>
          <w:sz w:val="24"/>
        </w:rPr>
      </w:pPr>
      <w:r>
        <w:rPr>
          <w:rFonts w:hint="eastAsia"/>
          <w:sz w:val="24"/>
        </w:rPr>
        <w:t>由图</w:t>
      </w:r>
      <w:r>
        <w:rPr>
          <w:rFonts w:hint="eastAsia"/>
          <w:sz w:val="24"/>
        </w:rPr>
        <w:t>7.3</w:t>
      </w:r>
      <w:r>
        <w:rPr>
          <w:rFonts w:hint="eastAsia"/>
          <w:sz w:val="24"/>
        </w:rPr>
        <w:t>与图</w:t>
      </w:r>
      <w:r>
        <w:rPr>
          <w:rFonts w:hint="eastAsia"/>
          <w:sz w:val="24"/>
        </w:rPr>
        <w:t>7.4</w:t>
      </w:r>
      <w:r>
        <w:rPr>
          <w:rFonts w:hint="eastAsia"/>
          <w:sz w:val="24"/>
        </w:rPr>
        <w:t>可知，多光束模型能较为精准匹配反射率的尖锐波峰与宽缓波谷的特征，模型拟合优度均大于</w:t>
      </w:r>
      <w:r>
        <w:rPr>
          <w:rFonts w:hint="eastAsia"/>
          <w:sz w:val="24"/>
        </w:rPr>
        <w:t>0.8</w:t>
      </w:r>
      <w:r>
        <w:rPr>
          <w:rFonts w:hint="eastAsia"/>
          <w:sz w:val="24"/>
        </w:rPr>
        <w:t>，验证了模型的有效性。</w:t>
      </w:r>
    </w:p>
    <w:p w14:paraId="5B446375" w14:textId="77777777" w:rsidR="00BE2F47" w:rsidRDefault="00000000">
      <w:pPr>
        <w:spacing w:line="300" w:lineRule="auto"/>
        <w:jc w:val="center"/>
        <w:rPr>
          <w:sz w:val="24"/>
        </w:rPr>
      </w:pPr>
      <w:r>
        <w:rPr>
          <w:rFonts w:hint="eastAsia"/>
          <w:noProof/>
          <w:sz w:val="24"/>
        </w:rPr>
        <w:drawing>
          <wp:inline distT="0" distB="0" distL="114300" distR="114300" wp14:anchorId="52CE9575" wp14:editId="5A489B18">
            <wp:extent cx="5748020" cy="24218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67" cstate="print">
                      <a:extLst>
                        <a:ext uri="{28A0092B-C50C-407E-A947-70E740481C1C}">
                          <a14:useLocalDpi xmlns:a14="http://schemas.microsoft.com/office/drawing/2010/main" val="0"/>
                        </a:ext>
                      </a:extLst>
                    </a:blip>
                    <a:srcRect t="10278" b="1589"/>
                    <a:stretch>
                      <a:fillRect/>
                    </a:stretch>
                  </pic:blipFill>
                  <pic:spPr>
                    <a:xfrm>
                      <a:off x="0" y="0"/>
                      <a:ext cx="5748020" cy="2421890"/>
                    </a:xfrm>
                    <a:prstGeom prst="rect">
                      <a:avLst/>
                    </a:prstGeom>
                  </pic:spPr>
                </pic:pic>
              </a:graphicData>
            </a:graphic>
          </wp:inline>
        </w:drawing>
      </w:r>
    </w:p>
    <w:p w14:paraId="69A86DF2" w14:textId="77777777" w:rsidR="00BE2F47" w:rsidRDefault="00000000">
      <w:pPr>
        <w:pStyle w:val="a4"/>
        <w:spacing w:line="300" w:lineRule="auto"/>
        <w:jc w:val="center"/>
        <w:rPr>
          <w:rFonts w:ascii="Times New Roman" w:eastAsia="宋体" w:hAnsi="Times New Roman"/>
          <w:sz w:val="24"/>
        </w:rPr>
      </w:pPr>
      <w:r>
        <w:rPr>
          <w:rFonts w:ascii="宋体" w:eastAsia="宋体" w:hAnsi="宋体" w:cs="宋体" w:hint="eastAsia"/>
          <w:sz w:val="21"/>
          <w:szCs w:val="21"/>
        </w:rPr>
        <w:t>图</w:t>
      </w:r>
      <w:r>
        <w:rPr>
          <w:rFonts w:ascii="Times New Roman" w:hAnsi="Times New Roman"/>
          <w:sz w:val="21"/>
          <w:szCs w:val="21"/>
        </w:rPr>
        <w:t>7.</w:t>
      </w:r>
      <w:r>
        <w:rPr>
          <w:rFonts w:ascii="Times New Roman" w:hAnsi="Times New Roman" w:hint="eastAsia"/>
          <w:sz w:val="21"/>
          <w:szCs w:val="21"/>
        </w:rPr>
        <w:t>3</w:t>
      </w:r>
      <w:r>
        <w:rPr>
          <w:rFonts w:ascii="宋体" w:eastAsia="宋体" w:hAnsi="宋体" w:cs="宋体" w:hint="eastAsia"/>
          <w:sz w:val="21"/>
          <w:szCs w:val="21"/>
        </w:rPr>
        <w:t>硅晶圆片</w:t>
      </w:r>
      <w:r>
        <w:rPr>
          <w:rFonts w:ascii="Times New Roman" w:hAnsi="Times New Roman"/>
          <w:sz w:val="21"/>
          <w:szCs w:val="21"/>
        </w:rPr>
        <w:t>10°</w:t>
      </w:r>
      <w:r>
        <w:rPr>
          <w:rFonts w:ascii="宋体" w:eastAsia="宋体" w:hAnsi="宋体" w:cs="宋体" w:hint="eastAsia"/>
          <w:sz w:val="21"/>
          <w:szCs w:val="21"/>
        </w:rPr>
        <w:t>入射角时拟合结果曲线图</w:t>
      </w:r>
    </w:p>
    <w:p w14:paraId="7D8ED313" w14:textId="77777777" w:rsidR="00BE2F47" w:rsidRDefault="00000000">
      <w:pPr>
        <w:spacing w:line="300" w:lineRule="auto"/>
        <w:jc w:val="center"/>
        <w:rPr>
          <w:sz w:val="24"/>
        </w:rPr>
      </w:pPr>
      <w:r>
        <w:rPr>
          <w:rFonts w:hint="eastAsia"/>
          <w:noProof/>
          <w:sz w:val="24"/>
        </w:rPr>
        <w:lastRenderedPageBreak/>
        <w:drawing>
          <wp:inline distT="0" distB="0" distL="114300" distR="114300" wp14:anchorId="2E72CFA5" wp14:editId="0594C450">
            <wp:extent cx="5748020" cy="243649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68" cstate="print">
                      <a:extLst>
                        <a:ext uri="{28A0092B-C50C-407E-A947-70E740481C1C}">
                          <a14:useLocalDpi xmlns:a14="http://schemas.microsoft.com/office/drawing/2010/main" val="0"/>
                        </a:ext>
                      </a:extLst>
                    </a:blip>
                    <a:srcRect t="10081" b="1254"/>
                    <a:stretch>
                      <a:fillRect/>
                    </a:stretch>
                  </pic:blipFill>
                  <pic:spPr>
                    <a:xfrm>
                      <a:off x="0" y="0"/>
                      <a:ext cx="5748020" cy="2436495"/>
                    </a:xfrm>
                    <a:prstGeom prst="rect">
                      <a:avLst/>
                    </a:prstGeom>
                  </pic:spPr>
                </pic:pic>
              </a:graphicData>
            </a:graphic>
          </wp:inline>
        </w:drawing>
      </w:r>
    </w:p>
    <w:p w14:paraId="6B446AE6" w14:textId="77777777" w:rsidR="00BE2F47" w:rsidRDefault="00000000">
      <w:pPr>
        <w:pStyle w:val="a4"/>
        <w:spacing w:line="300" w:lineRule="auto"/>
        <w:jc w:val="center"/>
        <w:rPr>
          <w:rFonts w:ascii="宋体" w:eastAsia="宋体" w:hAnsi="宋体" w:cs="宋体" w:hint="eastAsia"/>
          <w:sz w:val="21"/>
          <w:szCs w:val="21"/>
        </w:rPr>
      </w:pPr>
      <w:r>
        <w:rPr>
          <w:rFonts w:ascii="宋体" w:eastAsia="宋体" w:hAnsi="宋体" w:cs="宋体" w:hint="eastAsia"/>
          <w:sz w:val="21"/>
          <w:szCs w:val="21"/>
        </w:rPr>
        <w:t>图</w:t>
      </w:r>
      <w:r>
        <w:rPr>
          <w:rFonts w:ascii="Times New Roman" w:eastAsia="宋体" w:hAnsi="Times New Roman" w:hint="eastAsia"/>
          <w:sz w:val="21"/>
          <w:szCs w:val="21"/>
        </w:rPr>
        <w:t>7.4</w:t>
      </w:r>
      <w:r>
        <w:rPr>
          <w:rFonts w:ascii="宋体" w:eastAsia="宋体" w:hAnsi="宋体" w:cs="宋体" w:hint="eastAsia"/>
          <w:sz w:val="21"/>
          <w:szCs w:val="21"/>
        </w:rPr>
        <w:t>硅晶圆片</w:t>
      </w:r>
      <w:r>
        <w:rPr>
          <w:rFonts w:ascii="Times New Roman" w:eastAsia="宋体" w:hAnsi="Times New Roman"/>
          <w:sz w:val="21"/>
          <w:szCs w:val="21"/>
        </w:rPr>
        <w:t>15°</w:t>
      </w:r>
      <w:r>
        <w:rPr>
          <w:rFonts w:ascii="宋体" w:eastAsia="宋体" w:hAnsi="宋体" w:cs="宋体" w:hint="eastAsia"/>
          <w:sz w:val="21"/>
          <w:szCs w:val="21"/>
        </w:rPr>
        <w:t>入射角时拟合结果曲线图</w:t>
      </w:r>
    </w:p>
    <w:p w14:paraId="3AC5E215"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7.5模型性能分析</w:t>
      </w:r>
    </w:p>
    <w:p w14:paraId="547F0217" w14:textId="77777777" w:rsidR="00BE2F47" w:rsidRDefault="00000000">
      <w:pPr>
        <w:spacing w:line="300" w:lineRule="auto"/>
        <w:ind w:firstLineChars="200" w:firstLine="480"/>
        <w:rPr>
          <w:sz w:val="24"/>
        </w:rPr>
      </w:pPr>
      <w:r>
        <w:rPr>
          <w:rFonts w:hint="eastAsia"/>
          <w:sz w:val="24"/>
        </w:rPr>
        <w:t>为验证模型对测量条件的稳定性，本文对入射角度进行调整，观察入射角变化对结果的影响。通过固定其他条件，将入射角</w:t>
      </w:r>
      <w:r>
        <w:rPr>
          <w:sz w:val="24"/>
        </w:rPr>
        <w:t>10°</w:t>
      </w:r>
      <w:r>
        <w:rPr>
          <w:rFonts w:hint="eastAsia"/>
          <w:sz w:val="24"/>
        </w:rPr>
        <w:t>改为在</w:t>
      </w:r>
      <w:r>
        <w:rPr>
          <w:sz w:val="24"/>
        </w:rPr>
        <w:t>8°</w:t>
      </w:r>
      <w:r>
        <w:rPr>
          <w:rFonts w:hint="eastAsia"/>
          <w:sz w:val="24"/>
        </w:rPr>
        <w:t>至</w:t>
      </w:r>
      <w:r>
        <w:rPr>
          <w:sz w:val="24"/>
        </w:rPr>
        <w:t>12°</w:t>
      </w:r>
      <w:r>
        <w:rPr>
          <w:rFonts w:hint="eastAsia"/>
          <w:sz w:val="24"/>
        </w:rPr>
        <w:t>范围内连续变化，将入射角</w:t>
      </w:r>
      <w:r>
        <w:rPr>
          <w:sz w:val="24"/>
        </w:rPr>
        <w:t>15°</w:t>
      </w:r>
      <w:r>
        <w:rPr>
          <w:rFonts w:hint="eastAsia"/>
          <w:sz w:val="24"/>
        </w:rPr>
        <w:t>调整为在</w:t>
      </w:r>
      <w:r>
        <w:rPr>
          <w:sz w:val="24"/>
        </w:rPr>
        <w:t>13°</w:t>
      </w:r>
      <w:r>
        <w:rPr>
          <w:rFonts w:hint="eastAsia"/>
          <w:sz w:val="24"/>
        </w:rPr>
        <w:t>至</w:t>
      </w:r>
      <w:r>
        <w:rPr>
          <w:sz w:val="24"/>
        </w:rPr>
        <w:t>17°</w:t>
      </w:r>
      <w:r>
        <w:rPr>
          <w:rFonts w:hint="eastAsia"/>
          <w:sz w:val="24"/>
        </w:rPr>
        <w:t>范围内连续变化，计算对应厚度结果。</w:t>
      </w:r>
    </w:p>
    <w:p w14:paraId="27800A9E" w14:textId="77777777" w:rsidR="00BE2F47" w:rsidRDefault="00000000">
      <w:pPr>
        <w:tabs>
          <w:tab w:val="center" w:pos="4595"/>
          <w:tab w:val="left" w:pos="5182"/>
        </w:tabs>
        <w:spacing w:line="300" w:lineRule="auto"/>
        <w:jc w:val="left"/>
        <w:rPr>
          <w:sz w:val="24"/>
        </w:rPr>
      </w:pPr>
      <w:r>
        <w:rPr>
          <w:rFonts w:hint="eastAsia"/>
          <w:noProof/>
          <w:sz w:val="24"/>
        </w:rPr>
        <w:drawing>
          <wp:inline distT="0" distB="0" distL="114300" distR="114300" wp14:anchorId="373BDC99" wp14:editId="0E8AA184">
            <wp:extent cx="5755640" cy="2998470"/>
            <wp:effectExtent l="0" t="0" r="0" b="0"/>
            <wp:docPr id="9" name="图片 9" descr="D:/山东管理学院/竞赛/高数老师/数学建模/2025/2025数学建模竞赛/发明专利与科研论文/修改数据版本/03第三题/output/灵敏度分析/入射角对半导体晶圆厚度拟合结果的灵敏度分析.png入射角对半导体晶圆厚度拟合结果的灵敏度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山东管理学院/竞赛/高数老师/数学建模/2025/2025数学建模竞赛/发明专利与科研论文/修改数据版本/03第三题/output/灵敏度分析/入射角对半导体晶圆厚度拟合结果的灵敏度分析.png入射角对半导体晶圆厚度拟合结果的灵敏度分析"/>
                    <pic:cNvPicPr>
                      <a:picLocks noChangeAspect="1"/>
                    </pic:cNvPicPr>
                  </pic:nvPicPr>
                  <pic:blipFill>
                    <a:blip r:embed="rId569"/>
                    <a:srcRect t="5613" b="671"/>
                    <a:stretch>
                      <a:fillRect/>
                    </a:stretch>
                  </pic:blipFill>
                  <pic:spPr>
                    <a:xfrm>
                      <a:off x="0" y="0"/>
                      <a:ext cx="5755640" cy="2998470"/>
                    </a:xfrm>
                    <a:prstGeom prst="rect">
                      <a:avLst/>
                    </a:prstGeom>
                  </pic:spPr>
                </pic:pic>
              </a:graphicData>
            </a:graphic>
          </wp:inline>
        </w:drawing>
      </w:r>
    </w:p>
    <w:p w14:paraId="76241634" w14:textId="77777777" w:rsidR="00BE2F47" w:rsidRDefault="00000000">
      <w:pPr>
        <w:pStyle w:val="a4"/>
        <w:spacing w:line="300" w:lineRule="auto"/>
        <w:jc w:val="center"/>
        <w:rPr>
          <w:rFonts w:ascii="宋体" w:eastAsia="宋体" w:hAnsi="宋体" w:cs="宋体" w:hint="eastAsia"/>
          <w:sz w:val="21"/>
          <w:szCs w:val="21"/>
        </w:rPr>
      </w:pPr>
      <w:r>
        <w:rPr>
          <w:rFonts w:ascii="宋体" w:eastAsia="宋体" w:hAnsi="宋体" w:cs="宋体" w:hint="eastAsia"/>
          <w:sz w:val="21"/>
          <w:szCs w:val="21"/>
        </w:rPr>
        <w:t>图</w:t>
      </w:r>
      <w:r>
        <w:rPr>
          <w:rFonts w:ascii="Times New Roman" w:eastAsia="宋体" w:hAnsi="Times New Roman"/>
          <w:sz w:val="21"/>
          <w:szCs w:val="21"/>
        </w:rPr>
        <w:t>7.</w:t>
      </w:r>
      <w:r>
        <w:rPr>
          <w:rFonts w:ascii="Times New Roman" w:eastAsia="宋体" w:hAnsi="Times New Roman" w:hint="eastAsia"/>
          <w:sz w:val="21"/>
          <w:szCs w:val="21"/>
        </w:rPr>
        <w:t>5</w:t>
      </w:r>
      <w:r>
        <w:rPr>
          <w:rFonts w:ascii="宋体" w:eastAsia="宋体" w:hAnsi="宋体" w:cs="宋体" w:hint="eastAsia"/>
          <w:sz w:val="21"/>
          <w:szCs w:val="21"/>
        </w:rPr>
        <w:t>硅晶圆片入射角调整后厚度结果图</w:t>
      </w:r>
    </w:p>
    <w:p w14:paraId="6174BBAE" w14:textId="77777777" w:rsidR="00BE2F47" w:rsidRDefault="00000000">
      <w:pPr>
        <w:spacing w:line="300" w:lineRule="auto"/>
        <w:ind w:firstLineChars="200" w:firstLine="480"/>
        <w:rPr>
          <w:sz w:val="24"/>
        </w:rPr>
      </w:pPr>
      <w:r>
        <w:rPr>
          <w:rFonts w:hint="eastAsia"/>
          <w:sz w:val="24"/>
        </w:rPr>
        <w:t>通过图</w:t>
      </w:r>
      <w:r>
        <w:rPr>
          <w:rFonts w:hint="eastAsia"/>
          <w:sz w:val="24"/>
        </w:rPr>
        <w:t>7.5</w:t>
      </w:r>
      <w:r>
        <w:rPr>
          <w:rFonts w:hint="eastAsia"/>
          <w:sz w:val="24"/>
        </w:rPr>
        <w:t>可知，厚度随入射角增大呈轻微上升趋势，其变化量</w:t>
      </w:r>
      <w:r>
        <w:rPr>
          <w:sz w:val="24"/>
        </w:rPr>
        <w:t>≤</w:t>
      </w:r>
      <w:r>
        <w:rPr>
          <w:rFonts w:hint="eastAsia"/>
          <w:sz w:val="24"/>
        </w:rPr>
        <w:t xml:space="preserve"> </w:t>
      </w:r>
      <w:r>
        <w:rPr>
          <w:sz w:val="24"/>
        </w:rPr>
        <w:t>0.0</w:t>
      </w:r>
      <w:r>
        <w:rPr>
          <w:rFonts w:hint="eastAsia"/>
          <w:sz w:val="24"/>
        </w:rPr>
        <w:t>0</w:t>
      </w:r>
      <w:r>
        <w:rPr>
          <w:sz w:val="24"/>
        </w:rPr>
        <w:t>5</w:t>
      </w:r>
      <w:r>
        <w:rPr>
          <w:i/>
          <w:iCs/>
          <w:sz w:val="24"/>
        </w:rPr>
        <w:t>μm</w:t>
      </w:r>
      <w:r>
        <w:rPr>
          <w:rFonts w:hint="eastAsia"/>
          <w:sz w:val="24"/>
        </w:rPr>
        <w:t>，相对偏差</w:t>
      </w:r>
      <w:r>
        <w:rPr>
          <w:sz w:val="24"/>
        </w:rPr>
        <w:t>＜</w:t>
      </w:r>
      <w:r>
        <w:rPr>
          <w:sz w:val="24"/>
        </w:rPr>
        <w:t>1</w:t>
      </w:r>
      <w:r>
        <w:rPr>
          <w:sz w:val="24"/>
        </w:rPr>
        <w:t>％</w:t>
      </w:r>
      <w:r>
        <w:rPr>
          <w:rFonts w:hint="eastAsia"/>
          <w:sz w:val="24"/>
        </w:rPr>
        <w:t>。结果表明，多光束干涉对入射角的微小波动不敏感，该模型较为稳定。附件</w:t>
      </w:r>
      <w:r>
        <w:rPr>
          <w:rFonts w:hint="eastAsia"/>
          <w:sz w:val="24"/>
        </w:rPr>
        <w:t>3</w:t>
      </w:r>
      <w:r>
        <w:rPr>
          <w:rFonts w:hint="eastAsia"/>
          <w:sz w:val="24"/>
        </w:rPr>
        <w:t>和附件</w:t>
      </w:r>
      <w:r>
        <w:rPr>
          <w:rFonts w:hint="eastAsia"/>
          <w:sz w:val="24"/>
        </w:rPr>
        <w:t>4</w:t>
      </w:r>
      <w:r>
        <w:rPr>
          <w:rFonts w:hint="eastAsia"/>
          <w:sz w:val="24"/>
        </w:rPr>
        <w:t>的厚度差为</w:t>
      </w:r>
      <w:r>
        <w:rPr>
          <w:rFonts w:hint="eastAsia"/>
          <w:sz w:val="24"/>
        </w:rPr>
        <w:t>3.4985-3.4936=0.0049</w:t>
      </w:r>
      <w:r>
        <w:rPr>
          <w:i/>
          <w:iCs/>
          <w:sz w:val="24"/>
        </w:rPr>
        <w:t>μm</w:t>
      </w:r>
      <w:r>
        <w:rPr>
          <w:rFonts w:hint="eastAsia"/>
          <w:sz w:val="24"/>
        </w:rPr>
        <w:t>，其差值极小，偏差</w:t>
      </w:r>
      <w:r>
        <w:rPr>
          <w:sz w:val="24"/>
        </w:rPr>
        <w:t>＜</w:t>
      </w:r>
      <w:r>
        <w:rPr>
          <w:sz w:val="24"/>
        </w:rPr>
        <w:t>5</w:t>
      </w:r>
      <w:r>
        <w:rPr>
          <w:rFonts w:hint="eastAsia"/>
          <w:sz w:val="24"/>
        </w:rPr>
        <w:t>%</w:t>
      </w:r>
      <w:r>
        <w:rPr>
          <w:rFonts w:hint="eastAsia"/>
          <w:sz w:val="24"/>
        </w:rPr>
        <w:t>，且符合入射角增大导致光程差变化的物理规律，进一步验证结果的可靠性。</w:t>
      </w:r>
    </w:p>
    <w:p w14:paraId="5650E68A" w14:textId="77777777" w:rsidR="00BE2F47" w:rsidRDefault="00000000">
      <w:pPr>
        <w:spacing w:before="260" w:after="260"/>
        <w:jc w:val="center"/>
        <w:rPr>
          <w:rFonts w:ascii="黑体" w:eastAsia="黑体" w:hAnsi="宋体" w:hint="eastAsia"/>
          <w:bCs/>
          <w:sz w:val="28"/>
          <w:szCs w:val="28"/>
        </w:rPr>
      </w:pPr>
      <w:r>
        <w:rPr>
          <w:rFonts w:ascii="黑体" w:eastAsia="黑体" w:hAnsi="宋体" w:hint="eastAsia"/>
          <w:bCs/>
          <w:sz w:val="28"/>
          <w:szCs w:val="28"/>
        </w:rPr>
        <w:t>八、问题三（3）模型建立与求解</w:t>
      </w:r>
    </w:p>
    <w:p w14:paraId="78A91E49"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8.1问题分析</w:t>
      </w:r>
    </w:p>
    <w:p w14:paraId="0AFBD4C7" w14:textId="77777777" w:rsidR="00BE2F47" w:rsidRDefault="00000000">
      <w:pPr>
        <w:spacing w:line="300" w:lineRule="auto"/>
        <w:ind w:firstLineChars="200" w:firstLine="480"/>
        <w:rPr>
          <w:sz w:val="24"/>
        </w:rPr>
      </w:pPr>
      <w:r>
        <w:rPr>
          <w:rFonts w:hint="eastAsia"/>
          <w:sz w:val="24"/>
        </w:rPr>
        <w:lastRenderedPageBreak/>
        <w:t>问题三第三小问在第二小问的基础上，不仅需判断是否存在多光束干涉，同时增加要求设法消除多光束干涉的影响并给出厚度计算结果。通过</w:t>
      </w:r>
      <w:r>
        <w:rPr>
          <w:rFonts w:hint="eastAsia"/>
          <w:sz w:val="24"/>
        </w:rPr>
        <w:t>Airy</w:t>
      </w:r>
      <w:r>
        <w:rPr>
          <w:rFonts w:hint="eastAsia"/>
          <w:sz w:val="24"/>
        </w:rPr>
        <w:t>公式构建多光束修正模型，结合碳化硅折射率色散规律，通过非线性拟合精准捕捉尖锐波峰、宽缓波谷的干涉特征，最终实现碳化硅晶圆片外延层厚度的求解。</w:t>
      </w:r>
    </w:p>
    <w:p w14:paraId="7A1E8C50"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8.2碳化硅多光束干涉的存在性判断</w:t>
      </w:r>
    </w:p>
    <w:p w14:paraId="00F9D7D8" w14:textId="77777777" w:rsidR="00BE2F47" w:rsidRDefault="00000000">
      <w:pPr>
        <w:spacing w:line="300" w:lineRule="auto"/>
        <w:ind w:firstLineChars="200" w:firstLine="480"/>
        <w:rPr>
          <w:sz w:val="24"/>
        </w:rPr>
      </w:pPr>
      <w:r>
        <w:rPr>
          <w:rFonts w:hint="eastAsia"/>
          <w:sz w:val="24"/>
        </w:rPr>
        <w:t>基于</w:t>
      </w:r>
      <w:r>
        <w:rPr>
          <w:rFonts w:hint="eastAsia"/>
          <w:sz w:val="24"/>
        </w:rPr>
        <w:t>5.3.4</w:t>
      </w:r>
      <w:r>
        <w:rPr>
          <w:rFonts w:hint="eastAsia"/>
          <w:sz w:val="24"/>
        </w:rPr>
        <w:t>碳化硅折射率与</w:t>
      </w:r>
      <w:r>
        <w:rPr>
          <w:rFonts w:hint="eastAsia"/>
          <w:sz w:val="24"/>
        </w:rPr>
        <w:t>6.1</w:t>
      </w:r>
      <w:r>
        <w:rPr>
          <w:rFonts w:hint="eastAsia"/>
          <w:sz w:val="24"/>
        </w:rPr>
        <w:t>节中多光束干涉的必要条件，结合碳化硅晶圆片的光学特性与实验条件对是否存在多光束干涉进行分析。</w:t>
      </w:r>
    </w:p>
    <w:p w14:paraId="0BDA39D6" w14:textId="77777777" w:rsidR="00BE2F47" w:rsidRDefault="00000000">
      <w:pPr>
        <w:spacing w:line="300" w:lineRule="auto"/>
        <w:ind w:firstLineChars="200" w:firstLine="480"/>
        <w:rPr>
          <w:sz w:val="24"/>
        </w:rPr>
      </w:pPr>
      <w:r>
        <w:rPr>
          <w:rFonts w:hint="eastAsia"/>
          <w:sz w:val="24"/>
        </w:rPr>
        <w:t>对于界面反射率，碳化硅折射率</w:t>
      </w:r>
      <w:r>
        <w:rPr>
          <w:rFonts w:hint="eastAsia"/>
          <w:position w:val="-12"/>
          <w:sz w:val="24"/>
        </w:rPr>
        <w:object w:dxaOrig="915" w:dyaOrig="360" w14:anchorId="776306D0">
          <v:shape id="_x0000_i1326" type="#_x0000_t75" style="width:45.5pt;height:18.35pt" o:ole="">
            <v:imagedata r:id="rId570" o:title=""/>
          </v:shape>
          <o:OLEObject Type="Embed" ProgID="Equation.DSMT4" ShapeID="_x0000_i1326" DrawAspect="Content" ObjectID="_1823015815" r:id="rId571"/>
        </w:object>
      </w:r>
      <w:r>
        <w:rPr>
          <w:rFonts w:hint="eastAsia"/>
          <w:sz w:val="24"/>
        </w:rPr>
        <w:t>，由菲涅尔公式计算空气与碳化硅外延层界面反射率：</w:t>
      </w:r>
    </w:p>
    <w:tbl>
      <w:tblPr>
        <w:tblW w:w="0" w:type="auto"/>
        <w:tblInd w:w="108" w:type="dxa"/>
        <w:tblLook w:val="04A0" w:firstRow="1" w:lastRow="0" w:firstColumn="1" w:lastColumn="0" w:noHBand="0" w:noVBand="1"/>
      </w:tblPr>
      <w:tblGrid>
        <w:gridCol w:w="8222"/>
        <w:gridCol w:w="832"/>
      </w:tblGrid>
      <w:tr w:rsidR="00BE2F47" w14:paraId="21024B64" w14:textId="77777777">
        <w:trPr>
          <w:trHeight w:val="373"/>
        </w:trPr>
        <w:tc>
          <w:tcPr>
            <w:tcW w:w="8222" w:type="dxa"/>
            <w:vAlign w:val="center"/>
          </w:tcPr>
          <w:p w14:paraId="4DE97B58" w14:textId="77777777" w:rsidR="00BE2F47" w:rsidRDefault="00000000">
            <w:pPr>
              <w:snapToGrid w:val="0"/>
              <w:spacing w:line="300" w:lineRule="auto"/>
              <w:jc w:val="center"/>
              <w:rPr>
                <w:sz w:val="24"/>
              </w:rPr>
            </w:pPr>
            <w:r>
              <w:rPr>
                <w:rFonts w:hint="eastAsia"/>
                <w:position w:val="-32"/>
                <w:sz w:val="24"/>
              </w:rPr>
              <w:object w:dxaOrig="2100" w:dyaOrig="795" w14:anchorId="2D094CCE">
                <v:shape id="_x0000_i1327" type="#_x0000_t75" style="width:105.3pt;height:40.1pt" o:ole="">
                  <v:imagedata r:id="rId572" o:title=""/>
                </v:shape>
                <o:OLEObject Type="Embed" ProgID="Equation.DSMT4" ShapeID="_x0000_i1327" DrawAspect="Content" ObjectID="_1823015816" r:id="rId573"/>
              </w:object>
            </w:r>
          </w:p>
        </w:tc>
        <w:tc>
          <w:tcPr>
            <w:tcW w:w="832" w:type="dxa"/>
            <w:vAlign w:val="center"/>
          </w:tcPr>
          <w:p w14:paraId="112DB195" w14:textId="77777777" w:rsidR="00BE2F47" w:rsidRDefault="00000000">
            <w:pPr>
              <w:snapToGrid w:val="0"/>
              <w:spacing w:line="300" w:lineRule="auto"/>
              <w:jc w:val="right"/>
              <w:rPr>
                <w:sz w:val="24"/>
              </w:rPr>
            </w:pPr>
            <w:r>
              <w:rPr>
                <w:sz w:val="24"/>
              </w:rPr>
              <w:t>(</w:t>
            </w:r>
            <w:r>
              <w:rPr>
                <w:rFonts w:hint="eastAsia"/>
                <w:sz w:val="24"/>
              </w:rPr>
              <w:t>8-1</w:t>
            </w:r>
            <w:r>
              <w:rPr>
                <w:sz w:val="24"/>
              </w:rPr>
              <w:t>)</w:t>
            </w:r>
          </w:p>
        </w:tc>
      </w:tr>
    </w:tbl>
    <w:p w14:paraId="7012FFE3" w14:textId="77777777" w:rsidR="00BE2F47" w:rsidRDefault="00000000">
      <w:pPr>
        <w:spacing w:line="300" w:lineRule="auto"/>
        <w:ind w:firstLineChars="200" w:firstLine="480"/>
        <w:rPr>
          <w:sz w:val="24"/>
        </w:rPr>
      </w:pPr>
      <w:r>
        <w:rPr>
          <w:rFonts w:hint="eastAsia"/>
          <w:sz w:val="24"/>
        </w:rPr>
        <w:t>依据反射率阈值公式</w:t>
      </w:r>
      <w:r>
        <w:rPr>
          <w:sz w:val="24"/>
        </w:rPr>
        <w:t>(</w:t>
      </w:r>
      <w:r>
        <w:rPr>
          <w:rFonts w:hint="eastAsia"/>
          <w:sz w:val="24"/>
        </w:rPr>
        <w:t>6</w:t>
      </w:r>
      <w:r>
        <w:rPr>
          <w:sz w:val="24"/>
        </w:rPr>
        <w:t>-</w:t>
      </w:r>
      <w:r>
        <w:rPr>
          <w:rFonts w:hint="eastAsia"/>
          <w:sz w:val="24"/>
        </w:rPr>
        <w:t>22</w:t>
      </w:r>
      <w:r>
        <w:rPr>
          <w:sz w:val="24"/>
        </w:rPr>
        <w:t>)</w:t>
      </w:r>
      <w:r>
        <w:rPr>
          <w:rFonts w:hint="eastAsia"/>
          <w:sz w:val="24"/>
        </w:rPr>
        <w:t>计算可得，碳化硅多光束反射率阈值为</w:t>
      </w:r>
      <w:r>
        <w:rPr>
          <w:rFonts w:hint="eastAsia"/>
          <w:sz w:val="24"/>
        </w:rPr>
        <w:t>15.0</w:t>
      </w:r>
      <w:r>
        <w:rPr>
          <w:rFonts w:hint="eastAsia"/>
          <w:sz w:val="24"/>
        </w:rPr>
        <w:t>％，因此，碳化硅符合多光束干涉的反射率条件。根据假设</w:t>
      </w:r>
      <w:r>
        <w:rPr>
          <w:rFonts w:hint="eastAsia"/>
          <w:sz w:val="24"/>
        </w:rPr>
        <w:t>1</w:t>
      </w:r>
      <w:r>
        <w:rPr>
          <w:rFonts w:hint="eastAsia"/>
          <w:sz w:val="24"/>
        </w:rPr>
        <w:t>，碳化硅外延层界面表面平行，故满足相干性要求。根据章节</w:t>
      </w:r>
      <w:r>
        <w:rPr>
          <w:rFonts w:hint="eastAsia"/>
          <w:sz w:val="24"/>
        </w:rPr>
        <w:t>6.1</w:t>
      </w:r>
      <w:r>
        <w:rPr>
          <w:rFonts w:hint="eastAsia"/>
          <w:sz w:val="24"/>
        </w:rPr>
        <w:t>中厚度计算结果，碳化硅厚度量级为</w:t>
      </w:r>
      <w:r>
        <w:rPr>
          <w:rFonts w:hint="eastAsia"/>
          <w:position w:val="-6"/>
          <w:sz w:val="24"/>
        </w:rPr>
        <w:object w:dxaOrig="435" w:dyaOrig="315" w14:anchorId="58D43C66">
          <v:shape id="_x0000_i1328" type="#_x0000_t75" style="width:21.75pt;height:15.6pt" o:ole="">
            <v:imagedata r:id="rId574" o:title=""/>
          </v:shape>
          <o:OLEObject Type="Embed" ProgID="Equation.DSMT4" ShapeID="_x0000_i1328" DrawAspect="Content" ObjectID="_1823015817" r:id="rId575"/>
        </w:object>
      </w:r>
      <w:r>
        <w:rPr>
          <w:rFonts w:hint="eastAsia"/>
          <w:sz w:val="24"/>
        </w:rPr>
        <w:t>，其在测量波段的吸收系数</w:t>
      </w:r>
      <w:r>
        <w:rPr>
          <w:rFonts w:hint="eastAsia"/>
          <w:position w:val="-10"/>
          <w:sz w:val="24"/>
        </w:rPr>
        <w:object w:dxaOrig="1200" w:dyaOrig="360" w14:anchorId="611DEC6B">
          <v:shape id="_x0000_i1329" type="#_x0000_t75" style="width:59.75pt;height:18.35pt" o:ole="">
            <v:imagedata r:id="rId576" o:title=""/>
          </v:shape>
          <o:OLEObject Type="Embed" ProgID="Equation.DSMT4" ShapeID="_x0000_i1329" DrawAspect="Content" ObjectID="_1823015818" r:id="rId577"/>
        </w:object>
      </w:r>
      <w:r>
        <w:rPr>
          <w:rFonts w:hint="eastAsia"/>
          <w:sz w:val="24"/>
        </w:rPr>
        <w:t>，</w:t>
      </w:r>
      <w:r>
        <w:rPr>
          <w:rFonts w:hint="eastAsia"/>
          <w:position w:val="-10"/>
          <w:sz w:val="24"/>
        </w:rPr>
        <w:object w:dxaOrig="765" w:dyaOrig="315" w14:anchorId="5403BD21">
          <v:shape id="_x0000_i1330" type="#_x0000_t75" style="width:38.05pt;height:15.6pt" o:ole="">
            <v:imagedata r:id="rId578" o:title=""/>
          </v:shape>
          <o:OLEObject Type="Embed" ProgID="Equation.DSMT4" ShapeID="_x0000_i1330" DrawAspect="Content" ObjectID="_1823015819" r:id="rId579"/>
        </w:object>
      </w:r>
      <w:r>
        <w:rPr>
          <w:rFonts w:hint="eastAsia"/>
          <w:sz w:val="24"/>
        </w:rPr>
        <w:t>，故符合弱吸收的判定标准。根据分析，附件</w:t>
      </w:r>
      <w:r>
        <w:rPr>
          <w:rFonts w:hint="eastAsia"/>
          <w:sz w:val="24"/>
        </w:rPr>
        <w:t>1</w:t>
      </w:r>
      <w:r>
        <w:rPr>
          <w:rFonts w:hint="eastAsia"/>
          <w:sz w:val="24"/>
        </w:rPr>
        <w:t>和附件</w:t>
      </w:r>
      <w:r>
        <w:rPr>
          <w:rFonts w:hint="eastAsia"/>
          <w:sz w:val="24"/>
        </w:rPr>
        <w:t>2</w:t>
      </w:r>
      <w:r>
        <w:rPr>
          <w:rFonts w:hint="eastAsia"/>
          <w:sz w:val="24"/>
        </w:rPr>
        <w:t>的碳化硅晶圆片满足多光束干涉必要条件，需通过多光束模型消除其影响。</w:t>
      </w:r>
    </w:p>
    <w:p w14:paraId="23EF8906"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8.3</w:t>
      </w:r>
      <w:r>
        <w:rPr>
          <w:rFonts w:eastAsia="黑体"/>
          <w:bCs/>
          <w:sz w:val="24"/>
        </w:rPr>
        <w:t>Airy</w:t>
      </w:r>
      <w:r>
        <w:rPr>
          <w:rFonts w:ascii="黑体" w:eastAsia="黑体" w:hAnsi="宋体" w:hint="eastAsia"/>
          <w:bCs/>
          <w:sz w:val="24"/>
        </w:rPr>
        <w:t>公式修正法消除多光束干涉影响</w:t>
      </w:r>
    </w:p>
    <w:p w14:paraId="376871D7" w14:textId="77777777" w:rsidR="00BE2F47" w:rsidRDefault="00000000">
      <w:pPr>
        <w:spacing w:line="300" w:lineRule="auto"/>
        <w:ind w:firstLineChars="200" w:firstLine="480"/>
        <w:rPr>
          <w:sz w:val="24"/>
        </w:rPr>
      </w:pPr>
      <w:r>
        <w:rPr>
          <w:rFonts w:hint="eastAsia"/>
          <w:sz w:val="24"/>
        </w:rPr>
        <w:t>通过</w:t>
      </w:r>
      <w:r>
        <w:rPr>
          <w:rFonts w:hint="eastAsia"/>
          <w:sz w:val="24"/>
        </w:rPr>
        <w:t>Airy</w:t>
      </w:r>
      <w:r>
        <w:rPr>
          <w:rFonts w:hint="eastAsia"/>
          <w:sz w:val="24"/>
        </w:rPr>
        <w:t>公式可表示多光束干涉的反射率：</w:t>
      </w:r>
    </w:p>
    <w:tbl>
      <w:tblPr>
        <w:tblW w:w="0" w:type="auto"/>
        <w:tblInd w:w="108" w:type="dxa"/>
        <w:tblLook w:val="04A0" w:firstRow="1" w:lastRow="0" w:firstColumn="1" w:lastColumn="0" w:noHBand="0" w:noVBand="1"/>
      </w:tblPr>
      <w:tblGrid>
        <w:gridCol w:w="8222"/>
        <w:gridCol w:w="832"/>
      </w:tblGrid>
      <w:tr w:rsidR="00BE2F47" w14:paraId="25F288CB" w14:textId="77777777">
        <w:trPr>
          <w:trHeight w:val="373"/>
        </w:trPr>
        <w:tc>
          <w:tcPr>
            <w:tcW w:w="8222" w:type="dxa"/>
            <w:vAlign w:val="center"/>
          </w:tcPr>
          <w:p w14:paraId="3CE40399" w14:textId="77777777" w:rsidR="00BE2F47" w:rsidRDefault="00000000">
            <w:pPr>
              <w:snapToGrid w:val="0"/>
              <w:spacing w:line="300" w:lineRule="auto"/>
              <w:jc w:val="center"/>
              <w:rPr>
                <w:sz w:val="24"/>
              </w:rPr>
            </w:pPr>
            <w:r>
              <w:rPr>
                <w:rFonts w:hint="eastAsia"/>
                <w:position w:val="-60"/>
                <w:sz w:val="24"/>
              </w:rPr>
              <w:object w:dxaOrig="2100" w:dyaOrig="1320" w14:anchorId="2E7B8949">
                <v:shape id="_x0000_i1331" type="#_x0000_t75" style="width:105.3pt;height:65.9pt" o:ole="">
                  <v:imagedata r:id="rId580" o:title=""/>
                </v:shape>
                <o:OLEObject Type="Embed" ProgID="Equation.DSMT4" ShapeID="_x0000_i1331" DrawAspect="Content" ObjectID="_1823015820" r:id="rId581"/>
              </w:object>
            </w:r>
          </w:p>
        </w:tc>
        <w:tc>
          <w:tcPr>
            <w:tcW w:w="832" w:type="dxa"/>
            <w:vAlign w:val="center"/>
          </w:tcPr>
          <w:p w14:paraId="126ACACB" w14:textId="77777777" w:rsidR="00BE2F47" w:rsidRDefault="00000000">
            <w:pPr>
              <w:snapToGrid w:val="0"/>
              <w:spacing w:line="300" w:lineRule="auto"/>
              <w:jc w:val="right"/>
              <w:rPr>
                <w:sz w:val="24"/>
              </w:rPr>
            </w:pPr>
            <w:r>
              <w:rPr>
                <w:sz w:val="24"/>
              </w:rPr>
              <w:t>(</w:t>
            </w:r>
            <w:r>
              <w:rPr>
                <w:rFonts w:hint="eastAsia"/>
                <w:sz w:val="24"/>
              </w:rPr>
              <w:t>8-2</w:t>
            </w:r>
            <w:r>
              <w:rPr>
                <w:sz w:val="24"/>
              </w:rPr>
              <w:t>)</w:t>
            </w:r>
          </w:p>
        </w:tc>
      </w:tr>
    </w:tbl>
    <w:p w14:paraId="64768C51" w14:textId="77777777" w:rsidR="00BE2F47" w:rsidRDefault="00000000">
      <w:pPr>
        <w:adjustRightInd w:val="0"/>
        <w:snapToGrid w:val="0"/>
        <w:spacing w:line="300" w:lineRule="auto"/>
        <w:ind w:firstLineChars="200" w:firstLine="480"/>
        <w:rPr>
          <w:sz w:val="24"/>
        </w:rPr>
      </w:pPr>
      <w:r>
        <w:rPr>
          <w:rFonts w:hint="eastAsia"/>
          <w:sz w:val="24"/>
        </w:rPr>
        <w:t>其中，精细度系数</w:t>
      </w:r>
      <w:r>
        <w:rPr>
          <w:rFonts w:hint="eastAsia"/>
          <w:position w:val="-34"/>
          <w:sz w:val="24"/>
        </w:rPr>
        <w:object w:dxaOrig="1365" w:dyaOrig="720" w14:anchorId="544E7761">
          <v:shape id="_x0000_i1332" type="#_x0000_t75" style="width:67.9pt;height:36pt" o:ole="">
            <v:imagedata r:id="rId582" o:title=""/>
          </v:shape>
          <o:OLEObject Type="Embed" ProgID="Equation.DSMT4" ShapeID="_x0000_i1332" DrawAspect="Content" ObjectID="_1823015821" r:id="rId583"/>
        </w:object>
      </w:r>
      <w:r>
        <w:rPr>
          <w:rFonts w:hint="eastAsia"/>
          <w:sz w:val="24"/>
        </w:rPr>
        <w:t>，</w:t>
      </w:r>
      <w:r>
        <w:rPr>
          <w:rFonts w:hint="eastAsia"/>
          <w:position w:val="-12"/>
          <w:sz w:val="24"/>
        </w:rPr>
        <w:object w:dxaOrig="300" w:dyaOrig="360" w14:anchorId="6146B77A">
          <v:shape id="_x0000_i1333" type="#_x0000_t75" style="width:14.95pt;height:18.35pt" o:ole="">
            <v:imagedata r:id="rId584" o:title=""/>
          </v:shape>
          <o:OLEObject Type="Embed" ProgID="Equation.DSMT4" ShapeID="_x0000_i1333" DrawAspect="Content" ObjectID="_1823015822" r:id="rId585"/>
        </w:object>
      </w:r>
      <w:r>
        <w:rPr>
          <w:rFonts w:hint="eastAsia"/>
          <w:sz w:val="24"/>
        </w:rPr>
        <w:t>为界面反射率。</w:t>
      </w:r>
    </w:p>
    <w:p w14:paraId="32F1DE96" w14:textId="77777777" w:rsidR="00BE2F47" w:rsidRDefault="00000000">
      <w:pPr>
        <w:adjustRightInd w:val="0"/>
        <w:snapToGrid w:val="0"/>
        <w:spacing w:line="300" w:lineRule="auto"/>
        <w:ind w:firstLineChars="200" w:firstLine="480"/>
        <w:rPr>
          <w:sz w:val="24"/>
        </w:rPr>
      </w:pPr>
      <w:r>
        <w:rPr>
          <w:rFonts w:hint="eastAsia"/>
          <w:sz w:val="24"/>
        </w:rPr>
        <w:t>本文中取空气与碳化硅外延层界面反射率</w:t>
      </w:r>
      <w:r>
        <w:rPr>
          <w:rFonts w:hint="eastAsia"/>
          <w:sz w:val="24"/>
        </w:rPr>
        <w:t>18.6</w:t>
      </w:r>
      <w:r>
        <w:rPr>
          <w:rFonts w:hint="eastAsia"/>
          <w:sz w:val="24"/>
        </w:rPr>
        <w:t>％，相位差</w:t>
      </w:r>
      <w:r>
        <w:rPr>
          <w:rFonts w:hint="eastAsia"/>
          <w:position w:val="-24"/>
          <w:sz w:val="24"/>
        </w:rPr>
        <w:object w:dxaOrig="1935" w:dyaOrig="615" w14:anchorId="70F9AB18">
          <v:shape id="_x0000_i1334" type="#_x0000_t75" style="width:96.45pt;height:30.55pt" o:ole="">
            <v:imagedata r:id="rId586" o:title=""/>
          </v:shape>
          <o:OLEObject Type="Embed" ProgID="Equation.DSMT4" ShapeID="_x0000_i1334" DrawAspect="Content" ObjectID="_1823015823" r:id="rId587"/>
        </w:object>
      </w:r>
      <w:r>
        <w:rPr>
          <w:rFonts w:hint="eastAsia"/>
          <w:sz w:val="24"/>
        </w:rPr>
        <w:t>，包含光程差与反射相移两部分。</w:t>
      </w:r>
    </w:p>
    <w:p w14:paraId="03F4EE32" w14:textId="77777777" w:rsidR="00BE2F47" w:rsidRDefault="00000000">
      <w:pPr>
        <w:adjustRightInd w:val="0"/>
        <w:snapToGrid w:val="0"/>
        <w:spacing w:line="300" w:lineRule="auto"/>
        <w:ind w:firstLineChars="200" w:firstLine="480"/>
        <w:rPr>
          <w:sz w:val="24"/>
        </w:rPr>
      </w:pPr>
      <w:r>
        <w:rPr>
          <w:rFonts w:hint="eastAsia"/>
          <w:sz w:val="24"/>
        </w:rPr>
        <w:t>为消除多光束干涉的影响，将</w:t>
      </w:r>
      <w:r>
        <w:rPr>
          <w:rFonts w:hint="eastAsia"/>
          <w:sz w:val="24"/>
        </w:rPr>
        <w:t>Airy</w:t>
      </w:r>
      <w:r>
        <w:rPr>
          <w:rFonts w:hint="eastAsia"/>
          <w:sz w:val="24"/>
        </w:rPr>
        <w:t>公式与柯西色散公式结合，构建联合拟合模型，其表达式为：</w:t>
      </w:r>
    </w:p>
    <w:tbl>
      <w:tblPr>
        <w:tblW w:w="0" w:type="auto"/>
        <w:tblInd w:w="108" w:type="dxa"/>
        <w:tblLook w:val="04A0" w:firstRow="1" w:lastRow="0" w:firstColumn="1" w:lastColumn="0" w:noHBand="0" w:noVBand="1"/>
      </w:tblPr>
      <w:tblGrid>
        <w:gridCol w:w="8222"/>
        <w:gridCol w:w="832"/>
      </w:tblGrid>
      <w:tr w:rsidR="00BE2F47" w14:paraId="074CC66A" w14:textId="77777777">
        <w:trPr>
          <w:trHeight w:val="373"/>
        </w:trPr>
        <w:tc>
          <w:tcPr>
            <w:tcW w:w="8222" w:type="dxa"/>
            <w:vAlign w:val="center"/>
          </w:tcPr>
          <w:p w14:paraId="6662B580" w14:textId="77777777" w:rsidR="00BE2F47" w:rsidRDefault="00000000">
            <w:pPr>
              <w:snapToGrid w:val="0"/>
              <w:spacing w:line="300" w:lineRule="auto"/>
              <w:jc w:val="center"/>
              <w:rPr>
                <w:sz w:val="24"/>
              </w:rPr>
            </w:pPr>
            <w:r>
              <w:rPr>
                <w:rFonts w:hint="eastAsia"/>
                <w:position w:val="-60"/>
                <w:sz w:val="24"/>
              </w:rPr>
              <w:object w:dxaOrig="3240" w:dyaOrig="1320" w14:anchorId="3525A783">
                <v:shape id="_x0000_i1335" type="#_x0000_t75" style="width:162.35pt;height:65.9pt" o:ole="">
                  <v:imagedata r:id="rId588" o:title=""/>
                </v:shape>
                <o:OLEObject Type="Embed" ProgID="Equation.DSMT4" ShapeID="_x0000_i1335" DrawAspect="Content" ObjectID="_1823015824" r:id="rId589"/>
              </w:object>
            </w:r>
          </w:p>
        </w:tc>
        <w:tc>
          <w:tcPr>
            <w:tcW w:w="832" w:type="dxa"/>
            <w:vAlign w:val="center"/>
          </w:tcPr>
          <w:p w14:paraId="73D9D852" w14:textId="77777777" w:rsidR="00BE2F47" w:rsidRDefault="00000000">
            <w:pPr>
              <w:snapToGrid w:val="0"/>
              <w:spacing w:line="300" w:lineRule="auto"/>
              <w:jc w:val="right"/>
              <w:rPr>
                <w:sz w:val="24"/>
              </w:rPr>
            </w:pPr>
            <w:r>
              <w:rPr>
                <w:sz w:val="24"/>
              </w:rPr>
              <w:t>(</w:t>
            </w:r>
            <w:r>
              <w:rPr>
                <w:rFonts w:hint="eastAsia"/>
                <w:sz w:val="24"/>
              </w:rPr>
              <w:t>8-3</w:t>
            </w:r>
            <w:r>
              <w:rPr>
                <w:sz w:val="24"/>
              </w:rPr>
              <w:t>)</w:t>
            </w:r>
          </w:p>
        </w:tc>
      </w:tr>
    </w:tbl>
    <w:p w14:paraId="27649777" w14:textId="77777777" w:rsidR="00BE2F47" w:rsidRDefault="00000000">
      <w:pPr>
        <w:spacing w:line="300" w:lineRule="auto"/>
        <w:ind w:firstLineChars="200" w:firstLine="480"/>
        <w:rPr>
          <w:sz w:val="24"/>
        </w:rPr>
      </w:pPr>
      <w:r>
        <w:rPr>
          <w:rFonts w:hint="eastAsia"/>
          <w:sz w:val="24"/>
        </w:rPr>
        <w:t>其中，</w:t>
      </w:r>
      <w:r>
        <w:rPr>
          <w:rFonts w:hint="eastAsia"/>
          <w:position w:val="-12"/>
          <w:sz w:val="24"/>
        </w:rPr>
        <w:object w:dxaOrig="300" w:dyaOrig="360" w14:anchorId="009826BC">
          <v:shape id="_x0000_i1336" type="#_x0000_t75" style="width:14.95pt;height:18.35pt" o:ole="">
            <v:imagedata r:id="rId590" o:title=""/>
          </v:shape>
          <o:OLEObject Type="Embed" ProgID="Equation.DSMT4" ShapeID="_x0000_i1336" DrawAspect="Content" ObjectID="_1823015825" r:id="rId591"/>
        </w:object>
      </w:r>
      <w:r>
        <w:rPr>
          <w:rFonts w:hint="eastAsia"/>
          <w:sz w:val="24"/>
        </w:rPr>
        <w:t>为反射率基线，</w:t>
      </w:r>
      <w:r>
        <w:rPr>
          <w:rFonts w:hint="eastAsia"/>
          <w:position w:val="-12"/>
          <w:sz w:val="24"/>
        </w:rPr>
        <w:object w:dxaOrig="285" w:dyaOrig="360" w14:anchorId="68129B1D">
          <v:shape id="_x0000_i1337" type="#_x0000_t75" style="width:14.25pt;height:18.35pt" o:ole="">
            <v:imagedata r:id="rId592" o:title=""/>
          </v:shape>
          <o:OLEObject Type="Embed" ProgID="Equation.DSMT4" ShapeID="_x0000_i1337" DrawAspect="Content" ObjectID="_1823015826" r:id="rId593"/>
        </w:object>
      </w:r>
      <w:r>
        <w:rPr>
          <w:rFonts w:hint="eastAsia"/>
          <w:sz w:val="24"/>
        </w:rPr>
        <w:t>为干涉振幅缩放因子。通过非线性拟合可求解厚度</w:t>
      </w:r>
      <w:r>
        <w:rPr>
          <w:rFonts w:hint="eastAsia"/>
          <w:i/>
          <w:iCs/>
          <w:sz w:val="24"/>
        </w:rPr>
        <w:t>d</w:t>
      </w:r>
      <w:r>
        <w:rPr>
          <w:rFonts w:hint="eastAsia"/>
          <w:sz w:val="24"/>
        </w:rPr>
        <w:t>，从而消除多光束干涉对厚度的影响。</w:t>
      </w:r>
    </w:p>
    <w:p w14:paraId="59138A98"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lastRenderedPageBreak/>
        <w:t>8.4碳化硅外延层厚度的多光束模型求解</w:t>
      </w:r>
    </w:p>
    <w:p w14:paraId="5DB8C54E" w14:textId="77777777" w:rsidR="00BE2F47" w:rsidRDefault="00000000">
      <w:pPr>
        <w:spacing w:line="300" w:lineRule="auto"/>
        <w:ind w:firstLineChars="200" w:firstLine="480"/>
        <w:rPr>
          <w:sz w:val="24"/>
        </w:rPr>
      </w:pPr>
      <w:r>
        <w:rPr>
          <w:rFonts w:hint="eastAsia"/>
          <w:sz w:val="24"/>
        </w:rPr>
        <w:t>对附件</w:t>
      </w:r>
      <w:r>
        <w:rPr>
          <w:rFonts w:hint="eastAsia"/>
          <w:sz w:val="24"/>
        </w:rPr>
        <w:t>1</w:t>
      </w:r>
      <w:r>
        <w:rPr>
          <w:rFonts w:hint="eastAsia"/>
          <w:sz w:val="24"/>
        </w:rPr>
        <w:t>和附件</w:t>
      </w:r>
      <w:r>
        <w:rPr>
          <w:rFonts w:hint="eastAsia"/>
          <w:sz w:val="24"/>
        </w:rPr>
        <w:t>2</w:t>
      </w:r>
      <w:r>
        <w:rPr>
          <w:rFonts w:hint="eastAsia"/>
          <w:sz w:val="24"/>
        </w:rPr>
        <w:t>的反射率数据进行与硅晶圆片一致的预处理后，通过非线性拟合，得到入射角为</w:t>
      </w:r>
      <w:r>
        <w:rPr>
          <w:sz w:val="24"/>
        </w:rPr>
        <w:t>10°</w:t>
      </w:r>
      <w:r>
        <w:rPr>
          <w:rFonts w:hint="eastAsia"/>
          <w:sz w:val="24"/>
        </w:rPr>
        <w:t>时，外延层厚度为</w:t>
      </w:r>
      <w:r>
        <w:rPr>
          <w:rFonts w:hint="eastAsia"/>
          <w:sz w:val="24"/>
        </w:rPr>
        <w:t>7.3190</w:t>
      </w:r>
      <w:r>
        <w:rPr>
          <w:i/>
          <w:iCs/>
          <w:sz w:val="24"/>
        </w:rPr>
        <w:t>μm</w:t>
      </w:r>
      <w:r>
        <w:rPr>
          <w:rFonts w:hint="eastAsia"/>
          <w:sz w:val="24"/>
        </w:rPr>
        <w:t>；入射角为</w:t>
      </w:r>
      <w:r>
        <w:rPr>
          <w:sz w:val="24"/>
        </w:rPr>
        <w:t>15°</w:t>
      </w:r>
      <w:r>
        <w:rPr>
          <w:rFonts w:hint="eastAsia"/>
          <w:sz w:val="24"/>
        </w:rPr>
        <w:t>时，外延层厚度为</w:t>
      </w:r>
      <w:r>
        <w:rPr>
          <w:rFonts w:hint="eastAsia"/>
          <w:sz w:val="24"/>
        </w:rPr>
        <w:t>7.1321</w:t>
      </w:r>
      <w:r>
        <w:rPr>
          <w:i/>
          <w:iCs/>
          <w:sz w:val="24"/>
        </w:rPr>
        <w:t>μm</w:t>
      </w:r>
      <w:r>
        <w:rPr>
          <w:rFonts w:hint="eastAsia"/>
          <w:sz w:val="24"/>
        </w:rPr>
        <w:t>。拟合曲线与原始数据对比如图</w:t>
      </w:r>
      <w:r>
        <w:rPr>
          <w:rFonts w:hint="eastAsia"/>
          <w:sz w:val="24"/>
        </w:rPr>
        <w:t>8.1</w:t>
      </w:r>
      <w:r>
        <w:rPr>
          <w:rFonts w:hint="eastAsia"/>
          <w:sz w:val="24"/>
        </w:rPr>
        <w:t>与图</w:t>
      </w:r>
      <w:r>
        <w:rPr>
          <w:rFonts w:hint="eastAsia"/>
          <w:sz w:val="24"/>
        </w:rPr>
        <w:t>8.2</w:t>
      </w:r>
      <w:r>
        <w:rPr>
          <w:rFonts w:hint="eastAsia"/>
          <w:sz w:val="24"/>
        </w:rPr>
        <w:t>所示。</w:t>
      </w:r>
    </w:p>
    <w:p w14:paraId="1476243F" w14:textId="77777777" w:rsidR="00BE2F47" w:rsidRDefault="00000000">
      <w:pPr>
        <w:spacing w:line="300" w:lineRule="auto"/>
        <w:rPr>
          <w:sz w:val="24"/>
        </w:rPr>
      </w:pPr>
      <w:r>
        <w:rPr>
          <w:rFonts w:hint="eastAsia"/>
          <w:noProof/>
          <w:sz w:val="24"/>
        </w:rPr>
        <w:drawing>
          <wp:inline distT="0" distB="0" distL="114300" distR="114300" wp14:anchorId="2CD596CE" wp14:editId="19073807">
            <wp:extent cx="5633720" cy="2581275"/>
            <wp:effectExtent l="0" t="0" r="0" b="0"/>
            <wp:docPr id="69" name="图片 69" descr="9f9bd9bd7abaa908974b9ef92b913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9f9bd9bd7abaa908974b9ef92b913bf6"/>
                    <pic:cNvPicPr>
                      <a:picLocks noChangeAspect="1"/>
                    </pic:cNvPicPr>
                  </pic:nvPicPr>
                  <pic:blipFill>
                    <a:blip r:embed="rId594"/>
                    <a:srcRect t="5081" r="2129" b="3530"/>
                    <a:stretch>
                      <a:fillRect/>
                    </a:stretch>
                  </pic:blipFill>
                  <pic:spPr>
                    <a:xfrm>
                      <a:off x="0" y="0"/>
                      <a:ext cx="5633720" cy="2581275"/>
                    </a:xfrm>
                    <a:prstGeom prst="rect">
                      <a:avLst/>
                    </a:prstGeom>
                  </pic:spPr>
                </pic:pic>
              </a:graphicData>
            </a:graphic>
          </wp:inline>
        </w:drawing>
      </w:r>
    </w:p>
    <w:p w14:paraId="13592F60" w14:textId="77777777" w:rsidR="00BE2F47" w:rsidRDefault="00000000">
      <w:pPr>
        <w:pStyle w:val="a4"/>
        <w:spacing w:line="300" w:lineRule="auto"/>
        <w:jc w:val="center"/>
        <w:rPr>
          <w:rFonts w:ascii="Times New Roman" w:eastAsia="宋体" w:hAnsi="Times New Roman"/>
          <w:sz w:val="24"/>
        </w:rPr>
      </w:pPr>
      <w:r>
        <w:rPr>
          <w:rFonts w:ascii="宋体" w:eastAsia="宋体" w:hAnsi="宋体" w:cs="宋体" w:hint="eastAsia"/>
          <w:sz w:val="21"/>
          <w:szCs w:val="21"/>
        </w:rPr>
        <w:t>图</w:t>
      </w:r>
      <w:r>
        <w:rPr>
          <w:rFonts w:ascii="Times New Roman" w:eastAsia="宋体" w:hAnsi="Times New Roman"/>
          <w:sz w:val="21"/>
          <w:szCs w:val="21"/>
        </w:rPr>
        <w:t>8.1</w:t>
      </w:r>
      <w:r>
        <w:rPr>
          <w:rFonts w:ascii="宋体" w:eastAsia="宋体" w:hAnsi="宋体" w:cs="宋体" w:hint="eastAsia"/>
          <w:sz w:val="21"/>
          <w:szCs w:val="21"/>
        </w:rPr>
        <w:t>碳化硅晶圆片</w:t>
      </w:r>
      <w:r>
        <w:rPr>
          <w:rFonts w:ascii="Times New Roman" w:eastAsia="宋体" w:hAnsi="Times New Roman"/>
          <w:sz w:val="21"/>
          <w:szCs w:val="21"/>
        </w:rPr>
        <w:t>10°</w:t>
      </w:r>
      <w:r>
        <w:rPr>
          <w:rFonts w:ascii="宋体" w:eastAsia="宋体" w:hAnsi="宋体" w:cs="宋体" w:hint="eastAsia"/>
          <w:sz w:val="21"/>
          <w:szCs w:val="21"/>
        </w:rPr>
        <w:t>入射角时拟合结果曲线图</w:t>
      </w:r>
    </w:p>
    <w:p w14:paraId="5F7B28F9" w14:textId="77777777" w:rsidR="00BE2F47" w:rsidRDefault="00000000">
      <w:pPr>
        <w:spacing w:line="300" w:lineRule="auto"/>
        <w:jc w:val="center"/>
        <w:rPr>
          <w:sz w:val="24"/>
        </w:rPr>
      </w:pPr>
      <w:r>
        <w:rPr>
          <w:rFonts w:hint="eastAsia"/>
          <w:noProof/>
          <w:sz w:val="24"/>
        </w:rPr>
        <w:drawing>
          <wp:inline distT="0" distB="0" distL="114300" distR="114300" wp14:anchorId="44FD1A31" wp14:editId="3CE2A5BD">
            <wp:extent cx="5756275" cy="2609215"/>
            <wp:effectExtent l="0" t="0" r="0" b="0"/>
            <wp:docPr id="70" name="图片 70" descr="e531c3f570e495d3a3be8eca33986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e531c3f570e495d3a3be8eca33986d43"/>
                    <pic:cNvPicPr>
                      <a:picLocks noChangeAspect="1"/>
                    </pic:cNvPicPr>
                  </pic:nvPicPr>
                  <pic:blipFill>
                    <a:blip r:embed="rId595"/>
                    <a:srcRect t="5192"/>
                    <a:stretch>
                      <a:fillRect/>
                    </a:stretch>
                  </pic:blipFill>
                  <pic:spPr>
                    <a:xfrm>
                      <a:off x="0" y="0"/>
                      <a:ext cx="5756275" cy="2609215"/>
                    </a:xfrm>
                    <a:prstGeom prst="rect">
                      <a:avLst/>
                    </a:prstGeom>
                  </pic:spPr>
                </pic:pic>
              </a:graphicData>
            </a:graphic>
          </wp:inline>
        </w:drawing>
      </w:r>
    </w:p>
    <w:p w14:paraId="12DFD404" w14:textId="77777777" w:rsidR="00BE2F47" w:rsidRDefault="00000000">
      <w:pPr>
        <w:pStyle w:val="a4"/>
        <w:spacing w:line="300" w:lineRule="auto"/>
        <w:jc w:val="center"/>
        <w:rPr>
          <w:rFonts w:ascii="宋体" w:eastAsia="宋体" w:hAnsi="宋体" w:cs="宋体" w:hint="eastAsia"/>
          <w:sz w:val="21"/>
          <w:szCs w:val="21"/>
        </w:rPr>
      </w:pPr>
      <w:r>
        <w:rPr>
          <w:rFonts w:ascii="宋体" w:eastAsia="宋体" w:hAnsi="宋体" w:cs="宋体" w:hint="eastAsia"/>
          <w:sz w:val="21"/>
          <w:szCs w:val="21"/>
        </w:rPr>
        <w:t>图</w:t>
      </w:r>
      <w:r>
        <w:rPr>
          <w:rFonts w:ascii="Times New Roman" w:eastAsia="宋体" w:hAnsi="Times New Roman"/>
          <w:sz w:val="21"/>
          <w:szCs w:val="21"/>
        </w:rPr>
        <w:t>8.</w:t>
      </w:r>
      <w:r>
        <w:rPr>
          <w:rFonts w:ascii="Times New Roman" w:eastAsia="宋体" w:hAnsi="Times New Roman" w:hint="eastAsia"/>
          <w:sz w:val="21"/>
          <w:szCs w:val="21"/>
        </w:rPr>
        <w:t>2</w:t>
      </w:r>
      <w:r>
        <w:rPr>
          <w:rFonts w:ascii="宋体" w:eastAsia="宋体" w:hAnsi="宋体" w:cs="宋体" w:hint="eastAsia"/>
          <w:sz w:val="21"/>
          <w:szCs w:val="21"/>
        </w:rPr>
        <w:t>碳化硅晶圆片</w:t>
      </w:r>
      <w:r>
        <w:rPr>
          <w:rFonts w:ascii="Times New Roman" w:eastAsia="宋体" w:hAnsi="Times New Roman"/>
          <w:sz w:val="21"/>
          <w:szCs w:val="21"/>
        </w:rPr>
        <w:t>15°</w:t>
      </w:r>
      <w:r>
        <w:rPr>
          <w:rFonts w:ascii="宋体" w:eastAsia="宋体" w:hAnsi="宋体" w:cs="宋体" w:hint="eastAsia"/>
          <w:sz w:val="21"/>
          <w:szCs w:val="21"/>
        </w:rPr>
        <w:t>入射角时拟合结果曲线图</w:t>
      </w:r>
    </w:p>
    <w:p w14:paraId="2FD56516" w14:textId="77777777" w:rsidR="00BE2F47" w:rsidRDefault="00000000">
      <w:pPr>
        <w:spacing w:line="300" w:lineRule="auto"/>
        <w:ind w:firstLineChars="200" w:firstLine="480"/>
        <w:rPr>
          <w:rFonts w:ascii="宋体" w:hAnsi="宋体" w:hint="eastAsia"/>
          <w:iCs/>
          <w:color w:val="FF0000"/>
          <w:sz w:val="24"/>
        </w:rPr>
      </w:pPr>
      <w:r>
        <w:rPr>
          <w:rFonts w:hint="eastAsia"/>
          <w:sz w:val="24"/>
        </w:rPr>
        <w:t>由图</w:t>
      </w:r>
      <w:r>
        <w:rPr>
          <w:rFonts w:hint="eastAsia"/>
          <w:sz w:val="24"/>
        </w:rPr>
        <w:t>8.1</w:t>
      </w:r>
      <w:r>
        <w:rPr>
          <w:rFonts w:hint="eastAsia"/>
          <w:sz w:val="24"/>
        </w:rPr>
        <w:t>与图</w:t>
      </w:r>
      <w:r>
        <w:rPr>
          <w:rFonts w:hint="eastAsia"/>
          <w:sz w:val="24"/>
        </w:rPr>
        <w:t>8.2</w:t>
      </w:r>
      <w:r>
        <w:rPr>
          <w:rFonts w:hint="eastAsia"/>
          <w:sz w:val="24"/>
        </w:rPr>
        <w:t>可知，原始数据虽有波动，但多光束模型拟合曲线能够精准捕捉反射率的周期性变化，且拟合峰值与识别峰值高度重合，证明模型成功表达了光在碳化硅晶圆片外延层界面多次反射与相干叠加的物理过程。</w:t>
      </w:r>
    </w:p>
    <w:p w14:paraId="2893C959" w14:textId="77777777" w:rsidR="00BE2F47" w:rsidRDefault="00000000">
      <w:pPr>
        <w:spacing w:before="260" w:after="260"/>
        <w:jc w:val="center"/>
        <w:rPr>
          <w:rFonts w:ascii="黑体" w:eastAsia="黑体" w:hAnsi="宋体" w:hint="eastAsia"/>
          <w:bCs/>
          <w:sz w:val="28"/>
          <w:szCs w:val="28"/>
        </w:rPr>
      </w:pPr>
      <w:r>
        <w:rPr>
          <w:rFonts w:ascii="黑体" w:eastAsia="黑体" w:hAnsi="宋体" w:hint="eastAsia"/>
          <w:bCs/>
          <w:sz w:val="28"/>
          <w:szCs w:val="28"/>
        </w:rPr>
        <w:t>九、模型的评价与推广</w:t>
      </w:r>
    </w:p>
    <w:p w14:paraId="48A01254"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 xml:space="preserve">9.1模型的优点 </w:t>
      </w:r>
    </w:p>
    <w:p w14:paraId="3FEC06CB" w14:textId="77777777" w:rsidR="00BE2F47" w:rsidRDefault="00000000">
      <w:pPr>
        <w:adjustRightInd w:val="0"/>
        <w:snapToGrid w:val="0"/>
        <w:spacing w:line="300" w:lineRule="auto"/>
        <w:ind w:firstLine="482"/>
        <w:rPr>
          <w:rFonts w:ascii="宋体" w:hAnsi="宋体" w:hint="eastAsia"/>
          <w:sz w:val="24"/>
        </w:rPr>
      </w:pPr>
      <w:r>
        <w:rPr>
          <w:rFonts w:ascii="宋体" w:hAnsi="宋体" w:hint="eastAsia"/>
          <w:sz w:val="24"/>
        </w:rPr>
        <w:t>1、本模型运用了三角函数等数学公式、运用了波数波长等基础物理知识，严格按照数学理论与物理公式求解，使最终结果准确合理。</w:t>
      </w:r>
    </w:p>
    <w:p w14:paraId="5CCD7143" w14:textId="77777777" w:rsidR="00BE2F47" w:rsidRDefault="00000000">
      <w:pPr>
        <w:adjustRightInd w:val="0"/>
        <w:snapToGrid w:val="0"/>
        <w:spacing w:line="300" w:lineRule="auto"/>
        <w:ind w:firstLine="482"/>
        <w:rPr>
          <w:rFonts w:ascii="宋体" w:hAnsi="宋体" w:hint="eastAsia"/>
          <w:sz w:val="24"/>
        </w:rPr>
      </w:pPr>
      <w:r>
        <w:rPr>
          <w:rFonts w:ascii="宋体" w:hAnsi="宋体" w:hint="eastAsia"/>
          <w:sz w:val="24"/>
        </w:rPr>
        <w:lastRenderedPageBreak/>
        <w:t>2、问题二运用了</w:t>
      </w:r>
      <w:proofErr w:type="spellStart"/>
      <w:r>
        <w:rPr>
          <w:sz w:val="24"/>
        </w:rPr>
        <w:t>Sellmeier</w:t>
      </w:r>
      <w:proofErr w:type="spellEnd"/>
      <w:r>
        <w:rPr>
          <w:rFonts w:ascii="宋体" w:hAnsi="宋体" w:hint="eastAsia"/>
          <w:sz w:val="24"/>
        </w:rPr>
        <w:t>模型和</w:t>
      </w:r>
      <w:r>
        <w:rPr>
          <w:sz w:val="24"/>
        </w:rPr>
        <w:t>Cauchy</w:t>
      </w:r>
      <w:r>
        <w:rPr>
          <w:rFonts w:ascii="宋体" w:hAnsi="宋体" w:hint="eastAsia"/>
          <w:sz w:val="24"/>
        </w:rPr>
        <w:t>模型综合权重得出精确的外延层厚度结果，通过了稳定性检验，模型算法对物理实验方面求解碳化硅晶体与硅晶体等拟合效果强，分析结果显著。</w:t>
      </w:r>
    </w:p>
    <w:p w14:paraId="507EF72C" w14:textId="77777777" w:rsidR="00BE2F47" w:rsidRDefault="00000000">
      <w:pPr>
        <w:adjustRightInd w:val="0"/>
        <w:snapToGrid w:val="0"/>
        <w:spacing w:line="300" w:lineRule="auto"/>
        <w:ind w:firstLine="482"/>
        <w:rPr>
          <w:rFonts w:ascii="宋体" w:hAnsi="宋体" w:hint="eastAsia"/>
          <w:sz w:val="24"/>
        </w:rPr>
      </w:pPr>
      <w:r>
        <w:rPr>
          <w:rFonts w:ascii="宋体" w:hAnsi="宋体" w:hint="eastAsia"/>
          <w:sz w:val="24"/>
        </w:rPr>
        <w:t>3、问题三运用问题一的已有数学模型，推广到多波数干涉，同时添加了更精确计算反射系数等物理变量的公式方法，模型合理，计算准确。</w:t>
      </w:r>
    </w:p>
    <w:p w14:paraId="31DD390A" w14:textId="77777777" w:rsidR="00BE2F47" w:rsidRDefault="00000000">
      <w:pPr>
        <w:adjustRightInd w:val="0"/>
        <w:snapToGrid w:val="0"/>
        <w:spacing w:line="300" w:lineRule="auto"/>
        <w:ind w:firstLine="482"/>
        <w:rPr>
          <w:rFonts w:ascii="宋体" w:hAnsi="宋体" w:hint="eastAsia"/>
          <w:sz w:val="24"/>
        </w:rPr>
      </w:pPr>
      <w:r>
        <w:rPr>
          <w:rFonts w:ascii="宋体" w:hAnsi="宋体" w:hint="eastAsia"/>
          <w:sz w:val="24"/>
        </w:rPr>
        <w:t>4、问题三重新考虑了单折射光与反射光影响碳化硅外延层厚度的计算，对问题一存在的模型缺陷进行弥补，符合真实的物理现象。</w:t>
      </w:r>
    </w:p>
    <w:p w14:paraId="0EE1F73F"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9.2模型的缺点</w:t>
      </w:r>
    </w:p>
    <w:p w14:paraId="0DD6F1B9" w14:textId="77777777" w:rsidR="00BE2F47" w:rsidRDefault="00000000">
      <w:pPr>
        <w:autoSpaceDE w:val="0"/>
        <w:spacing w:line="300" w:lineRule="auto"/>
        <w:ind w:firstLine="482"/>
        <w:rPr>
          <w:rFonts w:ascii="宋体" w:hAnsi="宋体" w:hint="eastAsia"/>
          <w:sz w:val="24"/>
        </w:rPr>
      </w:pPr>
      <w:r>
        <w:rPr>
          <w:rFonts w:ascii="宋体" w:hAnsi="宋体" w:hint="eastAsia"/>
          <w:sz w:val="24"/>
        </w:rPr>
        <w:t>1、问题二中两个模型计算的厚度仍有差距，可能因筛选到的数值获取不一致导致。</w:t>
      </w:r>
    </w:p>
    <w:p w14:paraId="0A0404C7" w14:textId="77777777" w:rsidR="00BE2F47" w:rsidRDefault="00000000">
      <w:pPr>
        <w:tabs>
          <w:tab w:val="left" w:pos="2520"/>
        </w:tabs>
        <w:autoSpaceDE w:val="0"/>
        <w:spacing w:line="300" w:lineRule="auto"/>
        <w:ind w:firstLine="482"/>
        <w:rPr>
          <w:sz w:val="24"/>
        </w:rPr>
      </w:pPr>
      <w:r>
        <w:rPr>
          <w:rFonts w:hint="eastAsia"/>
          <w:sz w:val="24"/>
        </w:rPr>
        <w:t>2</w:t>
      </w:r>
      <w:r>
        <w:rPr>
          <w:rFonts w:hint="eastAsia"/>
          <w:sz w:val="24"/>
        </w:rPr>
        <w:t>、</w:t>
      </w:r>
      <w:r>
        <w:rPr>
          <w:sz w:val="24"/>
        </w:rPr>
        <w:t>外延层的折射率与掺杂载流子的浓度、红外光谱的波长等参数有关，</w:t>
      </w:r>
      <w:r>
        <w:rPr>
          <w:rFonts w:hint="eastAsia"/>
          <w:sz w:val="24"/>
        </w:rPr>
        <w:t>鉴于载流子浓度的相关数据未知，无法判定载流子浓度对其造成的准确影响。</w:t>
      </w:r>
    </w:p>
    <w:p w14:paraId="5737ED1B" w14:textId="77777777" w:rsidR="00BE2F47" w:rsidRDefault="00000000">
      <w:pPr>
        <w:spacing w:before="120" w:after="120" w:line="300" w:lineRule="auto"/>
        <w:rPr>
          <w:rFonts w:ascii="黑体" w:eastAsia="黑体" w:hAnsi="宋体" w:hint="eastAsia"/>
          <w:bCs/>
          <w:sz w:val="24"/>
        </w:rPr>
      </w:pPr>
      <w:r>
        <w:rPr>
          <w:rFonts w:ascii="黑体" w:eastAsia="黑体" w:hAnsi="宋体" w:hint="eastAsia"/>
          <w:bCs/>
          <w:sz w:val="24"/>
        </w:rPr>
        <w:t>9.3模型的推广</w:t>
      </w:r>
    </w:p>
    <w:p w14:paraId="17900219" w14:textId="77777777" w:rsidR="00BE2F47" w:rsidRDefault="00000000">
      <w:pPr>
        <w:autoSpaceDE w:val="0"/>
        <w:spacing w:line="300" w:lineRule="auto"/>
        <w:ind w:firstLine="480"/>
        <w:rPr>
          <w:rFonts w:ascii="黑体" w:eastAsia="黑体" w:hAnsi="宋体" w:cs="宋体" w:hint="eastAsia"/>
          <w:kern w:val="0"/>
          <w:sz w:val="24"/>
        </w:rPr>
      </w:pPr>
      <w:r>
        <w:rPr>
          <w:rFonts w:ascii="宋体" w:hAnsi="宋体" w:hint="eastAsia"/>
          <w:sz w:val="24"/>
        </w:rPr>
        <w:t>本文提供的确定外延层厚度的数学模型可扩展至前沿碳化硅晶体生产等生产生活方面。本文所提出的确定外延层厚度的数学模型可极大简化实验人员的工作量，节约实验与生产方面研究人员的时间成本，同时也可在客观条件上减少实验次数，节约科研经费，符合绿色实验、绿色生产的政策建议。</w:t>
      </w:r>
    </w:p>
    <w:p w14:paraId="0AAD3208" w14:textId="77777777" w:rsidR="00BE2F47" w:rsidRDefault="00000000">
      <w:pPr>
        <w:rPr>
          <w:rFonts w:ascii="黑体" w:eastAsia="黑体" w:hAnsi="宋体" w:hint="eastAsia"/>
          <w:bCs/>
          <w:sz w:val="28"/>
          <w:szCs w:val="28"/>
        </w:rPr>
      </w:pPr>
      <w:r>
        <w:rPr>
          <w:rFonts w:ascii="黑体" w:eastAsia="黑体" w:hAnsi="宋体" w:hint="eastAsia"/>
          <w:bCs/>
          <w:sz w:val="28"/>
          <w:szCs w:val="28"/>
        </w:rPr>
        <w:br w:type="page"/>
      </w:r>
    </w:p>
    <w:p w14:paraId="3165122E" w14:textId="77777777" w:rsidR="00BE2F47" w:rsidRDefault="00000000">
      <w:pPr>
        <w:spacing w:before="260" w:after="260"/>
        <w:jc w:val="center"/>
        <w:rPr>
          <w:color w:val="FF0000"/>
          <w:sz w:val="24"/>
        </w:rPr>
      </w:pPr>
      <w:r>
        <w:rPr>
          <w:rFonts w:ascii="黑体" w:eastAsia="黑体" w:hAnsi="宋体" w:hint="eastAsia"/>
          <w:bCs/>
          <w:sz w:val="28"/>
          <w:szCs w:val="28"/>
        </w:rPr>
        <w:lastRenderedPageBreak/>
        <w:t>十、参考文献</w:t>
      </w:r>
    </w:p>
    <w:p w14:paraId="0D774E2C" w14:textId="77777777" w:rsidR="00BE2F47" w:rsidRDefault="00000000">
      <w:pPr>
        <w:rPr>
          <w:rFonts w:ascii="宋体" w:hAnsi="宋体" w:cs="宋体" w:hint="eastAsia"/>
          <w:szCs w:val="21"/>
        </w:rPr>
      </w:pPr>
      <w:r>
        <w:rPr>
          <w:rFonts w:ascii="宋体" w:hAnsi="宋体" w:cs="宋体" w:hint="eastAsia"/>
          <w:szCs w:val="21"/>
        </w:rPr>
        <w:t>[1]缪庆元,崔俊,胡蕾蕾,等.载流子导引的折射率变化偏振相关性研究[J].物理学报,2012,61(20):503-507.</w:t>
      </w:r>
    </w:p>
    <w:p w14:paraId="34FEB132" w14:textId="77777777" w:rsidR="00BE2F47" w:rsidRDefault="00000000">
      <w:pPr>
        <w:rPr>
          <w:rFonts w:ascii="宋体" w:hAnsi="宋体" w:cs="宋体" w:hint="eastAsia"/>
          <w:szCs w:val="21"/>
        </w:rPr>
      </w:pPr>
      <w:r>
        <w:rPr>
          <w:rFonts w:ascii="宋体" w:hAnsi="宋体" w:cs="宋体" w:hint="eastAsia"/>
          <w:szCs w:val="21"/>
        </w:rPr>
        <w:t>[2]全国半导体设备和材料标准化技术委员会(SAC/TC 203),全国半导体设备和材料标准化技术委员会材料分技术委员会(SAC/TC 203/SC 2).碳化硅外延层厚度的测试　红外反射法:GB/T 42905-2023[S].中国标准出版社,2023.</w:t>
      </w:r>
    </w:p>
    <w:p w14:paraId="29E0A262" w14:textId="77777777" w:rsidR="00BE2F47" w:rsidRDefault="00000000">
      <w:pPr>
        <w:rPr>
          <w:rFonts w:ascii="宋体" w:hAnsi="宋体" w:cs="宋体" w:hint="eastAsia"/>
          <w:szCs w:val="21"/>
        </w:rPr>
      </w:pPr>
      <w:r>
        <w:rPr>
          <w:rFonts w:ascii="宋体" w:hAnsi="宋体" w:cs="宋体" w:hint="eastAsia"/>
          <w:szCs w:val="21"/>
        </w:rPr>
        <w:t>[3]陈克坚,杨爱龄,江晓清. 光生载流子对半导体波导材料折射率影响的模型研究[J].光学仪器,2002,(Z1):34-38.</w:t>
      </w:r>
    </w:p>
    <w:p w14:paraId="29C24D90" w14:textId="77777777" w:rsidR="00BE2F47" w:rsidRDefault="00000000">
      <w:pPr>
        <w:rPr>
          <w:rFonts w:ascii="宋体" w:hAnsi="宋体" w:cs="宋体" w:hint="eastAsia"/>
          <w:szCs w:val="21"/>
        </w:rPr>
      </w:pPr>
      <w:r>
        <w:rPr>
          <w:rFonts w:ascii="宋体" w:hAnsi="宋体" w:cs="宋体" w:hint="eastAsia"/>
          <w:szCs w:val="21"/>
        </w:rPr>
        <w:t>[4]徐庆君,庄申栋. 中红外区基质折射率对碳化硅颗粒散射强度的影响[J].激光与红外,2011,41(12):1359-1363.</w:t>
      </w:r>
    </w:p>
    <w:p w14:paraId="1E265D7D" w14:textId="77777777" w:rsidR="00BE2F47" w:rsidRDefault="00000000">
      <w:pPr>
        <w:rPr>
          <w:rFonts w:ascii="宋体" w:hAnsi="宋体" w:cs="宋体" w:hint="eastAsia"/>
          <w:szCs w:val="21"/>
        </w:rPr>
      </w:pPr>
      <w:r>
        <w:rPr>
          <w:rFonts w:ascii="宋体" w:hAnsi="宋体" w:cs="宋体" w:hint="eastAsia"/>
          <w:szCs w:val="21"/>
        </w:rPr>
        <w:t>[5]张燕,连洁,宋平,等. 掺氮碳化硅晶体的近红外光谱研究[J].材料导报,2009,23(S1):378-380.</w:t>
      </w:r>
    </w:p>
    <w:p w14:paraId="40DD4586" w14:textId="77777777" w:rsidR="00BE2F47" w:rsidRDefault="00000000">
      <w:pPr>
        <w:rPr>
          <w:rFonts w:ascii="宋体" w:hAnsi="宋体" w:cs="宋体" w:hint="eastAsia"/>
          <w:szCs w:val="21"/>
        </w:rPr>
      </w:pPr>
      <w:r>
        <w:rPr>
          <w:rFonts w:ascii="宋体" w:hAnsi="宋体" w:cs="宋体" w:hint="eastAsia"/>
          <w:szCs w:val="21"/>
        </w:rPr>
        <w:t>[6]徐庆君,庄申栋,张士英,等. 不同色散区中光学截面的基质折射率效应研究[J].半导体光电,2011,32(06):816-819+824.</w:t>
      </w:r>
    </w:p>
    <w:p w14:paraId="03C0F99A" w14:textId="77777777" w:rsidR="00BE2F47" w:rsidRDefault="00000000">
      <w:pPr>
        <w:rPr>
          <w:rFonts w:ascii="宋体" w:hAnsi="宋体" w:cs="宋体" w:hint="eastAsia"/>
          <w:szCs w:val="21"/>
        </w:rPr>
      </w:pPr>
      <w:r>
        <w:rPr>
          <w:rFonts w:ascii="宋体" w:hAnsi="宋体" w:cs="宋体" w:hint="eastAsia"/>
          <w:szCs w:val="21"/>
        </w:rPr>
        <w:t>[7]雷林平. 基于Savitzky-Golay算法的曲线平滑去噪[J].电脑与信息技术,2014,22(05):30-31.</w:t>
      </w:r>
    </w:p>
    <w:p w14:paraId="1D344D35" w14:textId="77777777" w:rsidR="00BE2F47" w:rsidRDefault="00000000">
      <w:pPr>
        <w:rPr>
          <w:rFonts w:ascii="宋体" w:hAnsi="宋体" w:cs="宋体" w:hint="eastAsia"/>
          <w:szCs w:val="21"/>
        </w:rPr>
      </w:pPr>
      <w:r>
        <w:rPr>
          <w:rFonts w:ascii="宋体" w:hAnsi="宋体" w:cs="宋体" w:hint="eastAsia"/>
          <w:szCs w:val="21"/>
        </w:rPr>
        <w:t>[8]薛常喜,崔庆丰,杨亮亮,等.基于柯西色散公式的多层衍射光学元件的设计和分析[J].光学学报,2011,31(06):253-257.</w:t>
      </w:r>
    </w:p>
    <w:p w14:paraId="7A82AFEF" w14:textId="77777777" w:rsidR="00BE2F47" w:rsidRDefault="00000000">
      <w:pPr>
        <w:rPr>
          <w:rFonts w:ascii="宋体" w:hAnsi="宋体" w:cs="宋体" w:hint="eastAsia"/>
          <w:szCs w:val="21"/>
        </w:rPr>
      </w:pPr>
      <w:r>
        <w:rPr>
          <w:rFonts w:ascii="宋体" w:hAnsi="宋体" w:cs="宋体" w:hint="eastAsia"/>
          <w:szCs w:val="21"/>
        </w:rPr>
        <w:t>[9]DeepSeek，DeepSeek-V3.1-Think，深度求索（DeepSeek），2025-09-05</w:t>
      </w:r>
    </w:p>
    <w:p w14:paraId="02A4612F" w14:textId="77777777" w:rsidR="00BE2F47" w:rsidRDefault="00000000">
      <w:pPr>
        <w:rPr>
          <w:rFonts w:ascii="宋体" w:hAnsi="宋体" w:cs="宋体" w:hint="eastAsia"/>
          <w:szCs w:val="21"/>
        </w:rPr>
      </w:pPr>
      <w:r>
        <w:rPr>
          <w:rFonts w:ascii="宋体" w:hAnsi="宋体" w:cs="宋体" w:hint="eastAsia"/>
          <w:szCs w:val="21"/>
        </w:rPr>
        <w:t>[10]豆包，Doubao-Seed-1.6，字节跳动（ByteDance），2025-09-06</w:t>
      </w:r>
    </w:p>
    <w:p w14:paraId="7730F733" w14:textId="77777777" w:rsidR="00BE2F47" w:rsidRDefault="00000000">
      <w:pPr>
        <w:rPr>
          <w:rFonts w:ascii="宋体" w:hAnsi="宋体" w:cs="宋体" w:hint="eastAsia"/>
          <w:szCs w:val="21"/>
        </w:rPr>
      </w:pPr>
      <w:r>
        <w:rPr>
          <w:rFonts w:ascii="宋体" w:hAnsi="宋体" w:cs="宋体" w:hint="eastAsia"/>
          <w:szCs w:val="21"/>
        </w:rPr>
        <w:t xml:space="preserve">[11]王芳.红外光学材料折射率测试技术研究[D].南京理工大学,2004. </w:t>
      </w:r>
    </w:p>
    <w:p w14:paraId="2C886966" w14:textId="77777777" w:rsidR="00BE2F47" w:rsidRDefault="00000000">
      <w:pPr>
        <w:rPr>
          <w:rFonts w:ascii="宋体" w:hAnsi="宋体" w:cs="宋体" w:hint="eastAsia"/>
          <w:szCs w:val="21"/>
        </w:rPr>
      </w:pPr>
      <w:r>
        <w:rPr>
          <w:rFonts w:ascii="宋体" w:hAnsi="宋体" w:cs="宋体" w:hint="eastAsia"/>
          <w:szCs w:val="21"/>
        </w:rPr>
        <w:t>[12]腾讯元宝</w:t>
      </w:r>
      <w:r>
        <w:rPr>
          <w:rFonts w:ascii="宋体" w:hAnsi="宋体" w:cs="宋体"/>
          <w:szCs w:val="21"/>
        </w:rPr>
        <w:t>，</w:t>
      </w:r>
      <w:r>
        <w:rPr>
          <w:rFonts w:ascii="宋体" w:hAnsi="宋体" w:cs="宋体" w:hint="eastAsia"/>
          <w:szCs w:val="21"/>
        </w:rPr>
        <w:t>DeepSeek-V3.1</w:t>
      </w:r>
      <w:r>
        <w:rPr>
          <w:rFonts w:ascii="宋体" w:hAnsi="宋体" w:cs="宋体"/>
          <w:szCs w:val="21"/>
        </w:rPr>
        <w:t>，腾讯</w:t>
      </w:r>
      <w:r>
        <w:rPr>
          <w:rFonts w:ascii="宋体" w:hAnsi="宋体" w:cs="宋体" w:hint="eastAsia"/>
          <w:szCs w:val="21"/>
        </w:rPr>
        <w:t>-深度求索（DeepSeek）</w:t>
      </w:r>
      <w:r>
        <w:rPr>
          <w:rFonts w:ascii="宋体" w:hAnsi="宋体" w:cs="宋体"/>
          <w:szCs w:val="21"/>
        </w:rPr>
        <w:t>，2025-09-0</w:t>
      </w:r>
      <w:r>
        <w:rPr>
          <w:rFonts w:ascii="宋体" w:hAnsi="宋体" w:cs="宋体" w:hint="eastAsia"/>
          <w:szCs w:val="21"/>
        </w:rPr>
        <w:t>7</w:t>
      </w:r>
    </w:p>
    <w:p w14:paraId="08404101" w14:textId="77777777" w:rsidR="00BE2F47" w:rsidRDefault="00BE2F47">
      <w:pPr>
        <w:rPr>
          <w:rFonts w:ascii="宋体" w:hAnsi="宋体" w:cs="宋体" w:hint="eastAsia"/>
          <w:szCs w:val="21"/>
        </w:rPr>
      </w:pPr>
    </w:p>
    <w:p w14:paraId="240A79C3" w14:textId="77777777" w:rsidR="00BE2F47" w:rsidRDefault="00BE2F47">
      <w:pPr>
        <w:rPr>
          <w:rFonts w:ascii="宋体" w:hAnsi="宋体" w:cs="宋体" w:hint="eastAsia"/>
          <w:szCs w:val="21"/>
        </w:rPr>
      </w:pPr>
    </w:p>
    <w:p w14:paraId="40EE02BC" w14:textId="77777777" w:rsidR="00BE2F47" w:rsidRDefault="00BE2F47">
      <w:pPr>
        <w:rPr>
          <w:rFonts w:ascii="宋体" w:hAnsi="宋体" w:cs="宋体" w:hint="eastAsia"/>
          <w:szCs w:val="21"/>
        </w:rPr>
      </w:pPr>
    </w:p>
    <w:p w14:paraId="05EBB86C" w14:textId="77777777" w:rsidR="00BE2F47" w:rsidRDefault="00BE2F47">
      <w:pPr>
        <w:spacing w:before="120" w:after="120"/>
        <w:rPr>
          <w:rFonts w:ascii="黑体" w:eastAsia="黑体" w:hAnsi="宋体" w:hint="eastAsia"/>
          <w:bCs/>
          <w:sz w:val="28"/>
          <w:szCs w:val="28"/>
        </w:rPr>
      </w:pPr>
    </w:p>
    <w:p w14:paraId="3F0EBDB5" w14:textId="77777777" w:rsidR="00BE2F47" w:rsidRDefault="00BE2F47">
      <w:pPr>
        <w:spacing w:before="120" w:after="120"/>
        <w:rPr>
          <w:rFonts w:ascii="黑体" w:eastAsia="黑体" w:hAnsi="宋体" w:hint="eastAsia"/>
          <w:bCs/>
          <w:szCs w:val="21"/>
        </w:rPr>
      </w:pPr>
    </w:p>
    <w:p w14:paraId="3390A49E" w14:textId="77777777" w:rsidR="00BE2F47" w:rsidRDefault="00BE2F47">
      <w:pPr>
        <w:spacing w:before="120" w:after="120"/>
        <w:rPr>
          <w:rFonts w:ascii="黑体" w:eastAsia="黑体" w:hAnsi="宋体" w:hint="eastAsia"/>
          <w:bCs/>
          <w:szCs w:val="21"/>
        </w:rPr>
      </w:pPr>
    </w:p>
    <w:p w14:paraId="4F080F66" w14:textId="77777777" w:rsidR="00BE2F47" w:rsidRDefault="00BE2F47">
      <w:pPr>
        <w:spacing w:before="120" w:after="120"/>
        <w:rPr>
          <w:rFonts w:ascii="黑体" w:eastAsia="黑体" w:hAnsi="宋体" w:hint="eastAsia"/>
          <w:bCs/>
          <w:szCs w:val="21"/>
        </w:rPr>
      </w:pPr>
    </w:p>
    <w:p w14:paraId="03439945" w14:textId="77777777" w:rsidR="00BE2F47" w:rsidRDefault="00BE2F47">
      <w:pPr>
        <w:spacing w:before="120" w:after="120"/>
        <w:rPr>
          <w:rFonts w:ascii="黑体" w:eastAsia="黑体" w:hAnsi="宋体" w:hint="eastAsia"/>
          <w:bCs/>
          <w:szCs w:val="21"/>
        </w:rPr>
      </w:pPr>
    </w:p>
    <w:p w14:paraId="535B9E0B" w14:textId="77777777" w:rsidR="00BE2F47" w:rsidRDefault="00BE2F47">
      <w:pPr>
        <w:spacing w:before="120" w:after="120"/>
        <w:rPr>
          <w:rFonts w:ascii="黑体" w:eastAsia="黑体" w:hAnsi="宋体" w:hint="eastAsia"/>
          <w:bCs/>
          <w:szCs w:val="21"/>
        </w:rPr>
      </w:pPr>
    </w:p>
    <w:p w14:paraId="7CCAEBC1" w14:textId="77777777" w:rsidR="00BE2F47" w:rsidRDefault="00BE2F47">
      <w:pPr>
        <w:spacing w:before="120" w:after="120"/>
        <w:rPr>
          <w:rFonts w:ascii="黑体" w:eastAsia="黑体" w:hAnsi="宋体" w:hint="eastAsia"/>
          <w:bCs/>
          <w:szCs w:val="21"/>
        </w:rPr>
      </w:pPr>
    </w:p>
    <w:p w14:paraId="0FC34134" w14:textId="77777777" w:rsidR="00BE2F47" w:rsidRDefault="00000000">
      <w:pPr>
        <w:rPr>
          <w:rFonts w:ascii="黑体" w:eastAsia="黑体" w:hAnsi="宋体" w:hint="eastAsia"/>
          <w:bCs/>
          <w:sz w:val="28"/>
          <w:szCs w:val="28"/>
        </w:rPr>
      </w:pPr>
      <w:r>
        <w:rPr>
          <w:rFonts w:ascii="黑体" w:eastAsia="黑体" w:hAnsi="宋体" w:hint="eastAsia"/>
          <w:bCs/>
          <w:sz w:val="28"/>
          <w:szCs w:val="28"/>
        </w:rPr>
        <w:br w:type="page"/>
      </w:r>
    </w:p>
    <w:p w14:paraId="50A9258E" w14:textId="77777777" w:rsidR="00BE2F47" w:rsidRDefault="00000000">
      <w:pPr>
        <w:spacing w:before="260" w:after="260"/>
        <w:jc w:val="center"/>
        <w:rPr>
          <w:rFonts w:ascii="黑体" w:eastAsia="黑体" w:hAnsi="宋体" w:hint="eastAsia"/>
          <w:bCs/>
          <w:sz w:val="28"/>
          <w:szCs w:val="28"/>
        </w:rPr>
      </w:pPr>
      <w:r>
        <w:rPr>
          <w:rFonts w:ascii="黑体" w:eastAsia="黑体" w:hAnsi="宋体" w:hint="eastAsia"/>
          <w:bCs/>
          <w:sz w:val="28"/>
          <w:szCs w:val="28"/>
        </w:rPr>
        <w:lastRenderedPageBreak/>
        <w:t>十一、附录</w:t>
      </w:r>
    </w:p>
    <w:p w14:paraId="0412A53C" w14:textId="77777777" w:rsidR="00BE2F47" w:rsidRDefault="00000000">
      <w:pPr>
        <w:ind w:firstLineChars="200" w:firstLine="480"/>
        <w:jc w:val="left"/>
        <w:rPr>
          <w:sz w:val="24"/>
          <w:szCs w:val="22"/>
        </w:rPr>
      </w:pPr>
      <w:r>
        <w:rPr>
          <w:rFonts w:hint="eastAsia"/>
          <w:sz w:val="24"/>
          <w:szCs w:val="22"/>
        </w:rPr>
        <w:t>附录</w:t>
      </w:r>
      <w:r>
        <w:rPr>
          <w:rFonts w:hint="eastAsia"/>
          <w:sz w:val="24"/>
          <w:szCs w:val="22"/>
        </w:rPr>
        <w:t xml:space="preserve"> 1</w:t>
      </w:r>
      <w:r>
        <w:rPr>
          <w:rFonts w:hint="eastAsia"/>
          <w:sz w:val="24"/>
          <w:szCs w:val="22"/>
        </w:rPr>
        <w:t>：支撑材料文件列表</w:t>
      </w:r>
    </w:p>
    <w:p w14:paraId="5A59B0CF" w14:textId="77777777" w:rsidR="00BE2F47" w:rsidRDefault="00000000">
      <w:pPr>
        <w:ind w:firstLineChars="200" w:firstLine="480"/>
        <w:jc w:val="left"/>
        <w:rPr>
          <w:sz w:val="24"/>
          <w:szCs w:val="22"/>
        </w:rPr>
      </w:pPr>
      <w:r>
        <w:rPr>
          <w:rFonts w:hint="eastAsia"/>
          <w:sz w:val="24"/>
          <w:szCs w:val="22"/>
        </w:rPr>
        <w:t>附录</w:t>
      </w:r>
      <w:r>
        <w:rPr>
          <w:rFonts w:hint="eastAsia"/>
          <w:sz w:val="24"/>
          <w:szCs w:val="22"/>
        </w:rPr>
        <w:t xml:space="preserve"> 2</w:t>
      </w:r>
      <w:r>
        <w:rPr>
          <w:rFonts w:hint="eastAsia"/>
          <w:sz w:val="24"/>
          <w:szCs w:val="22"/>
        </w:rPr>
        <w:t>：代码</w:t>
      </w:r>
    </w:p>
    <w:p w14:paraId="3DE0D003" w14:textId="77777777" w:rsidR="00BE2F47" w:rsidRDefault="00000000">
      <w:pPr>
        <w:ind w:firstLineChars="200" w:firstLine="482"/>
        <w:jc w:val="center"/>
        <w:rPr>
          <w:b/>
          <w:bCs/>
          <w:sz w:val="24"/>
          <w:szCs w:val="22"/>
        </w:rPr>
      </w:pPr>
      <w:r>
        <w:rPr>
          <w:rFonts w:hint="eastAsia"/>
          <w:b/>
          <w:bCs/>
          <w:sz w:val="24"/>
          <w:szCs w:val="22"/>
        </w:rPr>
        <w:t>附录</w:t>
      </w:r>
      <w:r>
        <w:rPr>
          <w:rFonts w:hint="eastAsia"/>
          <w:b/>
          <w:bCs/>
          <w:sz w:val="24"/>
          <w:szCs w:val="22"/>
        </w:rPr>
        <w:t>1</w:t>
      </w:r>
      <w:r>
        <w:rPr>
          <w:rFonts w:hint="eastAsia"/>
          <w:b/>
          <w:bCs/>
          <w:sz w:val="24"/>
          <w:szCs w:val="22"/>
        </w:rPr>
        <w:t>：支撑文件列表</w:t>
      </w:r>
    </w:p>
    <w:tbl>
      <w:tblPr>
        <w:tblStyle w:val="af2"/>
        <w:tblW w:w="8278" w:type="dxa"/>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4139"/>
        <w:gridCol w:w="4139"/>
      </w:tblGrid>
      <w:tr w:rsidR="00BE2F47" w14:paraId="756F2994" w14:textId="77777777">
        <w:trPr>
          <w:trHeight w:val="397"/>
          <w:jc w:val="center"/>
        </w:trPr>
        <w:tc>
          <w:tcPr>
            <w:tcW w:w="4139" w:type="dxa"/>
            <w:tcBorders>
              <w:bottom w:val="single" w:sz="6" w:space="0" w:color="auto"/>
            </w:tcBorders>
            <w:vAlign w:val="center"/>
          </w:tcPr>
          <w:p w14:paraId="7498E29F" w14:textId="77777777" w:rsidR="00BE2F47" w:rsidRDefault="00000000">
            <w:pPr>
              <w:jc w:val="center"/>
              <w:rPr>
                <w:rFonts w:ascii="宋体" w:hAnsi="宋体" w:hint="eastAsia"/>
                <w:b/>
                <w:bCs/>
                <w:szCs w:val="21"/>
              </w:rPr>
            </w:pPr>
            <w:r>
              <w:rPr>
                <w:rFonts w:ascii="宋体" w:hAnsi="宋体" w:hint="eastAsia"/>
                <w:b/>
                <w:bCs/>
                <w:szCs w:val="21"/>
              </w:rPr>
              <w:t>支撑文件目录</w:t>
            </w:r>
          </w:p>
        </w:tc>
        <w:tc>
          <w:tcPr>
            <w:tcW w:w="4139" w:type="dxa"/>
            <w:tcBorders>
              <w:bottom w:val="single" w:sz="6" w:space="0" w:color="auto"/>
            </w:tcBorders>
            <w:vAlign w:val="center"/>
          </w:tcPr>
          <w:p w14:paraId="283ADE4E" w14:textId="77777777" w:rsidR="00BE2F47" w:rsidRDefault="00000000">
            <w:pPr>
              <w:jc w:val="center"/>
              <w:rPr>
                <w:rFonts w:ascii="宋体" w:hAnsi="宋体" w:hint="eastAsia"/>
                <w:b/>
                <w:bCs/>
                <w:szCs w:val="21"/>
              </w:rPr>
            </w:pPr>
            <w:r>
              <w:rPr>
                <w:rFonts w:ascii="宋体" w:hAnsi="宋体" w:hint="eastAsia"/>
                <w:b/>
                <w:bCs/>
                <w:szCs w:val="21"/>
              </w:rPr>
              <w:t>文件内容</w:t>
            </w:r>
          </w:p>
        </w:tc>
      </w:tr>
      <w:tr w:rsidR="00BE2F47" w14:paraId="2DDD8261" w14:textId="77777777">
        <w:trPr>
          <w:trHeight w:val="397"/>
          <w:jc w:val="center"/>
        </w:trPr>
        <w:tc>
          <w:tcPr>
            <w:tcW w:w="4139" w:type="dxa"/>
            <w:vAlign w:val="center"/>
          </w:tcPr>
          <w:p w14:paraId="449B0B66" w14:textId="77777777" w:rsidR="00BE2F47" w:rsidRDefault="00000000">
            <w:pPr>
              <w:jc w:val="center"/>
              <w:rPr>
                <w:szCs w:val="21"/>
              </w:rPr>
            </w:pPr>
            <w:r>
              <w:rPr>
                <w:rFonts w:hint="eastAsia"/>
                <w:szCs w:val="21"/>
              </w:rPr>
              <w:t>附件</w:t>
            </w:r>
            <w:r>
              <w:rPr>
                <w:rFonts w:hint="eastAsia"/>
                <w:szCs w:val="21"/>
              </w:rPr>
              <w:t>_processed_12.xlsx</w:t>
            </w:r>
          </w:p>
        </w:tc>
        <w:tc>
          <w:tcPr>
            <w:tcW w:w="4139" w:type="dxa"/>
            <w:vAlign w:val="center"/>
          </w:tcPr>
          <w:p w14:paraId="0B1132FB" w14:textId="77777777" w:rsidR="00BE2F47" w:rsidRDefault="00000000">
            <w:pPr>
              <w:jc w:val="center"/>
              <w:rPr>
                <w:szCs w:val="21"/>
              </w:rPr>
            </w:pPr>
            <w:r>
              <w:rPr>
                <w:rFonts w:ascii="宋体" w:hAnsi="宋体" w:cs="宋体" w:hint="eastAsia"/>
                <w:szCs w:val="21"/>
              </w:rPr>
              <w:t>附件1与2数据预处理后的结果</w:t>
            </w:r>
          </w:p>
        </w:tc>
      </w:tr>
      <w:tr w:rsidR="00BE2F47" w14:paraId="1C53EDCA" w14:textId="77777777">
        <w:trPr>
          <w:trHeight w:val="397"/>
          <w:jc w:val="center"/>
        </w:trPr>
        <w:tc>
          <w:tcPr>
            <w:tcW w:w="4139" w:type="dxa"/>
            <w:vAlign w:val="center"/>
          </w:tcPr>
          <w:p w14:paraId="25DF89BF" w14:textId="77777777" w:rsidR="00BE2F47" w:rsidRDefault="00000000">
            <w:pPr>
              <w:jc w:val="center"/>
              <w:rPr>
                <w:szCs w:val="21"/>
              </w:rPr>
            </w:pPr>
            <w:r>
              <w:rPr>
                <w:rFonts w:hint="eastAsia"/>
                <w:szCs w:val="21"/>
              </w:rPr>
              <w:t>附件</w:t>
            </w:r>
            <w:r>
              <w:rPr>
                <w:rFonts w:hint="eastAsia"/>
                <w:szCs w:val="21"/>
              </w:rPr>
              <w:t>_processed_34.xlsx</w:t>
            </w:r>
          </w:p>
        </w:tc>
        <w:tc>
          <w:tcPr>
            <w:tcW w:w="4139" w:type="dxa"/>
            <w:vAlign w:val="center"/>
          </w:tcPr>
          <w:p w14:paraId="0BB43B4F" w14:textId="77777777" w:rsidR="00BE2F47" w:rsidRDefault="00000000">
            <w:pPr>
              <w:jc w:val="center"/>
              <w:rPr>
                <w:szCs w:val="21"/>
              </w:rPr>
            </w:pPr>
            <w:r>
              <w:rPr>
                <w:rFonts w:ascii="宋体" w:hAnsi="宋体" w:cs="宋体" w:hint="eastAsia"/>
                <w:szCs w:val="21"/>
              </w:rPr>
              <w:t>附件3与4数据预处理后的结果</w:t>
            </w:r>
          </w:p>
        </w:tc>
      </w:tr>
      <w:tr w:rsidR="00BE2F47" w14:paraId="0543A2AA" w14:textId="77777777">
        <w:trPr>
          <w:trHeight w:val="397"/>
          <w:jc w:val="center"/>
        </w:trPr>
        <w:tc>
          <w:tcPr>
            <w:tcW w:w="4139" w:type="dxa"/>
            <w:vAlign w:val="center"/>
          </w:tcPr>
          <w:p w14:paraId="5AD618AD" w14:textId="77777777" w:rsidR="00BE2F47" w:rsidRDefault="00000000">
            <w:pPr>
              <w:jc w:val="center"/>
              <w:rPr>
                <w:szCs w:val="21"/>
              </w:rPr>
            </w:pPr>
            <w:r>
              <w:rPr>
                <w:rFonts w:hint="eastAsia"/>
                <w:szCs w:val="21"/>
              </w:rPr>
              <w:t>代码</w:t>
            </w:r>
            <w:r>
              <w:rPr>
                <w:rFonts w:hint="eastAsia"/>
                <w:szCs w:val="21"/>
              </w:rPr>
              <w:t>.pdf</w:t>
            </w:r>
          </w:p>
        </w:tc>
        <w:tc>
          <w:tcPr>
            <w:tcW w:w="4139" w:type="dxa"/>
            <w:vAlign w:val="center"/>
          </w:tcPr>
          <w:p w14:paraId="627D8AD3" w14:textId="77777777" w:rsidR="00BE2F47" w:rsidRDefault="00000000">
            <w:pPr>
              <w:jc w:val="center"/>
              <w:rPr>
                <w:szCs w:val="21"/>
              </w:rPr>
            </w:pPr>
            <w:r>
              <w:rPr>
                <w:rFonts w:ascii="宋体" w:hAnsi="宋体" w:hint="eastAsia"/>
                <w:szCs w:val="21"/>
              </w:rPr>
              <w:t>完整汇总代码</w:t>
            </w:r>
          </w:p>
        </w:tc>
      </w:tr>
      <w:tr w:rsidR="00BE2F47" w14:paraId="6689D629" w14:textId="77777777">
        <w:trPr>
          <w:trHeight w:val="397"/>
          <w:jc w:val="center"/>
        </w:trPr>
        <w:tc>
          <w:tcPr>
            <w:tcW w:w="4139" w:type="dxa"/>
            <w:vAlign w:val="center"/>
          </w:tcPr>
          <w:p w14:paraId="0EC3F75A" w14:textId="77777777" w:rsidR="00BE2F47" w:rsidRDefault="00000000">
            <w:pPr>
              <w:jc w:val="center"/>
              <w:rPr>
                <w:szCs w:val="21"/>
              </w:rPr>
            </w:pPr>
            <w:r>
              <w:rPr>
                <w:rFonts w:ascii="宋体" w:hAnsi="宋体" w:hint="eastAsia"/>
                <w:szCs w:val="21"/>
              </w:rPr>
              <w:t>AI工具使用情况.pdf</w:t>
            </w:r>
          </w:p>
        </w:tc>
        <w:tc>
          <w:tcPr>
            <w:tcW w:w="4139" w:type="dxa"/>
            <w:vAlign w:val="center"/>
          </w:tcPr>
          <w:p w14:paraId="0EF4F5E4" w14:textId="77777777" w:rsidR="00BE2F47" w:rsidRDefault="00000000">
            <w:pPr>
              <w:jc w:val="center"/>
              <w:rPr>
                <w:rFonts w:ascii="宋体" w:hAnsi="宋体" w:hint="eastAsia"/>
                <w:szCs w:val="21"/>
              </w:rPr>
            </w:pPr>
            <w:r>
              <w:rPr>
                <w:rFonts w:ascii="宋体" w:hAnsi="宋体" w:hint="eastAsia"/>
                <w:szCs w:val="21"/>
              </w:rPr>
              <w:t>AI工具使用情况</w:t>
            </w:r>
          </w:p>
        </w:tc>
      </w:tr>
    </w:tbl>
    <w:p w14:paraId="3F36D88B" w14:textId="77777777" w:rsidR="00BE2F47" w:rsidRDefault="00BE2F47">
      <w:pPr>
        <w:spacing w:before="120" w:after="120"/>
        <w:rPr>
          <w:rFonts w:ascii="宋体" w:hAnsi="宋体" w:hint="eastAsia"/>
          <w:iCs/>
          <w:color w:val="FF0000"/>
          <w:sz w:val="24"/>
        </w:rPr>
      </w:pPr>
    </w:p>
    <w:p w14:paraId="361E231D" w14:textId="77777777" w:rsidR="00BE2F47" w:rsidRDefault="00BE2F47">
      <w:pPr>
        <w:spacing w:before="120" w:after="120"/>
        <w:rPr>
          <w:rFonts w:ascii="宋体" w:hAnsi="宋体" w:hint="eastAsia"/>
          <w:iCs/>
          <w:color w:val="FF0000"/>
          <w:sz w:val="24"/>
        </w:rPr>
      </w:pPr>
    </w:p>
    <w:p w14:paraId="3D35E87A" w14:textId="77777777" w:rsidR="00BE2F47" w:rsidRDefault="00BE2F47">
      <w:pPr>
        <w:spacing w:before="120" w:after="120"/>
        <w:rPr>
          <w:rFonts w:ascii="宋体" w:hAnsi="宋体" w:hint="eastAsia"/>
          <w:iCs/>
          <w:color w:val="FF0000"/>
          <w:sz w:val="24"/>
        </w:rPr>
      </w:pPr>
    </w:p>
    <w:sectPr w:rsidR="00BE2F47">
      <w:footerReference w:type="default" r:id="rId596"/>
      <w:pgSz w:w="11907" w:h="16840"/>
      <w:pgMar w:top="1418" w:right="1418" w:bottom="1418" w:left="1418" w:header="1134" w:footer="1134"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AC0B7" w14:textId="77777777" w:rsidR="00387074" w:rsidRDefault="00387074">
      <w:r>
        <w:separator/>
      </w:r>
    </w:p>
  </w:endnote>
  <w:endnote w:type="continuationSeparator" w:id="0">
    <w:p w14:paraId="532EF271" w14:textId="77777777" w:rsidR="00387074" w:rsidRDefault="00387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289E8" w14:textId="77777777" w:rsidR="00BE2F47" w:rsidRDefault="00000000">
    <w:pPr>
      <w:pStyle w:val="ad"/>
      <w:jc w:val="center"/>
      <w:rPr>
        <w:sz w:val="21"/>
        <w:szCs w:val="21"/>
      </w:rPr>
    </w:pPr>
    <w:r>
      <w:rPr>
        <w:sz w:val="21"/>
        <w:szCs w:val="21"/>
      </w:rPr>
      <w:fldChar w:fldCharType="begin"/>
    </w:r>
    <w:r>
      <w:rPr>
        <w:rStyle w:val="af3"/>
        <w:sz w:val="21"/>
        <w:szCs w:val="21"/>
      </w:rPr>
      <w:instrText xml:space="preserve"> PAGE </w:instrText>
    </w:r>
    <w:r>
      <w:rPr>
        <w:sz w:val="21"/>
        <w:szCs w:val="21"/>
      </w:rPr>
      <w:fldChar w:fldCharType="separate"/>
    </w:r>
    <w:r>
      <w:rPr>
        <w:rStyle w:val="af3"/>
        <w:sz w:val="21"/>
        <w:szCs w:val="21"/>
      </w:rPr>
      <w:t>1</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44E49" w14:textId="77777777" w:rsidR="00387074" w:rsidRDefault="00387074">
      <w:r>
        <w:separator/>
      </w:r>
    </w:p>
  </w:footnote>
  <w:footnote w:type="continuationSeparator" w:id="0">
    <w:p w14:paraId="6E103906" w14:textId="77777777" w:rsidR="00387074" w:rsidRDefault="003870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35E320"/>
    <w:multiLevelType w:val="singleLevel"/>
    <w:tmpl w:val="B035E320"/>
    <w:lvl w:ilvl="0">
      <w:start w:val="1"/>
      <w:numFmt w:val="chineseCounting"/>
      <w:pStyle w:val="a"/>
      <w:suff w:val="nothing"/>
      <w:lvlText w:val="附录%1："/>
      <w:lvlJc w:val="left"/>
      <w:pPr>
        <w:ind w:left="0" w:firstLine="420"/>
      </w:pPr>
      <w:rPr>
        <w:rFonts w:hint="eastAsia"/>
      </w:rPr>
    </w:lvl>
  </w:abstractNum>
  <w:num w:numId="1" w16cid:durableId="116169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gyYjQ3YTM2ZGYxODc0ZWVhMDhmYTRjNDBhZDk5NTkifQ=="/>
  </w:docVars>
  <w:rsids>
    <w:rsidRoot w:val="00172A27"/>
    <w:rsid w:val="00003855"/>
    <w:rsid w:val="0000719D"/>
    <w:rsid w:val="00011F61"/>
    <w:rsid w:val="0001255D"/>
    <w:rsid w:val="00025D22"/>
    <w:rsid w:val="0003548B"/>
    <w:rsid w:val="000371FF"/>
    <w:rsid w:val="00044F51"/>
    <w:rsid w:val="00066C40"/>
    <w:rsid w:val="00075F9E"/>
    <w:rsid w:val="00080235"/>
    <w:rsid w:val="00080E6A"/>
    <w:rsid w:val="00086065"/>
    <w:rsid w:val="000A26B6"/>
    <w:rsid w:val="000B2AB2"/>
    <w:rsid w:val="000C31BB"/>
    <w:rsid w:val="000F4B06"/>
    <w:rsid w:val="000F630D"/>
    <w:rsid w:val="000F6CE0"/>
    <w:rsid w:val="00103533"/>
    <w:rsid w:val="00120F04"/>
    <w:rsid w:val="001461C6"/>
    <w:rsid w:val="001472C6"/>
    <w:rsid w:val="00151D0F"/>
    <w:rsid w:val="001579C7"/>
    <w:rsid w:val="00160D4C"/>
    <w:rsid w:val="00172A27"/>
    <w:rsid w:val="001730AD"/>
    <w:rsid w:val="00181F4D"/>
    <w:rsid w:val="0018327C"/>
    <w:rsid w:val="00192C0B"/>
    <w:rsid w:val="001A306D"/>
    <w:rsid w:val="001A37BA"/>
    <w:rsid w:val="001B0914"/>
    <w:rsid w:val="001B3BFA"/>
    <w:rsid w:val="001C05B0"/>
    <w:rsid w:val="001E391B"/>
    <w:rsid w:val="001F091E"/>
    <w:rsid w:val="002025B9"/>
    <w:rsid w:val="002037EE"/>
    <w:rsid w:val="00233E6E"/>
    <w:rsid w:val="00236ED6"/>
    <w:rsid w:val="00243296"/>
    <w:rsid w:val="002440F6"/>
    <w:rsid w:val="00244181"/>
    <w:rsid w:val="0024612D"/>
    <w:rsid w:val="00247B00"/>
    <w:rsid w:val="00254894"/>
    <w:rsid w:val="00276363"/>
    <w:rsid w:val="002834F5"/>
    <w:rsid w:val="00292AEA"/>
    <w:rsid w:val="002948EA"/>
    <w:rsid w:val="00295012"/>
    <w:rsid w:val="00297C65"/>
    <w:rsid w:val="00297E74"/>
    <w:rsid w:val="002B6957"/>
    <w:rsid w:val="002B7B3F"/>
    <w:rsid w:val="002C05B2"/>
    <w:rsid w:val="002C0DE8"/>
    <w:rsid w:val="002C3CB8"/>
    <w:rsid w:val="002C75B7"/>
    <w:rsid w:val="002E34D4"/>
    <w:rsid w:val="002E4FD7"/>
    <w:rsid w:val="002F20EC"/>
    <w:rsid w:val="002F4E3D"/>
    <w:rsid w:val="00306F6B"/>
    <w:rsid w:val="00330CAA"/>
    <w:rsid w:val="00333D70"/>
    <w:rsid w:val="00340930"/>
    <w:rsid w:val="003450D9"/>
    <w:rsid w:val="00345962"/>
    <w:rsid w:val="00350AD4"/>
    <w:rsid w:val="00363E3C"/>
    <w:rsid w:val="003756B3"/>
    <w:rsid w:val="003819F9"/>
    <w:rsid w:val="00387074"/>
    <w:rsid w:val="00393660"/>
    <w:rsid w:val="003A2105"/>
    <w:rsid w:val="003A3881"/>
    <w:rsid w:val="003A797C"/>
    <w:rsid w:val="003B3DA1"/>
    <w:rsid w:val="003C0957"/>
    <w:rsid w:val="003E65F8"/>
    <w:rsid w:val="003E7ADB"/>
    <w:rsid w:val="003F0AA3"/>
    <w:rsid w:val="00411DEF"/>
    <w:rsid w:val="004229E9"/>
    <w:rsid w:val="00426950"/>
    <w:rsid w:val="00430070"/>
    <w:rsid w:val="00433706"/>
    <w:rsid w:val="0043640F"/>
    <w:rsid w:val="00444E62"/>
    <w:rsid w:val="004510B3"/>
    <w:rsid w:val="004544AF"/>
    <w:rsid w:val="00463F1F"/>
    <w:rsid w:val="004827C8"/>
    <w:rsid w:val="004867B2"/>
    <w:rsid w:val="004A4536"/>
    <w:rsid w:val="004B0E47"/>
    <w:rsid w:val="004C2D1E"/>
    <w:rsid w:val="004C3E24"/>
    <w:rsid w:val="004C7335"/>
    <w:rsid w:val="004D056A"/>
    <w:rsid w:val="004D75BB"/>
    <w:rsid w:val="004E3D71"/>
    <w:rsid w:val="004E716E"/>
    <w:rsid w:val="004F4EAF"/>
    <w:rsid w:val="00500F7D"/>
    <w:rsid w:val="00506F9F"/>
    <w:rsid w:val="00510F88"/>
    <w:rsid w:val="005131DC"/>
    <w:rsid w:val="005273E6"/>
    <w:rsid w:val="005336B7"/>
    <w:rsid w:val="005446C5"/>
    <w:rsid w:val="00553D66"/>
    <w:rsid w:val="0056489A"/>
    <w:rsid w:val="00571752"/>
    <w:rsid w:val="00574497"/>
    <w:rsid w:val="00587F6D"/>
    <w:rsid w:val="00590A64"/>
    <w:rsid w:val="00591923"/>
    <w:rsid w:val="00596306"/>
    <w:rsid w:val="00596DDE"/>
    <w:rsid w:val="005A6066"/>
    <w:rsid w:val="005A6DB9"/>
    <w:rsid w:val="005B7514"/>
    <w:rsid w:val="005D0360"/>
    <w:rsid w:val="005D0A72"/>
    <w:rsid w:val="005D7AF4"/>
    <w:rsid w:val="005E16B4"/>
    <w:rsid w:val="005E1F3F"/>
    <w:rsid w:val="005E301C"/>
    <w:rsid w:val="005F073F"/>
    <w:rsid w:val="005F7AE7"/>
    <w:rsid w:val="006037FF"/>
    <w:rsid w:val="00607177"/>
    <w:rsid w:val="006128C4"/>
    <w:rsid w:val="00623185"/>
    <w:rsid w:val="00626BA5"/>
    <w:rsid w:val="0063127A"/>
    <w:rsid w:val="00634A85"/>
    <w:rsid w:val="00636E43"/>
    <w:rsid w:val="00637785"/>
    <w:rsid w:val="00641D9B"/>
    <w:rsid w:val="00643B95"/>
    <w:rsid w:val="00644635"/>
    <w:rsid w:val="00651813"/>
    <w:rsid w:val="00655387"/>
    <w:rsid w:val="00656FAC"/>
    <w:rsid w:val="006658E0"/>
    <w:rsid w:val="00677A8A"/>
    <w:rsid w:val="00693589"/>
    <w:rsid w:val="0069595E"/>
    <w:rsid w:val="006969E6"/>
    <w:rsid w:val="006A3A98"/>
    <w:rsid w:val="006C46D7"/>
    <w:rsid w:val="006C7B66"/>
    <w:rsid w:val="006E1B0B"/>
    <w:rsid w:val="006E1FC7"/>
    <w:rsid w:val="00703C4D"/>
    <w:rsid w:val="007145F8"/>
    <w:rsid w:val="0071512B"/>
    <w:rsid w:val="0072152E"/>
    <w:rsid w:val="00732C3A"/>
    <w:rsid w:val="00736800"/>
    <w:rsid w:val="0074111A"/>
    <w:rsid w:val="007503E9"/>
    <w:rsid w:val="00750CCA"/>
    <w:rsid w:val="00750FAF"/>
    <w:rsid w:val="007527A6"/>
    <w:rsid w:val="007622FF"/>
    <w:rsid w:val="00762AF6"/>
    <w:rsid w:val="00765E78"/>
    <w:rsid w:val="0077529A"/>
    <w:rsid w:val="007765D9"/>
    <w:rsid w:val="00780CF5"/>
    <w:rsid w:val="00792B7E"/>
    <w:rsid w:val="0079754C"/>
    <w:rsid w:val="007A1488"/>
    <w:rsid w:val="007A4F52"/>
    <w:rsid w:val="007B40D4"/>
    <w:rsid w:val="007C0D36"/>
    <w:rsid w:val="007C2077"/>
    <w:rsid w:val="007C38F5"/>
    <w:rsid w:val="007C7527"/>
    <w:rsid w:val="007D060C"/>
    <w:rsid w:val="007D20D2"/>
    <w:rsid w:val="007F37AC"/>
    <w:rsid w:val="007F3C2E"/>
    <w:rsid w:val="00800A86"/>
    <w:rsid w:val="008032AF"/>
    <w:rsid w:val="008035A1"/>
    <w:rsid w:val="00815AF9"/>
    <w:rsid w:val="008202E0"/>
    <w:rsid w:val="00820AC6"/>
    <w:rsid w:val="008414A3"/>
    <w:rsid w:val="00843AFC"/>
    <w:rsid w:val="00860BCE"/>
    <w:rsid w:val="008672E7"/>
    <w:rsid w:val="00891BA5"/>
    <w:rsid w:val="00892A44"/>
    <w:rsid w:val="008951F0"/>
    <w:rsid w:val="008A49C1"/>
    <w:rsid w:val="008A4A5C"/>
    <w:rsid w:val="008B22A3"/>
    <w:rsid w:val="008B4982"/>
    <w:rsid w:val="008B5C13"/>
    <w:rsid w:val="008B7A0F"/>
    <w:rsid w:val="008C12AD"/>
    <w:rsid w:val="008E4509"/>
    <w:rsid w:val="009053C2"/>
    <w:rsid w:val="00905AC8"/>
    <w:rsid w:val="009100E3"/>
    <w:rsid w:val="00912306"/>
    <w:rsid w:val="00914468"/>
    <w:rsid w:val="00921968"/>
    <w:rsid w:val="009225BC"/>
    <w:rsid w:val="00923E6E"/>
    <w:rsid w:val="00932E11"/>
    <w:rsid w:val="00933B69"/>
    <w:rsid w:val="0095415A"/>
    <w:rsid w:val="00955910"/>
    <w:rsid w:val="009567FA"/>
    <w:rsid w:val="00966069"/>
    <w:rsid w:val="009708E9"/>
    <w:rsid w:val="00975FA9"/>
    <w:rsid w:val="009A1764"/>
    <w:rsid w:val="009A1EF3"/>
    <w:rsid w:val="009A22C2"/>
    <w:rsid w:val="009B07ED"/>
    <w:rsid w:val="009B4E91"/>
    <w:rsid w:val="009B4E92"/>
    <w:rsid w:val="009B54B7"/>
    <w:rsid w:val="009C16BC"/>
    <w:rsid w:val="009D11D6"/>
    <w:rsid w:val="009D1E40"/>
    <w:rsid w:val="00A01F0C"/>
    <w:rsid w:val="00A039DE"/>
    <w:rsid w:val="00A05567"/>
    <w:rsid w:val="00A07763"/>
    <w:rsid w:val="00A1140C"/>
    <w:rsid w:val="00A130B5"/>
    <w:rsid w:val="00A1504A"/>
    <w:rsid w:val="00A30C9A"/>
    <w:rsid w:val="00A41118"/>
    <w:rsid w:val="00A47121"/>
    <w:rsid w:val="00A5034B"/>
    <w:rsid w:val="00A518EA"/>
    <w:rsid w:val="00A54F4C"/>
    <w:rsid w:val="00A62AD3"/>
    <w:rsid w:val="00A71EC9"/>
    <w:rsid w:val="00A75F63"/>
    <w:rsid w:val="00A76F85"/>
    <w:rsid w:val="00A86A2A"/>
    <w:rsid w:val="00A916C8"/>
    <w:rsid w:val="00A923CE"/>
    <w:rsid w:val="00AA22CB"/>
    <w:rsid w:val="00AA51FE"/>
    <w:rsid w:val="00AB24DB"/>
    <w:rsid w:val="00AB759A"/>
    <w:rsid w:val="00AC4A8F"/>
    <w:rsid w:val="00AC56BF"/>
    <w:rsid w:val="00AD369B"/>
    <w:rsid w:val="00AD71D5"/>
    <w:rsid w:val="00AF278C"/>
    <w:rsid w:val="00AF5269"/>
    <w:rsid w:val="00AF6941"/>
    <w:rsid w:val="00AF7157"/>
    <w:rsid w:val="00B1167B"/>
    <w:rsid w:val="00B14D4D"/>
    <w:rsid w:val="00B205BE"/>
    <w:rsid w:val="00B20B29"/>
    <w:rsid w:val="00B219CE"/>
    <w:rsid w:val="00B25CB2"/>
    <w:rsid w:val="00B265BA"/>
    <w:rsid w:val="00B27353"/>
    <w:rsid w:val="00B33825"/>
    <w:rsid w:val="00B3679A"/>
    <w:rsid w:val="00B37A4E"/>
    <w:rsid w:val="00B50D07"/>
    <w:rsid w:val="00B520E7"/>
    <w:rsid w:val="00B60C7C"/>
    <w:rsid w:val="00B61E78"/>
    <w:rsid w:val="00B655AE"/>
    <w:rsid w:val="00B67538"/>
    <w:rsid w:val="00B750D6"/>
    <w:rsid w:val="00B77C24"/>
    <w:rsid w:val="00B90C6E"/>
    <w:rsid w:val="00B93039"/>
    <w:rsid w:val="00BA372C"/>
    <w:rsid w:val="00BD0AD7"/>
    <w:rsid w:val="00BE2F47"/>
    <w:rsid w:val="00BE74AB"/>
    <w:rsid w:val="00BF079E"/>
    <w:rsid w:val="00BF2ABF"/>
    <w:rsid w:val="00C00D5F"/>
    <w:rsid w:val="00C06F64"/>
    <w:rsid w:val="00C121F8"/>
    <w:rsid w:val="00C13013"/>
    <w:rsid w:val="00C2646A"/>
    <w:rsid w:val="00C30C01"/>
    <w:rsid w:val="00C42D4C"/>
    <w:rsid w:val="00C52445"/>
    <w:rsid w:val="00C623CB"/>
    <w:rsid w:val="00C90A55"/>
    <w:rsid w:val="00CA6E81"/>
    <w:rsid w:val="00CB08E9"/>
    <w:rsid w:val="00CB1073"/>
    <w:rsid w:val="00CC2B17"/>
    <w:rsid w:val="00CD390E"/>
    <w:rsid w:val="00CE3DEA"/>
    <w:rsid w:val="00CE72A4"/>
    <w:rsid w:val="00CF74C4"/>
    <w:rsid w:val="00D24653"/>
    <w:rsid w:val="00D320CE"/>
    <w:rsid w:val="00D35356"/>
    <w:rsid w:val="00D40907"/>
    <w:rsid w:val="00D40DB1"/>
    <w:rsid w:val="00D47396"/>
    <w:rsid w:val="00D7434B"/>
    <w:rsid w:val="00D7676D"/>
    <w:rsid w:val="00D9255E"/>
    <w:rsid w:val="00D9441C"/>
    <w:rsid w:val="00DA508C"/>
    <w:rsid w:val="00DB5A9F"/>
    <w:rsid w:val="00DB7C3F"/>
    <w:rsid w:val="00DC1064"/>
    <w:rsid w:val="00DC7994"/>
    <w:rsid w:val="00E242E7"/>
    <w:rsid w:val="00E53A6C"/>
    <w:rsid w:val="00E705E3"/>
    <w:rsid w:val="00E94EB8"/>
    <w:rsid w:val="00EA3422"/>
    <w:rsid w:val="00EA6708"/>
    <w:rsid w:val="00EA77FF"/>
    <w:rsid w:val="00EC3EFD"/>
    <w:rsid w:val="00ED0560"/>
    <w:rsid w:val="00ED3789"/>
    <w:rsid w:val="00EE4531"/>
    <w:rsid w:val="00EE6E07"/>
    <w:rsid w:val="00EF06AE"/>
    <w:rsid w:val="00EF186F"/>
    <w:rsid w:val="00F0656D"/>
    <w:rsid w:val="00F122C3"/>
    <w:rsid w:val="00F14887"/>
    <w:rsid w:val="00F20BE4"/>
    <w:rsid w:val="00F2271C"/>
    <w:rsid w:val="00F5267C"/>
    <w:rsid w:val="00F90444"/>
    <w:rsid w:val="00F9092D"/>
    <w:rsid w:val="00F90DA1"/>
    <w:rsid w:val="00F922DE"/>
    <w:rsid w:val="00F930F5"/>
    <w:rsid w:val="00F970D2"/>
    <w:rsid w:val="00FA7301"/>
    <w:rsid w:val="00FE0A50"/>
    <w:rsid w:val="01E74CF6"/>
    <w:rsid w:val="02347202"/>
    <w:rsid w:val="034E3D62"/>
    <w:rsid w:val="035A7D02"/>
    <w:rsid w:val="056703FD"/>
    <w:rsid w:val="05D90B7E"/>
    <w:rsid w:val="091A1CF8"/>
    <w:rsid w:val="09425AE8"/>
    <w:rsid w:val="09440A55"/>
    <w:rsid w:val="0D5671B9"/>
    <w:rsid w:val="0DB70C97"/>
    <w:rsid w:val="0E60458E"/>
    <w:rsid w:val="105522A0"/>
    <w:rsid w:val="107C528A"/>
    <w:rsid w:val="11701EC7"/>
    <w:rsid w:val="122B12DC"/>
    <w:rsid w:val="128846D4"/>
    <w:rsid w:val="12D82D5A"/>
    <w:rsid w:val="13405DEA"/>
    <w:rsid w:val="176C046E"/>
    <w:rsid w:val="178F79B5"/>
    <w:rsid w:val="18B67417"/>
    <w:rsid w:val="19AF5A77"/>
    <w:rsid w:val="1A516B2E"/>
    <w:rsid w:val="1A8403BE"/>
    <w:rsid w:val="1B4E7D0C"/>
    <w:rsid w:val="1BF0452D"/>
    <w:rsid w:val="1C2138AA"/>
    <w:rsid w:val="1D3764AF"/>
    <w:rsid w:val="1DA30BD9"/>
    <w:rsid w:val="1F2E2559"/>
    <w:rsid w:val="21105B23"/>
    <w:rsid w:val="21F83CC6"/>
    <w:rsid w:val="23245195"/>
    <w:rsid w:val="26774555"/>
    <w:rsid w:val="27007FDE"/>
    <w:rsid w:val="27435B7A"/>
    <w:rsid w:val="27CC4521"/>
    <w:rsid w:val="282D61F9"/>
    <w:rsid w:val="287E2C7B"/>
    <w:rsid w:val="299A22BA"/>
    <w:rsid w:val="29A273A6"/>
    <w:rsid w:val="2A351FC9"/>
    <w:rsid w:val="2A6D0BD8"/>
    <w:rsid w:val="2CA8713F"/>
    <w:rsid w:val="2CAF4137"/>
    <w:rsid w:val="2CF445D2"/>
    <w:rsid w:val="2D753E54"/>
    <w:rsid w:val="2E28691F"/>
    <w:rsid w:val="2E8B79E8"/>
    <w:rsid w:val="2FF74E93"/>
    <w:rsid w:val="300310AD"/>
    <w:rsid w:val="304E08DD"/>
    <w:rsid w:val="321B3ADB"/>
    <w:rsid w:val="343F49D9"/>
    <w:rsid w:val="35EC2284"/>
    <w:rsid w:val="393A5251"/>
    <w:rsid w:val="3A1F22F9"/>
    <w:rsid w:val="3B5326D5"/>
    <w:rsid w:val="3C025440"/>
    <w:rsid w:val="3C3A521C"/>
    <w:rsid w:val="3D586B74"/>
    <w:rsid w:val="3E585F3F"/>
    <w:rsid w:val="3F284068"/>
    <w:rsid w:val="40304AAA"/>
    <w:rsid w:val="415E7BFF"/>
    <w:rsid w:val="42AC2CA8"/>
    <w:rsid w:val="43BD0C0D"/>
    <w:rsid w:val="43CC1B0C"/>
    <w:rsid w:val="44947AEE"/>
    <w:rsid w:val="44D04B28"/>
    <w:rsid w:val="457459DE"/>
    <w:rsid w:val="46401681"/>
    <w:rsid w:val="46BF2EEE"/>
    <w:rsid w:val="4B7E618F"/>
    <w:rsid w:val="4BE02C05"/>
    <w:rsid w:val="4CDD1263"/>
    <w:rsid w:val="4E656129"/>
    <w:rsid w:val="4E742810"/>
    <w:rsid w:val="53BE7A20"/>
    <w:rsid w:val="545B6B50"/>
    <w:rsid w:val="55012203"/>
    <w:rsid w:val="57E57B48"/>
    <w:rsid w:val="583848AE"/>
    <w:rsid w:val="58A957AC"/>
    <w:rsid w:val="59C16F0B"/>
    <w:rsid w:val="59D80DBD"/>
    <w:rsid w:val="5A59736E"/>
    <w:rsid w:val="5A7A4C7E"/>
    <w:rsid w:val="5CCD53F3"/>
    <w:rsid w:val="5CEB58A7"/>
    <w:rsid w:val="5E3849FB"/>
    <w:rsid w:val="5EF40D7B"/>
    <w:rsid w:val="5F26620B"/>
    <w:rsid w:val="608F2B29"/>
    <w:rsid w:val="60E5134B"/>
    <w:rsid w:val="611A2F99"/>
    <w:rsid w:val="61A954E6"/>
    <w:rsid w:val="630930CF"/>
    <w:rsid w:val="632C6FC4"/>
    <w:rsid w:val="63B05C41"/>
    <w:rsid w:val="64E86AA1"/>
    <w:rsid w:val="64F44EE5"/>
    <w:rsid w:val="651923C6"/>
    <w:rsid w:val="654A7189"/>
    <w:rsid w:val="695E7EED"/>
    <w:rsid w:val="698931BC"/>
    <w:rsid w:val="6AEC3E3C"/>
    <w:rsid w:val="6B2F0969"/>
    <w:rsid w:val="6BD82607"/>
    <w:rsid w:val="6E9E4A27"/>
    <w:rsid w:val="6EB140F1"/>
    <w:rsid w:val="6F103BD7"/>
    <w:rsid w:val="6F4F4560"/>
    <w:rsid w:val="6F526B99"/>
    <w:rsid w:val="6F816326"/>
    <w:rsid w:val="714D2D21"/>
    <w:rsid w:val="71954CC9"/>
    <w:rsid w:val="7196087F"/>
    <w:rsid w:val="742A10F7"/>
    <w:rsid w:val="74A10861"/>
    <w:rsid w:val="771A36A5"/>
    <w:rsid w:val="772B72E7"/>
    <w:rsid w:val="78C21FE5"/>
    <w:rsid w:val="7B660B93"/>
    <w:rsid w:val="7B975D9E"/>
    <w:rsid w:val="7CF5624F"/>
    <w:rsid w:val="7DC5789F"/>
    <w:rsid w:val="7DF843F4"/>
    <w:rsid w:val="7FD03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C45BD3"/>
  <w15:docId w15:val="{B570DD65-181E-4BBF-9822-954FE05A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qFormat/>
    <w:pPr>
      <w:widowControl/>
      <w:spacing w:before="100" w:beforeAutospacing="1" w:after="100" w:afterAutospacing="1" w:line="360" w:lineRule="auto"/>
      <w:jc w:val="left"/>
      <w:textAlignment w:val="center"/>
      <w:outlineLvl w:val="0"/>
    </w:pPr>
    <w:rPr>
      <w:rFonts w:ascii="ˎ̥" w:eastAsia="黑体" w:hAnsi="ˎ̥"/>
      <w:b/>
      <w:bCs/>
      <w:color w:val="181818"/>
      <w:kern w:val="36"/>
      <w:sz w:val="32"/>
      <w:szCs w:val="18"/>
    </w:rPr>
  </w:style>
  <w:style w:type="paragraph" w:styleId="2">
    <w:name w:val="heading 2"/>
    <w:basedOn w:val="a0"/>
    <w:next w:val="a0"/>
    <w:uiPriority w:val="9"/>
    <w:qFormat/>
    <w:pPr>
      <w:keepNext/>
      <w:keepLines/>
      <w:spacing w:before="260" w:after="260" w:line="360" w:lineRule="auto"/>
      <w:jc w:val="left"/>
      <w:outlineLvl w:val="1"/>
    </w:pPr>
    <w:rPr>
      <w:rFonts w:ascii="Cambria" w:eastAsia="黑体" w:hAnsi="Cambria"/>
      <w:color w:val="000000"/>
      <w:kern w:val="40"/>
      <w:sz w:val="32"/>
      <w:szCs w:val="32"/>
    </w:rPr>
  </w:style>
  <w:style w:type="paragraph" w:styleId="3">
    <w:name w:val="heading 3"/>
    <w:basedOn w:val="a0"/>
    <w:next w:val="a0"/>
    <w:link w:val="30"/>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semiHidden/>
    <w:unhideWhenUsed/>
    <w:qFormat/>
    <w:rPr>
      <w:rFonts w:ascii="Arial" w:eastAsia="黑体" w:hAnsi="Arial"/>
      <w:sz w:val="20"/>
    </w:rPr>
  </w:style>
  <w:style w:type="paragraph" w:styleId="a5">
    <w:name w:val="annotation text"/>
    <w:basedOn w:val="a0"/>
    <w:link w:val="a6"/>
    <w:qFormat/>
    <w:pPr>
      <w:jc w:val="left"/>
    </w:pPr>
  </w:style>
  <w:style w:type="paragraph" w:styleId="a7">
    <w:name w:val="Body Text"/>
    <w:basedOn w:val="a0"/>
    <w:qFormat/>
    <w:rPr>
      <w:rFonts w:ascii="宋体" w:hAnsi="宋体"/>
      <w:sz w:val="24"/>
    </w:rPr>
  </w:style>
  <w:style w:type="paragraph" w:styleId="a8">
    <w:name w:val="Body Text Indent"/>
    <w:basedOn w:val="a0"/>
    <w:qFormat/>
    <w:pPr>
      <w:ind w:leftChars="171" w:left="359" w:firstLineChars="371" w:firstLine="890"/>
    </w:pPr>
    <w:rPr>
      <w:rFonts w:ascii="宋体" w:hAnsi="宋体"/>
      <w:i/>
      <w:iCs/>
      <w:sz w:val="24"/>
    </w:rPr>
  </w:style>
  <w:style w:type="paragraph" w:styleId="a9">
    <w:name w:val="Plain Text"/>
    <w:basedOn w:val="a0"/>
    <w:qFormat/>
    <w:pPr>
      <w:adjustRightInd w:val="0"/>
      <w:spacing w:line="312" w:lineRule="atLeast"/>
      <w:textAlignment w:val="baseline"/>
    </w:pPr>
    <w:rPr>
      <w:rFonts w:ascii="宋体" w:hAnsi="Courier New"/>
      <w:kern w:val="0"/>
      <w:szCs w:val="20"/>
    </w:rPr>
  </w:style>
  <w:style w:type="paragraph" w:styleId="aa">
    <w:name w:val="Date"/>
    <w:basedOn w:val="a0"/>
    <w:next w:val="a0"/>
    <w:qFormat/>
    <w:pPr>
      <w:ind w:leftChars="2500" w:left="100"/>
    </w:pPr>
  </w:style>
  <w:style w:type="paragraph" w:styleId="ab">
    <w:name w:val="Balloon Text"/>
    <w:basedOn w:val="a0"/>
    <w:link w:val="ac"/>
    <w:qFormat/>
    <w:rPr>
      <w:sz w:val="18"/>
      <w:szCs w:val="18"/>
    </w:rPr>
  </w:style>
  <w:style w:type="paragraph" w:styleId="ad">
    <w:name w:val="footer"/>
    <w:basedOn w:val="a0"/>
    <w:qFormat/>
    <w:pPr>
      <w:tabs>
        <w:tab w:val="center" w:pos="4153"/>
        <w:tab w:val="right" w:pos="8306"/>
      </w:tabs>
      <w:snapToGrid w:val="0"/>
      <w:jc w:val="left"/>
    </w:pPr>
    <w:rPr>
      <w:sz w:val="18"/>
      <w:szCs w:val="18"/>
    </w:rPr>
  </w:style>
  <w:style w:type="paragraph" w:styleId="ae">
    <w:name w:val="header"/>
    <w:basedOn w:val="a0"/>
    <w:qFormat/>
    <w:pPr>
      <w:pBdr>
        <w:bottom w:val="single" w:sz="6" w:space="1" w:color="auto"/>
      </w:pBdr>
      <w:tabs>
        <w:tab w:val="center" w:pos="4153"/>
        <w:tab w:val="right" w:pos="8306"/>
      </w:tabs>
      <w:snapToGrid w:val="0"/>
      <w:jc w:val="center"/>
    </w:pPr>
    <w:rPr>
      <w:sz w:val="18"/>
      <w:szCs w:val="18"/>
    </w:rPr>
  </w:style>
  <w:style w:type="paragraph" w:styleId="af">
    <w:name w:val="Normal (Web)"/>
    <w:basedOn w:val="a0"/>
    <w:qFormat/>
    <w:pPr>
      <w:spacing w:before="100" w:beforeAutospacing="1" w:after="100" w:afterAutospacing="1"/>
      <w:jc w:val="left"/>
    </w:pPr>
    <w:rPr>
      <w:kern w:val="0"/>
      <w:sz w:val="24"/>
    </w:rPr>
  </w:style>
  <w:style w:type="paragraph" w:styleId="af0">
    <w:name w:val="annotation subject"/>
    <w:basedOn w:val="a5"/>
    <w:next w:val="a5"/>
    <w:link w:val="af1"/>
    <w:qFormat/>
    <w:rPr>
      <w:b/>
      <w:bCs/>
    </w:rPr>
  </w:style>
  <w:style w:type="table" w:styleId="af2">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1"/>
    <w:qFormat/>
  </w:style>
  <w:style w:type="character" w:styleId="af4">
    <w:name w:val="annotation reference"/>
    <w:qFormat/>
    <w:rPr>
      <w:sz w:val="21"/>
      <w:szCs w:val="21"/>
    </w:rPr>
  </w:style>
  <w:style w:type="character" w:customStyle="1" w:styleId="10">
    <w:name w:val="标题 1 字符"/>
    <w:link w:val="1"/>
    <w:qFormat/>
    <w:rPr>
      <w:rFonts w:ascii="ˎ̥" w:eastAsia="黑体" w:hAnsi="ˎ̥"/>
      <w:b/>
      <w:bCs/>
      <w:color w:val="181818"/>
      <w:kern w:val="36"/>
      <w:sz w:val="32"/>
      <w:szCs w:val="18"/>
    </w:rPr>
  </w:style>
  <w:style w:type="character" w:customStyle="1" w:styleId="30">
    <w:name w:val="标题 3 字符"/>
    <w:link w:val="3"/>
    <w:qFormat/>
    <w:rPr>
      <w:b/>
      <w:bCs/>
      <w:kern w:val="2"/>
      <w:sz w:val="32"/>
      <w:szCs w:val="32"/>
    </w:rPr>
  </w:style>
  <w:style w:type="character" w:customStyle="1" w:styleId="a6">
    <w:name w:val="批注文字 字符"/>
    <w:link w:val="a5"/>
    <w:qFormat/>
    <w:rPr>
      <w:kern w:val="2"/>
      <w:sz w:val="21"/>
      <w:szCs w:val="24"/>
    </w:rPr>
  </w:style>
  <w:style w:type="character" w:customStyle="1" w:styleId="ac">
    <w:name w:val="批注框文本 字符"/>
    <w:link w:val="ab"/>
    <w:qFormat/>
    <w:rPr>
      <w:kern w:val="2"/>
      <w:sz w:val="18"/>
      <w:szCs w:val="18"/>
    </w:rPr>
  </w:style>
  <w:style w:type="character" w:customStyle="1" w:styleId="af1">
    <w:name w:val="批注主题 字符"/>
    <w:link w:val="af0"/>
    <w:qFormat/>
    <w:rPr>
      <w:b/>
      <w:bCs/>
      <w:kern w:val="2"/>
      <w:sz w:val="21"/>
      <w:szCs w:val="24"/>
    </w:rPr>
  </w:style>
  <w:style w:type="character" w:customStyle="1" w:styleId="fontstyle01">
    <w:name w:val="fontstyle01"/>
    <w:qFormat/>
    <w:rPr>
      <w:rFonts w:ascii="宋体" w:eastAsia="宋体" w:hAnsi="宋体" w:hint="eastAsia"/>
      <w:color w:val="000000"/>
      <w:sz w:val="20"/>
      <w:szCs w:val="20"/>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table" w:customStyle="1" w:styleId="62">
    <w:name w:val="清单表 6 彩色2"/>
    <w:basedOn w:val="a2"/>
    <w:uiPriority w:val="51"/>
    <w:qFormat/>
    <w:rPr>
      <w:color w:val="000000"/>
      <w:kern w:val="2"/>
      <w:sz w:val="24"/>
      <w:szCs w:val="24"/>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
    <w:name w:val="清单表 6 彩色21"/>
    <w:basedOn w:val="a2"/>
    <w:uiPriority w:val="51"/>
    <w:qFormat/>
    <w:rPr>
      <w:color w:val="000000"/>
      <w:kern w:val="2"/>
      <w:sz w:val="24"/>
      <w:szCs w:val="24"/>
    </w:rPr>
    <w:tblPr>
      <w:tblBorders>
        <w:top w:val="single" w:sz="4" w:space="0" w:color="000000"/>
        <w:bottom w:val="single" w:sz="4" w:space="0" w:color="000000"/>
      </w:tblBorders>
    </w:tblPr>
    <w:tblStylePr w:type="firstRow">
      <w:rPr>
        <w:b/>
        <w:bCs/>
      </w:rPr>
      <w:tblPr/>
      <w:tcPr>
        <w:tcBorders>
          <w:top w:val="nil"/>
          <w:left w:val="single" w:sz="4" w:space="0" w:color="000000"/>
          <w:bottom w:val="nil"/>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2">
    <w:name w:val="清单表 6 彩色22"/>
    <w:basedOn w:val="a2"/>
    <w:uiPriority w:val="51"/>
    <w:qFormat/>
    <w:rPr>
      <w:color w:val="000000"/>
      <w:kern w:val="2"/>
      <w:sz w:val="24"/>
      <w:szCs w:val="24"/>
    </w:rPr>
    <w:tblPr>
      <w:tblBorders>
        <w:top w:val="single" w:sz="4" w:space="0" w:color="000000"/>
        <w:bottom w:val="single" w:sz="4" w:space="0" w:color="000000"/>
      </w:tblBorders>
    </w:tblPr>
    <w:tblStylePr w:type="firstRow">
      <w:rPr>
        <w:b/>
        <w:bCs/>
      </w:rPr>
      <w:tblPr/>
      <w:tcPr>
        <w:tcBorders>
          <w:top w:val="nil"/>
          <w:left w:val="single" w:sz="4" w:space="0" w:color="000000"/>
          <w:bottom w:val="nil"/>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af5">
    <w:name w:val="List Paragraph"/>
    <w:basedOn w:val="a0"/>
    <w:uiPriority w:val="34"/>
    <w:qFormat/>
    <w:pPr>
      <w:ind w:firstLine="420"/>
    </w:pPr>
  </w:style>
  <w:style w:type="paragraph" w:customStyle="1" w:styleId="af6">
    <w:name w:val="图表标题"/>
    <w:basedOn w:val="a0"/>
    <w:qFormat/>
    <w:pPr>
      <w:jc w:val="center"/>
    </w:pPr>
    <w:rPr>
      <w:b/>
      <w:szCs w:val="21"/>
    </w:rPr>
  </w:style>
  <w:style w:type="paragraph" w:customStyle="1" w:styleId="a">
    <w:name w:val="附录"/>
    <w:basedOn w:val="a0"/>
    <w:qFormat/>
    <w:pPr>
      <w:numPr>
        <w:numId w:val="1"/>
      </w:numPr>
      <w:ind w:firstLine="0"/>
      <w:jc w:val="center"/>
    </w:pPr>
    <w:rPr>
      <w:rFonts w:eastAsia="黑体" w:hint="eastAsia"/>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63.bin"/><Relationship Id="rId21" Type="http://schemas.openxmlformats.org/officeDocument/2006/relationships/image" Target="media/image8.wmf"/><Relationship Id="rId324" Type="http://schemas.openxmlformats.org/officeDocument/2006/relationships/image" Target="media/image147.wmf"/><Relationship Id="rId531" Type="http://schemas.openxmlformats.org/officeDocument/2006/relationships/image" Target="media/image242.wmf"/><Relationship Id="rId170" Type="http://schemas.openxmlformats.org/officeDocument/2006/relationships/oleObject" Target="embeddings/oleObject91.bin"/><Relationship Id="rId268" Type="http://schemas.openxmlformats.org/officeDocument/2006/relationships/image" Target="media/image119.png"/><Relationship Id="rId475" Type="http://schemas.openxmlformats.org/officeDocument/2006/relationships/image" Target="media/image216.wmf"/><Relationship Id="rId32" Type="http://schemas.openxmlformats.org/officeDocument/2006/relationships/oleObject" Target="embeddings/oleObject14.bin"/><Relationship Id="rId128" Type="http://schemas.openxmlformats.org/officeDocument/2006/relationships/oleObject" Target="embeddings/oleObject69.bin"/><Relationship Id="rId335" Type="http://schemas.openxmlformats.org/officeDocument/2006/relationships/oleObject" Target="embeddings/oleObject179.bin"/><Relationship Id="rId542" Type="http://schemas.openxmlformats.org/officeDocument/2006/relationships/image" Target="media/image247.wmf"/><Relationship Id="rId181" Type="http://schemas.openxmlformats.org/officeDocument/2006/relationships/image" Target="media/image77.wmf"/><Relationship Id="rId402" Type="http://schemas.openxmlformats.org/officeDocument/2006/relationships/image" Target="media/image182.wmf"/><Relationship Id="rId279" Type="http://schemas.openxmlformats.org/officeDocument/2006/relationships/oleObject" Target="embeddings/oleObject148.bin"/><Relationship Id="rId486" Type="http://schemas.openxmlformats.org/officeDocument/2006/relationships/oleObject" Target="embeddings/oleObject259.bin"/><Relationship Id="rId43" Type="http://schemas.openxmlformats.org/officeDocument/2006/relationships/image" Target="media/image17.wmf"/><Relationship Id="rId139" Type="http://schemas.openxmlformats.org/officeDocument/2006/relationships/image" Target="media/image59.wmf"/><Relationship Id="rId346" Type="http://schemas.openxmlformats.org/officeDocument/2006/relationships/image" Target="media/image156.wmf"/><Relationship Id="rId553" Type="http://schemas.openxmlformats.org/officeDocument/2006/relationships/image" Target="media/image252.wmf"/><Relationship Id="rId192" Type="http://schemas.openxmlformats.org/officeDocument/2006/relationships/oleObject" Target="embeddings/oleObject104.bin"/><Relationship Id="rId206" Type="http://schemas.openxmlformats.org/officeDocument/2006/relationships/oleObject" Target="embeddings/oleObject111.bin"/><Relationship Id="rId413" Type="http://schemas.openxmlformats.org/officeDocument/2006/relationships/image" Target="media/image187.wmf"/><Relationship Id="rId497" Type="http://schemas.openxmlformats.org/officeDocument/2006/relationships/oleObject" Target="embeddings/oleObject266.bin"/><Relationship Id="rId357" Type="http://schemas.openxmlformats.org/officeDocument/2006/relationships/oleObject" Target="embeddings/oleObject192.bin"/><Relationship Id="rId54" Type="http://schemas.openxmlformats.org/officeDocument/2006/relationships/image" Target="media/image22.wmf"/><Relationship Id="rId217" Type="http://schemas.openxmlformats.org/officeDocument/2006/relationships/image" Target="media/image95.wmf"/><Relationship Id="rId564" Type="http://schemas.openxmlformats.org/officeDocument/2006/relationships/oleObject" Target="embeddings/oleObject300.bin"/><Relationship Id="rId424" Type="http://schemas.openxmlformats.org/officeDocument/2006/relationships/oleObject" Target="embeddings/oleObject226.bin"/><Relationship Id="rId270" Type="http://schemas.openxmlformats.org/officeDocument/2006/relationships/image" Target="media/image121.wmf"/><Relationship Id="rId65" Type="http://schemas.openxmlformats.org/officeDocument/2006/relationships/image" Target="media/image25.wmf"/><Relationship Id="rId130" Type="http://schemas.openxmlformats.org/officeDocument/2006/relationships/oleObject" Target="embeddings/oleObject70.bin"/><Relationship Id="rId368" Type="http://schemas.openxmlformats.org/officeDocument/2006/relationships/image" Target="media/image165.wmf"/><Relationship Id="rId575" Type="http://schemas.openxmlformats.org/officeDocument/2006/relationships/oleObject" Target="embeddings/oleObject304.bin"/><Relationship Id="rId228" Type="http://schemas.openxmlformats.org/officeDocument/2006/relationships/image" Target="media/image101.wmf"/><Relationship Id="rId435" Type="http://schemas.openxmlformats.org/officeDocument/2006/relationships/image" Target="media/image198.wmf"/><Relationship Id="rId281" Type="http://schemas.openxmlformats.org/officeDocument/2006/relationships/oleObject" Target="embeddings/oleObject149.bin"/><Relationship Id="rId502" Type="http://schemas.openxmlformats.org/officeDocument/2006/relationships/image" Target="media/image228.wmf"/><Relationship Id="rId76" Type="http://schemas.openxmlformats.org/officeDocument/2006/relationships/image" Target="media/image30.wmf"/><Relationship Id="rId141" Type="http://schemas.openxmlformats.org/officeDocument/2006/relationships/image" Target="media/image60.wmf"/><Relationship Id="rId379" Type="http://schemas.openxmlformats.org/officeDocument/2006/relationships/oleObject" Target="embeddings/oleObject203.bin"/><Relationship Id="rId586" Type="http://schemas.openxmlformats.org/officeDocument/2006/relationships/image" Target="media/image271.wmf"/><Relationship Id="rId7" Type="http://schemas.openxmlformats.org/officeDocument/2006/relationships/image" Target="media/image1.wmf"/><Relationship Id="rId239" Type="http://schemas.openxmlformats.org/officeDocument/2006/relationships/oleObject" Target="embeddings/oleObject127.bin"/><Relationship Id="rId446" Type="http://schemas.openxmlformats.org/officeDocument/2006/relationships/image" Target="media/image203.wmf"/><Relationship Id="rId292" Type="http://schemas.openxmlformats.org/officeDocument/2006/relationships/oleObject" Target="embeddings/oleObject155.bin"/><Relationship Id="rId306" Type="http://schemas.openxmlformats.org/officeDocument/2006/relationships/image" Target="media/image138.wmf"/><Relationship Id="rId87" Type="http://schemas.openxmlformats.org/officeDocument/2006/relationships/image" Target="media/image35.wmf"/><Relationship Id="rId513" Type="http://schemas.openxmlformats.org/officeDocument/2006/relationships/oleObject" Target="embeddings/oleObject274.bin"/><Relationship Id="rId597" Type="http://schemas.openxmlformats.org/officeDocument/2006/relationships/fontTable" Target="fontTable.xml"/><Relationship Id="rId152" Type="http://schemas.openxmlformats.org/officeDocument/2006/relationships/image" Target="media/image65.wmf"/><Relationship Id="rId457" Type="http://schemas.openxmlformats.org/officeDocument/2006/relationships/oleObject" Target="embeddings/oleObject243.bin"/><Relationship Id="rId261" Type="http://schemas.openxmlformats.org/officeDocument/2006/relationships/image" Target="media/image117.wmf"/><Relationship Id="rId499" Type="http://schemas.openxmlformats.org/officeDocument/2006/relationships/oleObject" Target="embeddings/oleObject267.bin"/><Relationship Id="rId14" Type="http://schemas.openxmlformats.org/officeDocument/2006/relationships/oleObject" Target="embeddings/oleObject4.bin"/><Relationship Id="rId56" Type="http://schemas.openxmlformats.org/officeDocument/2006/relationships/image" Target="media/image23.wmf"/><Relationship Id="rId317" Type="http://schemas.openxmlformats.org/officeDocument/2006/relationships/oleObject" Target="embeddings/oleObject168.bin"/><Relationship Id="rId359" Type="http://schemas.openxmlformats.org/officeDocument/2006/relationships/oleObject" Target="embeddings/oleObject193.bin"/><Relationship Id="rId524" Type="http://schemas.openxmlformats.org/officeDocument/2006/relationships/oleObject" Target="embeddings/oleObject280.bin"/><Relationship Id="rId566" Type="http://schemas.openxmlformats.org/officeDocument/2006/relationships/oleObject" Target="embeddings/oleObject301.bin"/><Relationship Id="rId98" Type="http://schemas.openxmlformats.org/officeDocument/2006/relationships/image" Target="media/image39.wmf"/><Relationship Id="rId121" Type="http://schemas.openxmlformats.org/officeDocument/2006/relationships/image" Target="media/image50.wmf"/><Relationship Id="rId163" Type="http://schemas.openxmlformats.org/officeDocument/2006/relationships/image" Target="media/image70.wmf"/><Relationship Id="rId219" Type="http://schemas.openxmlformats.org/officeDocument/2006/relationships/image" Target="media/image96.wmf"/><Relationship Id="rId370" Type="http://schemas.openxmlformats.org/officeDocument/2006/relationships/image" Target="media/image166.wmf"/><Relationship Id="rId426" Type="http://schemas.openxmlformats.org/officeDocument/2006/relationships/oleObject" Target="embeddings/oleObject227.bin"/><Relationship Id="rId230" Type="http://schemas.openxmlformats.org/officeDocument/2006/relationships/image" Target="media/image102.wmf"/><Relationship Id="rId468" Type="http://schemas.openxmlformats.org/officeDocument/2006/relationships/image" Target="media/image214.wmf"/><Relationship Id="rId25" Type="http://schemas.openxmlformats.org/officeDocument/2006/relationships/image" Target="media/image10.wmf"/><Relationship Id="rId67" Type="http://schemas.openxmlformats.org/officeDocument/2006/relationships/oleObject" Target="embeddings/oleObject36.bin"/><Relationship Id="rId272" Type="http://schemas.openxmlformats.org/officeDocument/2006/relationships/image" Target="media/image122.wmf"/><Relationship Id="rId328" Type="http://schemas.openxmlformats.org/officeDocument/2006/relationships/oleObject" Target="embeddings/oleObject174.bin"/><Relationship Id="rId535" Type="http://schemas.openxmlformats.org/officeDocument/2006/relationships/oleObject" Target="embeddings/oleObject286.bin"/><Relationship Id="rId577" Type="http://schemas.openxmlformats.org/officeDocument/2006/relationships/oleObject" Target="embeddings/oleObject305.bin"/><Relationship Id="rId132" Type="http://schemas.openxmlformats.org/officeDocument/2006/relationships/oleObject" Target="embeddings/oleObject71.bin"/><Relationship Id="rId174" Type="http://schemas.openxmlformats.org/officeDocument/2006/relationships/oleObject" Target="embeddings/oleObject94.bin"/><Relationship Id="rId381" Type="http://schemas.openxmlformats.org/officeDocument/2006/relationships/oleObject" Target="embeddings/oleObject204.bin"/><Relationship Id="rId241" Type="http://schemas.openxmlformats.org/officeDocument/2006/relationships/oleObject" Target="embeddings/oleObject128.bin"/><Relationship Id="rId437" Type="http://schemas.openxmlformats.org/officeDocument/2006/relationships/image" Target="media/image199.wmf"/><Relationship Id="rId479" Type="http://schemas.openxmlformats.org/officeDocument/2006/relationships/image" Target="media/image218.wmf"/><Relationship Id="rId36" Type="http://schemas.openxmlformats.org/officeDocument/2006/relationships/image" Target="media/image14.wmf"/><Relationship Id="rId283" Type="http://schemas.openxmlformats.org/officeDocument/2006/relationships/oleObject" Target="embeddings/oleObject150.bin"/><Relationship Id="rId339" Type="http://schemas.openxmlformats.org/officeDocument/2006/relationships/oleObject" Target="embeddings/oleObject182.bin"/><Relationship Id="rId490" Type="http://schemas.openxmlformats.org/officeDocument/2006/relationships/oleObject" Target="embeddings/oleObject261.bin"/><Relationship Id="rId504" Type="http://schemas.openxmlformats.org/officeDocument/2006/relationships/image" Target="media/image229.wmf"/><Relationship Id="rId546" Type="http://schemas.openxmlformats.org/officeDocument/2006/relationships/oleObject" Target="embeddings/oleObject292.bin"/><Relationship Id="rId78" Type="http://schemas.openxmlformats.org/officeDocument/2006/relationships/image" Target="media/image31.wmf"/><Relationship Id="rId101" Type="http://schemas.openxmlformats.org/officeDocument/2006/relationships/oleObject" Target="embeddings/oleObject55.bin"/><Relationship Id="rId143" Type="http://schemas.openxmlformats.org/officeDocument/2006/relationships/image" Target="media/image61.wmf"/><Relationship Id="rId185" Type="http://schemas.openxmlformats.org/officeDocument/2006/relationships/image" Target="media/image79.wmf"/><Relationship Id="rId350" Type="http://schemas.openxmlformats.org/officeDocument/2006/relationships/image" Target="media/image157.wmf"/><Relationship Id="rId406" Type="http://schemas.openxmlformats.org/officeDocument/2006/relationships/image" Target="media/image184.wmf"/><Relationship Id="rId588" Type="http://schemas.openxmlformats.org/officeDocument/2006/relationships/image" Target="media/image272.wmf"/><Relationship Id="rId9" Type="http://schemas.openxmlformats.org/officeDocument/2006/relationships/oleObject" Target="embeddings/oleObject2.bin"/><Relationship Id="rId210" Type="http://schemas.openxmlformats.org/officeDocument/2006/relationships/oleObject" Target="embeddings/oleObject113.bin"/><Relationship Id="rId392" Type="http://schemas.openxmlformats.org/officeDocument/2006/relationships/image" Target="media/image177.wmf"/><Relationship Id="rId448" Type="http://schemas.openxmlformats.org/officeDocument/2006/relationships/image" Target="media/image204.wmf"/><Relationship Id="rId252" Type="http://schemas.openxmlformats.org/officeDocument/2006/relationships/oleObject" Target="embeddings/oleObject134.bin"/><Relationship Id="rId294" Type="http://schemas.openxmlformats.org/officeDocument/2006/relationships/oleObject" Target="embeddings/oleObject156.bin"/><Relationship Id="rId308" Type="http://schemas.openxmlformats.org/officeDocument/2006/relationships/image" Target="media/image139.wmf"/><Relationship Id="rId515" Type="http://schemas.openxmlformats.org/officeDocument/2006/relationships/oleObject" Target="embeddings/oleObject275.bin"/><Relationship Id="rId47" Type="http://schemas.openxmlformats.org/officeDocument/2006/relationships/image" Target="media/image19.wmf"/><Relationship Id="rId89" Type="http://schemas.openxmlformats.org/officeDocument/2006/relationships/oleObject" Target="embeddings/oleObject48.bin"/><Relationship Id="rId112" Type="http://schemas.openxmlformats.org/officeDocument/2006/relationships/image" Target="media/image46.wmf"/><Relationship Id="rId154" Type="http://schemas.openxmlformats.org/officeDocument/2006/relationships/oleObject" Target="embeddings/oleObject83.bin"/><Relationship Id="rId361" Type="http://schemas.openxmlformats.org/officeDocument/2006/relationships/oleObject" Target="embeddings/oleObject194.bin"/><Relationship Id="rId557" Type="http://schemas.openxmlformats.org/officeDocument/2006/relationships/image" Target="media/image254.jpeg"/><Relationship Id="rId196" Type="http://schemas.openxmlformats.org/officeDocument/2006/relationships/oleObject" Target="embeddings/oleObject106.bin"/><Relationship Id="rId417" Type="http://schemas.openxmlformats.org/officeDocument/2006/relationships/image" Target="media/image189.wmf"/><Relationship Id="rId459" Type="http://schemas.openxmlformats.org/officeDocument/2006/relationships/oleObject" Target="embeddings/oleObject244.bin"/><Relationship Id="rId16" Type="http://schemas.openxmlformats.org/officeDocument/2006/relationships/oleObject" Target="embeddings/oleObject5.bin"/><Relationship Id="rId221" Type="http://schemas.openxmlformats.org/officeDocument/2006/relationships/image" Target="media/image97.jpeg"/><Relationship Id="rId263" Type="http://schemas.openxmlformats.org/officeDocument/2006/relationships/image" Target="media/image118.wmf"/><Relationship Id="rId319" Type="http://schemas.openxmlformats.org/officeDocument/2006/relationships/oleObject" Target="embeddings/oleObject169.bin"/><Relationship Id="rId470" Type="http://schemas.openxmlformats.org/officeDocument/2006/relationships/oleObject" Target="embeddings/oleObject250.bin"/><Relationship Id="rId526" Type="http://schemas.openxmlformats.org/officeDocument/2006/relationships/oleObject" Target="embeddings/oleObject281.bin"/><Relationship Id="rId58" Type="http://schemas.openxmlformats.org/officeDocument/2006/relationships/image" Target="media/image24.wmf"/><Relationship Id="rId123" Type="http://schemas.openxmlformats.org/officeDocument/2006/relationships/image" Target="media/image51.wmf"/><Relationship Id="rId330" Type="http://schemas.openxmlformats.org/officeDocument/2006/relationships/oleObject" Target="embeddings/oleObject176.bin"/><Relationship Id="rId568" Type="http://schemas.openxmlformats.org/officeDocument/2006/relationships/image" Target="media/image261.png"/><Relationship Id="rId165" Type="http://schemas.openxmlformats.org/officeDocument/2006/relationships/image" Target="media/image71.wmf"/><Relationship Id="rId372" Type="http://schemas.openxmlformats.org/officeDocument/2006/relationships/image" Target="media/image167.wmf"/><Relationship Id="rId428" Type="http://schemas.openxmlformats.org/officeDocument/2006/relationships/oleObject" Target="embeddings/oleObject228.bin"/><Relationship Id="rId232" Type="http://schemas.openxmlformats.org/officeDocument/2006/relationships/image" Target="media/image103.wmf"/><Relationship Id="rId274" Type="http://schemas.openxmlformats.org/officeDocument/2006/relationships/image" Target="media/image123.wmf"/><Relationship Id="rId481" Type="http://schemas.openxmlformats.org/officeDocument/2006/relationships/image" Target="media/image219.wmf"/><Relationship Id="rId27" Type="http://schemas.openxmlformats.org/officeDocument/2006/relationships/oleObject" Target="embeddings/oleObject11.bin"/><Relationship Id="rId69" Type="http://schemas.openxmlformats.org/officeDocument/2006/relationships/image" Target="media/image26.wmf"/><Relationship Id="rId134" Type="http://schemas.openxmlformats.org/officeDocument/2006/relationships/oleObject" Target="embeddings/oleObject72.bin"/><Relationship Id="rId537" Type="http://schemas.openxmlformats.org/officeDocument/2006/relationships/oleObject" Target="embeddings/oleObject287.bin"/><Relationship Id="rId579" Type="http://schemas.openxmlformats.org/officeDocument/2006/relationships/oleObject" Target="embeddings/oleObject306.bin"/><Relationship Id="rId80" Type="http://schemas.openxmlformats.org/officeDocument/2006/relationships/image" Target="media/image32.wmf"/><Relationship Id="rId176" Type="http://schemas.openxmlformats.org/officeDocument/2006/relationships/oleObject" Target="embeddings/oleObject95.bin"/><Relationship Id="rId341" Type="http://schemas.openxmlformats.org/officeDocument/2006/relationships/image" Target="media/image153.wmf"/><Relationship Id="rId383" Type="http://schemas.openxmlformats.org/officeDocument/2006/relationships/oleObject" Target="embeddings/oleObject205.bin"/><Relationship Id="rId439" Type="http://schemas.openxmlformats.org/officeDocument/2006/relationships/oleObject" Target="embeddings/oleObject234.bin"/><Relationship Id="rId590" Type="http://schemas.openxmlformats.org/officeDocument/2006/relationships/image" Target="media/image273.wmf"/><Relationship Id="rId201" Type="http://schemas.openxmlformats.org/officeDocument/2006/relationships/image" Target="media/image87.wmf"/><Relationship Id="rId243" Type="http://schemas.openxmlformats.org/officeDocument/2006/relationships/oleObject" Target="embeddings/oleObject129.bin"/><Relationship Id="rId285" Type="http://schemas.openxmlformats.org/officeDocument/2006/relationships/oleObject" Target="embeddings/oleObject151.bin"/><Relationship Id="rId450" Type="http://schemas.openxmlformats.org/officeDocument/2006/relationships/image" Target="media/image205.wmf"/><Relationship Id="rId506" Type="http://schemas.openxmlformats.org/officeDocument/2006/relationships/image" Target="media/image230.wmf"/><Relationship Id="rId38" Type="http://schemas.openxmlformats.org/officeDocument/2006/relationships/image" Target="media/image15.wmf"/><Relationship Id="rId103" Type="http://schemas.openxmlformats.org/officeDocument/2006/relationships/oleObject" Target="embeddings/oleObject56.bin"/><Relationship Id="rId310" Type="http://schemas.openxmlformats.org/officeDocument/2006/relationships/image" Target="media/image140.wmf"/><Relationship Id="rId492" Type="http://schemas.openxmlformats.org/officeDocument/2006/relationships/oleObject" Target="embeddings/oleObject262.bin"/><Relationship Id="rId548" Type="http://schemas.openxmlformats.org/officeDocument/2006/relationships/oleObject" Target="embeddings/oleObject293.bin"/><Relationship Id="rId91" Type="http://schemas.openxmlformats.org/officeDocument/2006/relationships/oleObject" Target="embeddings/oleObject49.bin"/><Relationship Id="rId145" Type="http://schemas.openxmlformats.org/officeDocument/2006/relationships/image" Target="media/image62.wmf"/><Relationship Id="rId187" Type="http://schemas.openxmlformats.org/officeDocument/2006/relationships/image" Target="media/image80.wmf"/><Relationship Id="rId352" Type="http://schemas.openxmlformats.org/officeDocument/2006/relationships/image" Target="media/image158.wmf"/><Relationship Id="rId394" Type="http://schemas.openxmlformats.org/officeDocument/2006/relationships/image" Target="media/image178.wmf"/><Relationship Id="rId408" Type="http://schemas.openxmlformats.org/officeDocument/2006/relationships/image" Target="media/image185.wmf"/><Relationship Id="rId212" Type="http://schemas.openxmlformats.org/officeDocument/2006/relationships/oleObject" Target="embeddings/oleObject114.bin"/><Relationship Id="rId254" Type="http://schemas.openxmlformats.org/officeDocument/2006/relationships/oleObject" Target="embeddings/oleObject135.bin"/><Relationship Id="rId49" Type="http://schemas.openxmlformats.org/officeDocument/2006/relationships/image" Target="media/image20.wmf"/><Relationship Id="rId114" Type="http://schemas.openxmlformats.org/officeDocument/2006/relationships/image" Target="media/image47.wmf"/><Relationship Id="rId296" Type="http://schemas.openxmlformats.org/officeDocument/2006/relationships/oleObject" Target="embeddings/oleObject157.bin"/><Relationship Id="rId461" Type="http://schemas.openxmlformats.org/officeDocument/2006/relationships/oleObject" Target="embeddings/oleObject245.bin"/><Relationship Id="rId517" Type="http://schemas.openxmlformats.org/officeDocument/2006/relationships/oleObject" Target="embeddings/oleObject276.bin"/><Relationship Id="rId559" Type="http://schemas.openxmlformats.org/officeDocument/2006/relationships/image" Target="media/image256.png"/><Relationship Id="rId60" Type="http://schemas.openxmlformats.org/officeDocument/2006/relationships/oleObject" Target="embeddings/oleObject30.bin"/><Relationship Id="rId156" Type="http://schemas.openxmlformats.org/officeDocument/2006/relationships/oleObject" Target="embeddings/oleObject84.bin"/><Relationship Id="rId198" Type="http://schemas.openxmlformats.org/officeDocument/2006/relationships/oleObject" Target="embeddings/oleObject107.bin"/><Relationship Id="rId321" Type="http://schemas.openxmlformats.org/officeDocument/2006/relationships/oleObject" Target="embeddings/oleObject170.bin"/><Relationship Id="rId363" Type="http://schemas.openxmlformats.org/officeDocument/2006/relationships/oleObject" Target="embeddings/oleObject195.bin"/><Relationship Id="rId419" Type="http://schemas.openxmlformats.org/officeDocument/2006/relationships/image" Target="media/image190.wmf"/><Relationship Id="rId570" Type="http://schemas.openxmlformats.org/officeDocument/2006/relationships/image" Target="media/image263.wmf"/><Relationship Id="rId223" Type="http://schemas.openxmlformats.org/officeDocument/2006/relationships/oleObject" Target="embeddings/oleObject119.bin"/><Relationship Id="rId430" Type="http://schemas.openxmlformats.org/officeDocument/2006/relationships/oleObject" Target="embeddings/oleObject229.bin"/><Relationship Id="rId18" Type="http://schemas.openxmlformats.org/officeDocument/2006/relationships/oleObject" Target="embeddings/oleObject6.bin"/><Relationship Id="rId265" Type="http://schemas.openxmlformats.org/officeDocument/2006/relationships/oleObject" Target="embeddings/oleObject141.bin"/><Relationship Id="rId472" Type="http://schemas.openxmlformats.org/officeDocument/2006/relationships/image" Target="media/image215.wmf"/><Relationship Id="rId528" Type="http://schemas.openxmlformats.org/officeDocument/2006/relationships/oleObject" Target="embeddings/oleObject282.bin"/><Relationship Id="rId125" Type="http://schemas.openxmlformats.org/officeDocument/2006/relationships/image" Target="media/image52.wmf"/><Relationship Id="rId167" Type="http://schemas.openxmlformats.org/officeDocument/2006/relationships/image" Target="media/image72.wmf"/><Relationship Id="rId332" Type="http://schemas.openxmlformats.org/officeDocument/2006/relationships/oleObject" Target="embeddings/oleObject177.bin"/><Relationship Id="rId374" Type="http://schemas.openxmlformats.org/officeDocument/2006/relationships/image" Target="media/image168.wmf"/><Relationship Id="rId581" Type="http://schemas.openxmlformats.org/officeDocument/2006/relationships/oleObject" Target="embeddings/oleObject307.bin"/><Relationship Id="rId71" Type="http://schemas.openxmlformats.org/officeDocument/2006/relationships/image" Target="media/image27.wmf"/><Relationship Id="rId234" Type="http://schemas.openxmlformats.org/officeDocument/2006/relationships/image" Target="media/image104.wmf"/><Relationship Id="rId2" Type="http://schemas.openxmlformats.org/officeDocument/2006/relationships/styles" Target="styles.xml"/><Relationship Id="rId29" Type="http://schemas.openxmlformats.org/officeDocument/2006/relationships/oleObject" Target="embeddings/oleObject12.bin"/><Relationship Id="rId276" Type="http://schemas.openxmlformats.org/officeDocument/2006/relationships/image" Target="media/image124.wmf"/><Relationship Id="rId441" Type="http://schemas.openxmlformats.org/officeDocument/2006/relationships/oleObject" Target="embeddings/oleObject235.bin"/><Relationship Id="rId483" Type="http://schemas.openxmlformats.org/officeDocument/2006/relationships/image" Target="media/image220.wmf"/><Relationship Id="rId539" Type="http://schemas.openxmlformats.org/officeDocument/2006/relationships/oleObject" Target="embeddings/oleObject288.bin"/><Relationship Id="rId40" Type="http://schemas.openxmlformats.org/officeDocument/2006/relationships/image" Target="media/image16.wmf"/><Relationship Id="rId136" Type="http://schemas.openxmlformats.org/officeDocument/2006/relationships/oleObject" Target="embeddings/oleObject73.bin"/><Relationship Id="rId178" Type="http://schemas.openxmlformats.org/officeDocument/2006/relationships/oleObject" Target="embeddings/oleObject97.bin"/><Relationship Id="rId301" Type="http://schemas.openxmlformats.org/officeDocument/2006/relationships/oleObject" Target="embeddings/oleObject160.bin"/><Relationship Id="rId343" Type="http://schemas.openxmlformats.org/officeDocument/2006/relationships/image" Target="media/image154.wmf"/><Relationship Id="rId550" Type="http://schemas.openxmlformats.org/officeDocument/2006/relationships/oleObject" Target="embeddings/oleObject294.bin"/><Relationship Id="rId82" Type="http://schemas.openxmlformats.org/officeDocument/2006/relationships/image" Target="media/image33.wmf"/><Relationship Id="rId203" Type="http://schemas.openxmlformats.org/officeDocument/2006/relationships/image" Target="media/image88.wmf"/><Relationship Id="rId385" Type="http://schemas.openxmlformats.org/officeDocument/2006/relationships/oleObject" Target="embeddings/oleObject206.bin"/><Relationship Id="rId592" Type="http://schemas.openxmlformats.org/officeDocument/2006/relationships/image" Target="media/image274.wmf"/><Relationship Id="rId245" Type="http://schemas.openxmlformats.org/officeDocument/2006/relationships/oleObject" Target="embeddings/oleObject130.bin"/><Relationship Id="rId287" Type="http://schemas.openxmlformats.org/officeDocument/2006/relationships/image" Target="media/image129.wmf"/><Relationship Id="rId410" Type="http://schemas.openxmlformats.org/officeDocument/2006/relationships/oleObject" Target="embeddings/oleObject219.bin"/><Relationship Id="rId452" Type="http://schemas.openxmlformats.org/officeDocument/2006/relationships/image" Target="media/image206.wmf"/><Relationship Id="rId494" Type="http://schemas.openxmlformats.org/officeDocument/2006/relationships/oleObject" Target="embeddings/oleObject263.bin"/><Relationship Id="rId508" Type="http://schemas.openxmlformats.org/officeDocument/2006/relationships/image" Target="media/image231.wmf"/><Relationship Id="rId105" Type="http://schemas.openxmlformats.org/officeDocument/2006/relationships/oleObject" Target="embeddings/oleObject57.bin"/><Relationship Id="rId147" Type="http://schemas.openxmlformats.org/officeDocument/2006/relationships/image" Target="media/image63.wmf"/><Relationship Id="rId312" Type="http://schemas.openxmlformats.org/officeDocument/2006/relationships/image" Target="media/image141.wmf"/><Relationship Id="rId354" Type="http://schemas.openxmlformats.org/officeDocument/2006/relationships/image" Target="media/image159.wmf"/><Relationship Id="rId51" Type="http://schemas.openxmlformats.org/officeDocument/2006/relationships/image" Target="media/image21.wmf"/><Relationship Id="rId93" Type="http://schemas.openxmlformats.org/officeDocument/2006/relationships/image" Target="media/image37.wmf"/><Relationship Id="rId189" Type="http://schemas.openxmlformats.org/officeDocument/2006/relationships/image" Target="media/image81.wmf"/><Relationship Id="rId396" Type="http://schemas.openxmlformats.org/officeDocument/2006/relationships/image" Target="media/image179.wmf"/><Relationship Id="rId561" Type="http://schemas.openxmlformats.org/officeDocument/2006/relationships/oleObject" Target="embeddings/oleObject298.bin"/><Relationship Id="rId214" Type="http://schemas.openxmlformats.org/officeDocument/2006/relationships/oleObject" Target="embeddings/oleObject115.bin"/><Relationship Id="rId256" Type="http://schemas.openxmlformats.org/officeDocument/2006/relationships/oleObject" Target="embeddings/oleObject136.bin"/><Relationship Id="rId298" Type="http://schemas.openxmlformats.org/officeDocument/2006/relationships/image" Target="media/image134.wmf"/><Relationship Id="rId421" Type="http://schemas.openxmlformats.org/officeDocument/2006/relationships/image" Target="media/image191.wmf"/><Relationship Id="rId463" Type="http://schemas.openxmlformats.org/officeDocument/2006/relationships/oleObject" Target="embeddings/oleObject246.bin"/><Relationship Id="rId519" Type="http://schemas.openxmlformats.org/officeDocument/2006/relationships/oleObject" Target="embeddings/oleObject277.bin"/><Relationship Id="rId116" Type="http://schemas.openxmlformats.org/officeDocument/2006/relationships/image" Target="media/image48.wmf"/><Relationship Id="rId158" Type="http://schemas.openxmlformats.org/officeDocument/2006/relationships/oleObject" Target="embeddings/oleObject85.bin"/><Relationship Id="rId323" Type="http://schemas.openxmlformats.org/officeDocument/2006/relationships/oleObject" Target="embeddings/oleObject171.bin"/><Relationship Id="rId530" Type="http://schemas.openxmlformats.org/officeDocument/2006/relationships/oleObject" Target="embeddings/oleObject283.bin"/><Relationship Id="rId20" Type="http://schemas.openxmlformats.org/officeDocument/2006/relationships/oleObject" Target="embeddings/oleObject7.bin"/><Relationship Id="rId62" Type="http://schemas.openxmlformats.org/officeDocument/2006/relationships/oleObject" Target="embeddings/oleObject32.bin"/><Relationship Id="rId365" Type="http://schemas.openxmlformats.org/officeDocument/2006/relationships/oleObject" Target="embeddings/oleObject196.bin"/><Relationship Id="rId572" Type="http://schemas.openxmlformats.org/officeDocument/2006/relationships/image" Target="media/image264.wmf"/><Relationship Id="rId225" Type="http://schemas.openxmlformats.org/officeDocument/2006/relationships/oleObject" Target="embeddings/oleObject120.bin"/><Relationship Id="rId267" Type="http://schemas.openxmlformats.org/officeDocument/2006/relationships/oleObject" Target="embeddings/oleObject143.bin"/><Relationship Id="rId432" Type="http://schemas.openxmlformats.org/officeDocument/2006/relationships/oleObject" Target="embeddings/oleObject230.bin"/><Relationship Id="rId474" Type="http://schemas.openxmlformats.org/officeDocument/2006/relationships/oleObject" Target="embeddings/oleObject253.bin"/><Relationship Id="rId127" Type="http://schemas.openxmlformats.org/officeDocument/2006/relationships/image" Target="media/image53.wmf"/><Relationship Id="rId31" Type="http://schemas.openxmlformats.org/officeDocument/2006/relationships/image" Target="media/image12.wmf"/><Relationship Id="rId73" Type="http://schemas.openxmlformats.org/officeDocument/2006/relationships/image" Target="media/image28.wmf"/><Relationship Id="rId169" Type="http://schemas.openxmlformats.org/officeDocument/2006/relationships/image" Target="media/image73.wmf"/><Relationship Id="rId334" Type="http://schemas.openxmlformats.org/officeDocument/2006/relationships/image" Target="media/image150.wmf"/><Relationship Id="rId376" Type="http://schemas.openxmlformats.org/officeDocument/2006/relationships/image" Target="media/image169.wmf"/><Relationship Id="rId541" Type="http://schemas.openxmlformats.org/officeDocument/2006/relationships/oleObject" Target="embeddings/oleObject289.bin"/><Relationship Id="rId583" Type="http://schemas.openxmlformats.org/officeDocument/2006/relationships/oleObject" Target="embeddings/oleObject308.bin"/><Relationship Id="rId4" Type="http://schemas.openxmlformats.org/officeDocument/2006/relationships/webSettings" Target="webSettings.xml"/><Relationship Id="rId180" Type="http://schemas.openxmlformats.org/officeDocument/2006/relationships/oleObject" Target="embeddings/oleObject98.bin"/><Relationship Id="rId236" Type="http://schemas.openxmlformats.org/officeDocument/2006/relationships/image" Target="media/image105.wmf"/><Relationship Id="rId278" Type="http://schemas.openxmlformats.org/officeDocument/2006/relationships/image" Target="media/image125.wmf"/><Relationship Id="rId401" Type="http://schemas.openxmlformats.org/officeDocument/2006/relationships/oleObject" Target="embeddings/oleObject214.bin"/><Relationship Id="rId443" Type="http://schemas.openxmlformats.org/officeDocument/2006/relationships/oleObject" Target="embeddings/oleObject236.bin"/><Relationship Id="rId303" Type="http://schemas.openxmlformats.org/officeDocument/2006/relationships/oleObject" Target="embeddings/oleObject161.bin"/><Relationship Id="rId485" Type="http://schemas.openxmlformats.org/officeDocument/2006/relationships/image" Target="media/image221.wmf"/><Relationship Id="rId42" Type="http://schemas.openxmlformats.org/officeDocument/2006/relationships/oleObject" Target="embeddings/oleObject20.bin"/><Relationship Id="rId84" Type="http://schemas.openxmlformats.org/officeDocument/2006/relationships/image" Target="media/image34.wmf"/><Relationship Id="rId138" Type="http://schemas.openxmlformats.org/officeDocument/2006/relationships/oleObject" Target="embeddings/oleObject74.bin"/><Relationship Id="rId345" Type="http://schemas.openxmlformats.org/officeDocument/2006/relationships/image" Target="media/image155.jpeg"/><Relationship Id="rId387" Type="http://schemas.openxmlformats.org/officeDocument/2006/relationships/oleObject" Target="embeddings/oleObject207.bin"/><Relationship Id="rId510" Type="http://schemas.openxmlformats.org/officeDocument/2006/relationships/image" Target="media/image232.wmf"/><Relationship Id="rId552" Type="http://schemas.openxmlformats.org/officeDocument/2006/relationships/oleObject" Target="embeddings/oleObject295.bin"/><Relationship Id="rId594" Type="http://schemas.openxmlformats.org/officeDocument/2006/relationships/image" Target="media/image275.png"/><Relationship Id="rId191" Type="http://schemas.openxmlformats.org/officeDocument/2006/relationships/image" Target="media/image82.wmf"/><Relationship Id="rId205" Type="http://schemas.openxmlformats.org/officeDocument/2006/relationships/image" Target="media/image89.wmf"/><Relationship Id="rId247" Type="http://schemas.openxmlformats.org/officeDocument/2006/relationships/oleObject" Target="embeddings/oleObject131.bin"/><Relationship Id="rId412" Type="http://schemas.openxmlformats.org/officeDocument/2006/relationships/oleObject" Target="embeddings/oleObject220.bin"/><Relationship Id="rId107" Type="http://schemas.openxmlformats.org/officeDocument/2006/relationships/oleObject" Target="embeddings/oleObject58.bin"/><Relationship Id="rId289" Type="http://schemas.openxmlformats.org/officeDocument/2006/relationships/image" Target="media/image130.wmf"/><Relationship Id="rId454" Type="http://schemas.openxmlformats.org/officeDocument/2006/relationships/image" Target="media/image207.wmf"/><Relationship Id="rId496" Type="http://schemas.openxmlformats.org/officeDocument/2006/relationships/oleObject" Target="embeddings/oleObject265.bin"/><Relationship Id="rId11" Type="http://schemas.openxmlformats.org/officeDocument/2006/relationships/oleObject" Target="embeddings/oleObject3.bin"/><Relationship Id="rId53" Type="http://schemas.openxmlformats.org/officeDocument/2006/relationships/oleObject" Target="embeddings/oleObject26.bin"/><Relationship Id="rId149" Type="http://schemas.openxmlformats.org/officeDocument/2006/relationships/image" Target="media/image64.wmf"/><Relationship Id="rId314" Type="http://schemas.openxmlformats.org/officeDocument/2006/relationships/image" Target="media/image142.wmf"/><Relationship Id="rId356" Type="http://schemas.openxmlformats.org/officeDocument/2006/relationships/oleObject" Target="embeddings/oleObject191.bin"/><Relationship Id="rId398" Type="http://schemas.openxmlformats.org/officeDocument/2006/relationships/image" Target="media/image180.wmf"/><Relationship Id="rId521" Type="http://schemas.openxmlformats.org/officeDocument/2006/relationships/oleObject" Target="embeddings/oleObject278.bin"/><Relationship Id="rId563" Type="http://schemas.openxmlformats.org/officeDocument/2006/relationships/oleObject" Target="embeddings/oleObject299.bin"/><Relationship Id="rId95" Type="http://schemas.openxmlformats.org/officeDocument/2006/relationships/oleObject" Target="embeddings/oleObject52.bin"/><Relationship Id="rId160" Type="http://schemas.openxmlformats.org/officeDocument/2006/relationships/oleObject" Target="embeddings/oleObject86.bin"/><Relationship Id="rId216" Type="http://schemas.openxmlformats.org/officeDocument/2006/relationships/oleObject" Target="embeddings/oleObject116.bin"/><Relationship Id="rId423" Type="http://schemas.openxmlformats.org/officeDocument/2006/relationships/image" Target="media/image192.wmf"/><Relationship Id="rId258" Type="http://schemas.openxmlformats.org/officeDocument/2006/relationships/oleObject" Target="embeddings/oleObject137.bin"/><Relationship Id="rId465" Type="http://schemas.openxmlformats.org/officeDocument/2006/relationships/oleObject" Target="embeddings/oleObject247.bin"/><Relationship Id="rId22" Type="http://schemas.openxmlformats.org/officeDocument/2006/relationships/oleObject" Target="embeddings/oleObject8.bin"/><Relationship Id="rId64" Type="http://schemas.openxmlformats.org/officeDocument/2006/relationships/oleObject" Target="embeddings/oleObject34.bin"/><Relationship Id="rId118" Type="http://schemas.openxmlformats.org/officeDocument/2006/relationships/image" Target="media/image49.wmf"/><Relationship Id="rId325" Type="http://schemas.openxmlformats.org/officeDocument/2006/relationships/oleObject" Target="embeddings/oleObject172.bin"/><Relationship Id="rId367" Type="http://schemas.openxmlformats.org/officeDocument/2006/relationships/oleObject" Target="embeddings/oleObject197.bin"/><Relationship Id="rId532" Type="http://schemas.openxmlformats.org/officeDocument/2006/relationships/oleObject" Target="embeddings/oleObject284.bin"/><Relationship Id="rId574" Type="http://schemas.openxmlformats.org/officeDocument/2006/relationships/image" Target="media/image265.wmf"/><Relationship Id="rId171" Type="http://schemas.openxmlformats.org/officeDocument/2006/relationships/image" Target="media/image74.wmf"/><Relationship Id="rId227" Type="http://schemas.openxmlformats.org/officeDocument/2006/relationships/oleObject" Target="embeddings/oleObject121.bin"/><Relationship Id="rId269" Type="http://schemas.openxmlformats.org/officeDocument/2006/relationships/image" Target="media/image120.png"/><Relationship Id="rId434" Type="http://schemas.openxmlformats.org/officeDocument/2006/relationships/oleObject" Target="embeddings/oleObject231.bin"/><Relationship Id="rId476" Type="http://schemas.openxmlformats.org/officeDocument/2006/relationships/oleObject" Target="embeddings/oleObject254.bin"/><Relationship Id="rId33" Type="http://schemas.openxmlformats.org/officeDocument/2006/relationships/oleObject" Target="embeddings/oleObject15.bin"/><Relationship Id="rId129" Type="http://schemas.openxmlformats.org/officeDocument/2006/relationships/image" Target="media/image54.wmf"/><Relationship Id="rId280" Type="http://schemas.openxmlformats.org/officeDocument/2006/relationships/image" Target="media/image126.wmf"/><Relationship Id="rId336" Type="http://schemas.openxmlformats.org/officeDocument/2006/relationships/image" Target="media/image151.wmf"/><Relationship Id="rId501" Type="http://schemas.openxmlformats.org/officeDocument/2006/relationships/oleObject" Target="embeddings/oleObject268.bin"/><Relationship Id="rId543" Type="http://schemas.openxmlformats.org/officeDocument/2006/relationships/oleObject" Target="embeddings/oleObject290.bin"/><Relationship Id="rId75" Type="http://schemas.openxmlformats.org/officeDocument/2006/relationships/image" Target="media/image29.jpeg"/><Relationship Id="rId140" Type="http://schemas.openxmlformats.org/officeDocument/2006/relationships/oleObject" Target="embeddings/oleObject75.bin"/><Relationship Id="rId182" Type="http://schemas.openxmlformats.org/officeDocument/2006/relationships/oleObject" Target="embeddings/oleObject99.bin"/><Relationship Id="rId378" Type="http://schemas.openxmlformats.org/officeDocument/2006/relationships/image" Target="media/image170.wmf"/><Relationship Id="rId403" Type="http://schemas.openxmlformats.org/officeDocument/2006/relationships/oleObject" Target="embeddings/oleObject215.bin"/><Relationship Id="rId585" Type="http://schemas.openxmlformats.org/officeDocument/2006/relationships/oleObject" Target="embeddings/oleObject309.bin"/><Relationship Id="rId6" Type="http://schemas.openxmlformats.org/officeDocument/2006/relationships/endnotes" Target="endnotes.xml"/><Relationship Id="rId238" Type="http://schemas.openxmlformats.org/officeDocument/2006/relationships/image" Target="media/image106.wmf"/><Relationship Id="rId445" Type="http://schemas.openxmlformats.org/officeDocument/2006/relationships/oleObject" Target="embeddings/oleObject237.bin"/><Relationship Id="rId487" Type="http://schemas.openxmlformats.org/officeDocument/2006/relationships/image" Target="media/image222.wmf"/><Relationship Id="rId291" Type="http://schemas.openxmlformats.org/officeDocument/2006/relationships/image" Target="media/image131.wmf"/><Relationship Id="rId305" Type="http://schemas.openxmlformats.org/officeDocument/2006/relationships/oleObject" Target="embeddings/oleObject162.bin"/><Relationship Id="rId347" Type="http://schemas.openxmlformats.org/officeDocument/2006/relationships/oleObject" Target="embeddings/oleObject185.bin"/><Relationship Id="rId512" Type="http://schemas.openxmlformats.org/officeDocument/2006/relationships/image" Target="media/image233.wmf"/><Relationship Id="rId44" Type="http://schemas.openxmlformats.org/officeDocument/2006/relationships/oleObject" Target="embeddings/oleObject21.bin"/><Relationship Id="rId86" Type="http://schemas.openxmlformats.org/officeDocument/2006/relationships/oleObject" Target="embeddings/oleObject46.bin"/><Relationship Id="rId151" Type="http://schemas.openxmlformats.org/officeDocument/2006/relationships/oleObject" Target="embeddings/oleObject81.bin"/><Relationship Id="rId389" Type="http://schemas.openxmlformats.org/officeDocument/2006/relationships/oleObject" Target="embeddings/oleObject208.bin"/><Relationship Id="rId554" Type="http://schemas.openxmlformats.org/officeDocument/2006/relationships/oleObject" Target="embeddings/oleObject296.bin"/><Relationship Id="rId596" Type="http://schemas.openxmlformats.org/officeDocument/2006/relationships/footer" Target="footer1.xml"/><Relationship Id="rId193" Type="http://schemas.openxmlformats.org/officeDocument/2006/relationships/image" Target="media/image83.wmf"/><Relationship Id="rId207" Type="http://schemas.openxmlformats.org/officeDocument/2006/relationships/image" Target="media/image90.wmf"/><Relationship Id="rId249" Type="http://schemas.openxmlformats.org/officeDocument/2006/relationships/oleObject" Target="embeddings/oleObject132.bin"/><Relationship Id="rId414" Type="http://schemas.openxmlformats.org/officeDocument/2006/relationships/oleObject" Target="embeddings/oleObject221.bin"/><Relationship Id="rId456" Type="http://schemas.openxmlformats.org/officeDocument/2006/relationships/image" Target="media/image208.wmf"/><Relationship Id="rId498" Type="http://schemas.openxmlformats.org/officeDocument/2006/relationships/image" Target="media/image226.wmf"/><Relationship Id="rId13" Type="http://schemas.openxmlformats.org/officeDocument/2006/relationships/image" Target="media/image4.wmf"/><Relationship Id="rId109" Type="http://schemas.openxmlformats.org/officeDocument/2006/relationships/oleObject" Target="embeddings/oleObject59.bin"/><Relationship Id="rId260" Type="http://schemas.openxmlformats.org/officeDocument/2006/relationships/oleObject" Target="embeddings/oleObject138.bin"/><Relationship Id="rId316" Type="http://schemas.openxmlformats.org/officeDocument/2006/relationships/image" Target="media/image143.wmf"/><Relationship Id="rId523" Type="http://schemas.openxmlformats.org/officeDocument/2006/relationships/image" Target="media/image238.wmf"/><Relationship Id="rId55" Type="http://schemas.openxmlformats.org/officeDocument/2006/relationships/oleObject" Target="embeddings/oleObject27.bin"/><Relationship Id="rId97" Type="http://schemas.openxmlformats.org/officeDocument/2006/relationships/oleObject" Target="embeddings/oleObject53.bin"/><Relationship Id="rId120" Type="http://schemas.openxmlformats.org/officeDocument/2006/relationships/oleObject" Target="embeddings/oleObject65.bin"/><Relationship Id="rId358" Type="http://schemas.openxmlformats.org/officeDocument/2006/relationships/image" Target="media/image160.wmf"/><Relationship Id="rId565" Type="http://schemas.openxmlformats.org/officeDocument/2006/relationships/image" Target="media/image259.wmf"/><Relationship Id="rId162" Type="http://schemas.openxmlformats.org/officeDocument/2006/relationships/oleObject" Target="embeddings/oleObject87.bin"/><Relationship Id="rId218" Type="http://schemas.openxmlformats.org/officeDocument/2006/relationships/oleObject" Target="embeddings/oleObject117.bin"/><Relationship Id="rId425" Type="http://schemas.openxmlformats.org/officeDocument/2006/relationships/image" Target="media/image193.wmf"/><Relationship Id="rId467" Type="http://schemas.openxmlformats.org/officeDocument/2006/relationships/oleObject" Target="embeddings/oleObject248.bin"/><Relationship Id="rId271" Type="http://schemas.openxmlformats.org/officeDocument/2006/relationships/oleObject" Target="embeddings/oleObject144.bin"/><Relationship Id="rId24" Type="http://schemas.openxmlformats.org/officeDocument/2006/relationships/oleObject" Target="embeddings/oleObject9.bin"/><Relationship Id="rId66" Type="http://schemas.openxmlformats.org/officeDocument/2006/relationships/oleObject" Target="embeddings/oleObject35.bin"/><Relationship Id="rId131" Type="http://schemas.openxmlformats.org/officeDocument/2006/relationships/image" Target="media/image55.wmf"/><Relationship Id="rId327" Type="http://schemas.openxmlformats.org/officeDocument/2006/relationships/oleObject" Target="embeddings/oleObject173.bin"/><Relationship Id="rId369" Type="http://schemas.openxmlformats.org/officeDocument/2006/relationships/oleObject" Target="embeddings/oleObject198.bin"/><Relationship Id="rId534" Type="http://schemas.openxmlformats.org/officeDocument/2006/relationships/image" Target="media/image243.wmf"/><Relationship Id="rId576" Type="http://schemas.openxmlformats.org/officeDocument/2006/relationships/image" Target="media/image266.wmf"/><Relationship Id="rId173" Type="http://schemas.openxmlformats.org/officeDocument/2006/relationships/oleObject" Target="embeddings/oleObject93.bin"/><Relationship Id="rId229" Type="http://schemas.openxmlformats.org/officeDocument/2006/relationships/oleObject" Target="embeddings/oleObject122.bin"/><Relationship Id="rId380" Type="http://schemas.openxmlformats.org/officeDocument/2006/relationships/image" Target="media/image171.wmf"/><Relationship Id="rId436" Type="http://schemas.openxmlformats.org/officeDocument/2006/relationships/oleObject" Target="embeddings/oleObject232.bin"/><Relationship Id="rId240" Type="http://schemas.openxmlformats.org/officeDocument/2006/relationships/image" Target="media/image107.wmf"/><Relationship Id="rId478" Type="http://schemas.openxmlformats.org/officeDocument/2006/relationships/oleObject" Target="embeddings/oleObject255.bin"/><Relationship Id="rId35" Type="http://schemas.openxmlformats.org/officeDocument/2006/relationships/oleObject" Target="embeddings/oleObject16.bin"/><Relationship Id="rId77" Type="http://schemas.openxmlformats.org/officeDocument/2006/relationships/oleObject" Target="embeddings/oleObject41.bin"/><Relationship Id="rId100" Type="http://schemas.openxmlformats.org/officeDocument/2006/relationships/image" Target="media/image40.wmf"/><Relationship Id="rId282" Type="http://schemas.openxmlformats.org/officeDocument/2006/relationships/image" Target="media/image127.wmf"/><Relationship Id="rId338" Type="http://schemas.openxmlformats.org/officeDocument/2006/relationships/oleObject" Target="embeddings/oleObject181.bin"/><Relationship Id="rId503" Type="http://schemas.openxmlformats.org/officeDocument/2006/relationships/oleObject" Target="embeddings/oleObject269.bin"/><Relationship Id="rId545" Type="http://schemas.openxmlformats.org/officeDocument/2006/relationships/oleObject" Target="embeddings/oleObject291.bin"/><Relationship Id="rId587" Type="http://schemas.openxmlformats.org/officeDocument/2006/relationships/oleObject" Target="embeddings/oleObject310.bin"/><Relationship Id="rId8" Type="http://schemas.openxmlformats.org/officeDocument/2006/relationships/oleObject" Target="embeddings/oleObject1.bin"/><Relationship Id="rId142" Type="http://schemas.openxmlformats.org/officeDocument/2006/relationships/oleObject" Target="embeddings/oleObject76.bin"/><Relationship Id="rId184" Type="http://schemas.openxmlformats.org/officeDocument/2006/relationships/oleObject" Target="embeddings/oleObject100.bin"/><Relationship Id="rId391" Type="http://schemas.openxmlformats.org/officeDocument/2006/relationships/oleObject" Target="embeddings/oleObject209.bin"/><Relationship Id="rId405" Type="http://schemas.openxmlformats.org/officeDocument/2006/relationships/oleObject" Target="embeddings/oleObject216.bin"/><Relationship Id="rId447" Type="http://schemas.openxmlformats.org/officeDocument/2006/relationships/oleObject" Target="embeddings/oleObject238.bin"/><Relationship Id="rId251" Type="http://schemas.openxmlformats.org/officeDocument/2006/relationships/image" Target="media/image112.wmf"/><Relationship Id="rId489" Type="http://schemas.openxmlformats.org/officeDocument/2006/relationships/image" Target="media/image223.wmf"/><Relationship Id="rId46" Type="http://schemas.openxmlformats.org/officeDocument/2006/relationships/oleObject" Target="embeddings/oleObject22.bin"/><Relationship Id="rId293" Type="http://schemas.openxmlformats.org/officeDocument/2006/relationships/image" Target="media/image132.wmf"/><Relationship Id="rId307" Type="http://schemas.openxmlformats.org/officeDocument/2006/relationships/oleObject" Target="embeddings/oleObject163.bin"/><Relationship Id="rId349" Type="http://schemas.openxmlformats.org/officeDocument/2006/relationships/oleObject" Target="embeddings/oleObject187.bin"/><Relationship Id="rId514" Type="http://schemas.openxmlformats.org/officeDocument/2006/relationships/image" Target="media/image234.wmf"/><Relationship Id="rId556" Type="http://schemas.openxmlformats.org/officeDocument/2006/relationships/oleObject" Target="embeddings/oleObject297.bin"/><Relationship Id="rId88" Type="http://schemas.openxmlformats.org/officeDocument/2006/relationships/oleObject" Target="embeddings/oleObject47.bin"/><Relationship Id="rId111" Type="http://schemas.openxmlformats.org/officeDocument/2006/relationships/oleObject" Target="embeddings/oleObject60.bin"/><Relationship Id="rId153" Type="http://schemas.openxmlformats.org/officeDocument/2006/relationships/oleObject" Target="embeddings/oleObject82.bin"/><Relationship Id="rId195" Type="http://schemas.openxmlformats.org/officeDocument/2006/relationships/image" Target="media/image84.wmf"/><Relationship Id="rId209" Type="http://schemas.openxmlformats.org/officeDocument/2006/relationships/image" Target="media/image91.wmf"/><Relationship Id="rId360" Type="http://schemas.openxmlformats.org/officeDocument/2006/relationships/image" Target="media/image161.wmf"/><Relationship Id="rId416" Type="http://schemas.openxmlformats.org/officeDocument/2006/relationships/oleObject" Target="embeddings/oleObject222.bin"/><Relationship Id="rId598" Type="http://schemas.openxmlformats.org/officeDocument/2006/relationships/theme" Target="theme/theme1.xml"/><Relationship Id="rId220" Type="http://schemas.openxmlformats.org/officeDocument/2006/relationships/oleObject" Target="embeddings/oleObject118.bin"/><Relationship Id="rId458" Type="http://schemas.openxmlformats.org/officeDocument/2006/relationships/image" Target="media/image209.wmf"/><Relationship Id="rId15" Type="http://schemas.openxmlformats.org/officeDocument/2006/relationships/image" Target="media/image5.wmf"/><Relationship Id="rId57" Type="http://schemas.openxmlformats.org/officeDocument/2006/relationships/oleObject" Target="embeddings/oleObject28.bin"/><Relationship Id="rId262" Type="http://schemas.openxmlformats.org/officeDocument/2006/relationships/oleObject" Target="embeddings/oleObject139.bin"/><Relationship Id="rId318" Type="http://schemas.openxmlformats.org/officeDocument/2006/relationships/image" Target="media/image144.wmf"/><Relationship Id="rId525" Type="http://schemas.openxmlformats.org/officeDocument/2006/relationships/image" Target="media/image239.wmf"/><Relationship Id="rId567" Type="http://schemas.openxmlformats.org/officeDocument/2006/relationships/image" Target="media/image260.png"/><Relationship Id="rId99" Type="http://schemas.openxmlformats.org/officeDocument/2006/relationships/oleObject" Target="embeddings/oleObject54.bin"/><Relationship Id="rId122" Type="http://schemas.openxmlformats.org/officeDocument/2006/relationships/oleObject" Target="embeddings/oleObject66.bin"/><Relationship Id="rId164" Type="http://schemas.openxmlformats.org/officeDocument/2006/relationships/oleObject" Target="embeddings/oleObject88.bin"/><Relationship Id="rId371" Type="http://schemas.openxmlformats.org/officeDocument/2006/relationships/oleObject" Target="embeddings/oleObject199.bin"/><Relationship Id="rId427" Type="http://schemas.openxmlformats.org/officeDocument/2006/relationships/image" Target="media/image194.wmf"/><Relationship Id="rId469" Type="http://schemas.openxmlformats.org/officeDocument/2006/relationships/oleObject" Target="embeddings/oleObject249.bin"/><Relationship Id="rId26" Type="http://schemas.openxmlformats.org/officeDocument/2006/relationships/oleObject" Target="embeddings/oleObject10.bin"/><Relationship Id="rId231" Type="http://schemas.openxmlformats.org/officeDocument/2006/relationships/oleObject" Target="embeddings/oleObject123.bin"/><Relationship Id="rId273" Type="http://schemas.openxmlformats.org/officeDocument/2006/relationships/oleObject" Target="embeddings/oleObject145.bin"/><Relationship Id="rId329" Type="http://schemas.openxmlformats.org/officeDocument/2006/relationships/oleObject" Target="embeddings/oleObject175.bin"/><Relationship Id="rId480" Type="http://schemas.openxmlformats.org/officeDocument/2006/relationships/oleObject" Target="embeddings/oleObject256.bin"/><Relationship Id="rId536" Type="http://schemas.openxmlformats.org/officeDocument/2006/relationships/image" Target="media/image244.wmf"/><Relationship Id="rId68" Type="http://schemas.openxmlformats.org/officeDocument/2006/relationships/oleObject" Target="embeddings/oleObject37.bin"/><Relationship Id="rId133" Type="http://schemas.openxmlformats.org/officeDocument/2006/relationships/image" Target="media/image56.wmf"/><Relationship Id="rId175" Type="http://schemas.openxmlformats.org/officeDocument/2006/relationships/image" Target="media/image75.wmf"/><Relationship Id="rId340" Type="http://schemas.openxmlformats.org/officeDocument/2006/relationships/image" Target="media/image152.png"/><Relationship Id="rId578" Type="http://schemas.openxmlformats.org/officeDocument/2006/relationships/image" Target="media/image267.wmf"/><Relationship Id="rId200" Type="http://schemas.openxmlformats.org/officeDocument/2006/relationships/oleObject" Target="embeddings/oleObject108.bin"/><Relationship Id="rId382" Type="http://schemas.openxmlformats.org/officeDocument/2006/relationships/image" Target="media/image172.wmf"/><Relationship Id="rId438" Type="http://schemas.openxmlformats.org/officeDocument/2006/relationships/oleObject" Target="embeddings/oleObject233.bin"/><Relationship Id="rId242" Type="http://schemas.openxmlformats.org/officeDocument/2006/relationships/image" Target="media/image108.wmf"/><Relationship Id="rId284" Type="http://schemas.openxmlformats.org/officeDocument/2006/relationships/image" Target="media/image128.wmf"/><Relationship Id="rId491" Type="http://schemas.openxmlformats.org/officeDocument/2006/relationships/image" Target="media/image224.wmf"/><Relationship Id="rId505" Type="http://schemas.openxmlformats.org/officeDocument/2006/relationships/oleObject" Target="embeddings/oleObject270.bin"/><Relationship Id="rId37" Type="http://schemas.openxmlformats.org/officeDocument/2006/relationships/oleObject" Target="embeddings/oleObject17.bin"/><Relationship Id="rId79" Type="http://schemas.openxmlformats.org/officeDocument/2006/relationships/oleObject" Target="embeddings/oleObject42.bin"/><Relationship Id="rId102" Type="http://schemas.openxmlformats.org/officeDocument/2006/relationships/image" Target="media/image41.wmf"/><Relationship Id="rId144" Type="http://schemas.openxmlformats.org/officeDocument/2006/relationships/oleObject" Target="embeddings/oleObject77.bin"/><Relationship Id="rId547" Type="http://schemas.openxmlformats.org/officeDocument/2006/relationships/image" Target="media/image249.wmf"/><Relationship Id="rId589" Type="http://schemas.openxmlformats.org/officeDocument/2006/relationships/oleObject" Target="embeddings/oleObject311.bin"/><Relationship Id="rId90" Type="http://schemas.openxmlformats.org/officeDocument/2006/relationships/image" Target="media/image36.wmf"/><Relationship Id="rId186" Type="http://schemas.openxmlformats.org/officeDocument/2006/relationships/oleObject" Target="embeddings/oleObject101.bin"/><Relationship Id="rId351" Type="http://schemas.openxmlformats.org/officeDocument/2006/relationships/oleObject" Target="embeddings/oleObject188.bin"/><Relationship Id="rId393" Type="http://schemas.openxmlformats.org/officeDocument/2006/relationships/oleObject" Target="embeddings/oleObject210.bin"/><Relationship Id="rId407" Type="http://schemas.openxmlformats.org/officeDocument/2006/relationships/oleObject" Target="embeddings/oleObject217.bin"/><Relationship Id="rId449" Type="http://schemas.openxmlformats.org/officeDocument/2006/relationships/oleObject" Target="embeddings/oleObject239.bin"/><Relationship Id="rId211" Type="http://schemas.openxmlformats.org/officeDocument/2006/relationships/image" Target="media/image92.wmf"/><Relationship Id="rId253" Type="http://schemas.openxmlformats.org/officeDocument/2006/relationships/image" Target="media/image113.wmf"/><Relationship Id="rId295" Type="http://schemas.openxmlformats.org/officeDocument/2006/relationships/image" Target="media/image133.wmf"/><Relationship Id="rId309" Type="http://schemas.openxmlformats.org/officeDocument/2006/relationships/oleObject" Target="embeddings/oleObject164.bin"/><Relationship Id="rId460" Type="http://schemas.openxmlformats.org/officeDocument/2006/relationships/image" Target="media/image210.wmf"/><Relationship Id="rId516" Type="http://schemas.openxmlformats.org/officeDocument/2006/relationships/image" Target="media/image235.wmf"/><Relationship Id="rId48" Type="http://schemas.openxmlformats.org/officeDocument/2006/relationships/oleObject" Target="embeddings/oleObject23.bin"/><Relationship Id="rId113" Type="http://schemas.openxmlformats.org/officeDocument/2006/relationships/oleObject" Target="embeddings/oleObject61.bin"/><Relationship Id="rId320" Type="http://schemas.openxmlformats.org/officeDocument/2006/relationships/image" Target="media/image145.wmf"/><Relationship Id="rId558" Type="http://schemas.openxmlformats.org/officeDocument/2006/relationships/image" Target="media/image255.jpeg"/><Relationship Id="rId155" Type="http://schemas.openxmlformats.org/officeDocument/2006/relationships/image" Target="media/image66.wmf"/><Relationship Id="rId197" Type="http://schemas.openxmlformats.org/officeDocument/2006/relationships/image" Target="media/image85.wmf"/><Relationship Id="rId362" Type="http://schemas.openxmlformats.org/officeDocument/2006/relationships/image" Target="media/image162.wmf"/><Relationship Id="rId418" Type="http://schemas.openxmlformats.org/officeDocument/2006/relationships/oleObject" Target="embeddings/oleObject223.bin"/><Relationship Id="rId222" Type="http://schemas.openxmlformats.org/officeDocument/2006/relationships/image" Target="media/image98.wmf"/><Relationship Id="rId264" Type="http://schemas.openxmlformats.org/officeDocument/2006/relationships/oleObject" Target="embeddings/oleObject140.bin"/><Relationship Id="rId471" Type="http://schemas.openxmlformats.org/officeDocument/2006/relationships/oleObject" Target="embeddings/oleObject251.bin"/><Relationship Id="rId17" Type="http://schemas.openxmlformats.org/officeDocument/2006/relationships/image" Target="media/image6.wmf"/><Relationship Id="rId59" Type="http://schemas.openxmlformats.org/officeDocument/2006/relationships/oleObject" Target="embeddings/oleObject29.bin"/><Relationship Id="rId124" Type="http://schemas.openxmlformats.org/officeDocument/2006/relationships/oleObject" Target="embeddings/oleObject67.bin"/><Relationship Id="rId527" Type="http://schemas.openxmlformats.org/officeDocument/2006/relationships/image" Target="media/image240.wmf"/><Relationship Id="rId569" Type="http://schemas.openxmlformats.org/officeDocument/2006/relationships/image" Target="media/image262.png"/><Relationship Id="rId70" Type="http://schemas.openxmlformats.org/officeDocument/2006/relationships/oleObject" Target="embeddings/oleObject38.bin"/><Relationship Id="rId166" Type="http://schemas.openxmlformats.org/officeDocument/2006/relationships/oleObject" Target="embeddings/oleObject89.bin"/><Relationship Id="rId331" Type="http://schemas.openxmlformats.org/officeDocument/2006/relationships/image" Target="media/image149.wmf"/><Relationship Id="rId373" Type="http://schemas.openxmlformats.org/officeDocument/2006/relationships/oleObject" Target="embeddings/oleObject200.bin"/><Relationship Id="rId429" Type="http://schemas.openxmlformats.org/officeDocument/2006/relationships/image" Target="media/image195.wmf"/><Relationship Id="rId580" Type="http://schemas.openxmlformats.org/officeDocument/2006/relationships/image" Target="media/image268.wmf"/><Relationship Id="rId1" Type="http://schemas.openxmlformats.org/officeDocument/2006/relationships/numbering" Target="numbering.xml"/><Relationship Id="rId233" Type="http://schemas.openxmlformats.org/officeDocument/2006/relationships/oleObject" Target="embeddings/oleObject124.bin"/><Relationship Id="rId440" Type="http://schemas.openxmlformats.org/officeDocument/2006/relationships/image" Target="media/image200.wmf"/><Relationship Id="rId28" Type="http://schemas.openxmlformats.org/officeDocument/2006/relationships/image" Target="media/image11.wmf"/><Relationship Id="rId275" Type="http://schemas.openxmlformats.org/officeDocument/2006/relationships/oleObject" Target="embeddings/oleObject146.bin"/><Relationship Id="rId300" Type="http://schemas.openxmlformats.org/officeDocument/2006/relationships/image" Target="media/image135.wmf"/><Relationship Id="rId482" Type="http://schemas.openxmlformats.org/officeDocument/2006/relationships/oleObject" Target="embeddings/oleObject257.bin"/><Relationship Id="rId538" Type="http://schemas.openxmlformats.org/officeDocument/2006/relationships/image" Target="media/image245.wmf"/><Relationship Id="rId81" Type="http://schemas.openxmlformats.org/officeDocument/2006/relationships/oleObject" Target="embeddings/oleObject43.bin"/><Relationship Id="rId135" Type="http://schemas.openxmlformats.org/officeDocument/2006/relationships/image" Target="media/image57.wmf"/><Relationship Id="rId177" Type="http://schemas.openxmlformats.org/officeDocument/2006/relationships/oleObject" Target="embeddings/oleObject96.bin"/><Relationship Id="rId342" Type="http://schemas.openxmlformats.org/officeDocument/2006/relationships/oleObject" Target="embeddings/oleObject183.bin"/><Relationship Id="rId384" Type="http://schemas.openxmlformats.org/officeDocument/2006/relationships/image" Target="media/image173.wmf"/><Relationship Id="rId591" Type="http://schemas.openxmlformats.org/officeDocument/2006/relationships/oleObject" Target="embeddings/oleObject312.bin"/><Relationship Id="rId202" Type="http://schemas.openxmlformats.org/officeDocument/2006/relationships/oleObject" Target="embeddings/oleObject109.bin"/><Relationship Id="rId244" Type="http://schemas.openxmlformats.org/officeDocument/2006/relationships/image" Target="media/image109.wmf"/><Relationship Id="rId39" Type="http://schemas.openxmlformats.org/officeDocument/2006/relationships/oleObject" Target="embeddings/oleObject18.bin"/><Relationship Id="rId286" Type="http://schemas.openxmlformats.org/officeDocument/2006/relationships/oleObject" Target="embeddings/oleObject152.bin"/><Relationship Id="rId451" Type="http://schemas.openxmlformats.org/officeDocument/2006/relationships/oleObject" Target="embeddings/oleObject240.bin"/><Relationship Id="rId493" Type="http://schemas.openxmlformats.org/officeDocument/2006/relationships/image" Target="media/image225.wmf"/><Relationship Id="rId507" Type="http://schemas.openxmlformats.org/officeDocument/2006/relationships/oleObject" Target="embeddings/oleObject271.bin"/><Relationship Id="rId549" Type="http://schemas.openxmlformats.org/officeDocument/2006/relationships/image" Target="media/image250.wmf"/><Relationship Id="rId50" Type="http://schemas.openxmlformats.org/officeDocument/2006/relationships/oleObject" Target="embeddings/oleObject24.bin"/><Relationship Id="rId104" Type="http://schemas.openxmlformats.org/officeDocument/2006/relationships/image" Target="media/image42.wmf"/><Relationship Id="rId146" Type="http://schemas.openxmlformats.org/officeDocument/2006/relationships/oleObject" Target="embeddings/oleObject78.bin"/><Relationship Id="rId188" Type="http://schemas.openxmlformats.org/officeDocument/2006/relationships/oleObject" Target="embeddings/oleObject102.bin"/><Relationship Id="rId311" Type="http://schemas.openxmlformats.org/officeDocument/2006/relationships/oleObject" Target="embeddings/oleObject165.bin"/><Relationship Id="rId353" Type="http://schemas.openxmlformats.org/officeDocument/2006/relationships/oleObject" Target="embeddings/oleObject189.bin"/><Relationship Id="rId395" Type="http://schemas.openxmlformats.org/officeDocument/2006/relationships/oleObject" Target="embeddings/oleObject211.bin"/><Relationship Id="rId409" Type="http://schemas.openxmlformats.org/officeDocument/2006/relationships/oleObject" Target="embeddings/oleObject218.bin"/><Relationship Id="rId560" Type="http://schemas.openxmlformats.org/officeDocument/2006/relationships/image" Target="media/image257.wmf"/><Relationship Id="rId92" Type="http://schemas.openxmlformats.org/officeDocument/2006/relationships/oleObject" Target="embeddings/oleObject50.bin"/><Relationship Id="rId213" Type="http://schemas.openxmlformats.org/officeDocument/2006/relationships/image" Target="media/image93.wmf"/><Relationship Id="rId420" Type="http://schemas.openxmlformats.org/officeDocument/2006/relationships/oleObject" Target="embeddings/oleObject224.bin"/><Relationship Id="rId255" Type="http://schemas.openxmlformats.org/officeDocument/2006/relationships/image" Target="media/image114.wmf"/><Relationship Id="rId297" Type="http://schemas.openxmlformats.org/officeDocument/2006/relationships/oleObject" Target="embeddings/oleObject158.bin"/><Relationship Id="rId462" Type="http://schemas.openxmlformats.org/officeDocument/2006/relationships/image" Target="media/image211.wmf"/><Relationship Id="rId518" Type="http://schemas.openxmlformats.org/officeDocument/2006/relationships/image" Target="media/image236.wmf"/><Relationship Id="rId115" Type="http://schemas.openxmlformats.org/officeDocument/2006/relationships/oleObject" Target="embeddings/oleObject62.bin"/><Relationship Id="rId157" Type="http://schemas.openxmlformats.org/officeDocument/2006/relationships/image" Target="media/image67.wmf"/><Relationship Id="rId322" Type="http://schemas.openxmlformats.org/officeDocument/2006/relationships/image" Target="media/image146.wmf"/><Relationship Id="rId364" Type="http://schemas.openxmlformats.org/officeDocument/2006/relationships/image" Target="media/image163.wmf"/><Relationship Id="rId61" Type="http://schemas.openxmlformats.org/officeDocument/2006/relationships/oleObject" Target="embeddings/oleObject31.bin"/><Relationship Id="rId199" Type="http://schemas.openxmlformats.org/officeDocument/2006/relationships/image" Target="media/image86.wmf"/><Relationship Id="rId571" Type="http://schemas.openxmlformats.org/officeDocument/2006/relationships/oleObject" Target="embeddings/oleObject302.bin"/><Relationship Id="rId19" Type="http://schemas.openxmlformats.org/officeDocument/2006/relationships/image" Target="media/image7.wmf"/><Relationship Id="rId224" Type="http://schemas.openxmlformats.org/officeDocument/2006/relationships/image" Target="media/image99.wmf"/><Relationship Id="rId266" Type="http://schemas.openxmlformats.org/officeDocument/2006/relationships/oleObject" Target="embeddings/oleObject142.bin"/><Relationship Id="rId431" Type="http://schemas.openxmlformats.org/officeDocument/2006/relationships/image" Target="media/image196.wmf"/><Relationship Id="rId473" Type="http://schemas.openxmlformats.org/officeDocument/2006/relationships/oleObject" Target="embeddings/oleObject252.bin"/><Relationship Id="rId529" Type="http://schemas.openxmlformats.org/officeDocument/2006/relationships/image" Target="media/image241.wmf"/><Relationship Id="rId30" Type="http://schemas.openxmlformats.org/officeDocument/2006/relationships/oleObject" Target="embeddings/oleObject13.bin"/><Relationship Id="rId126" Type="http://schemas.openxmlformats.org/officeDocument/2006/relationships/oleObject" Target="embeddings/oleObject68.bin"/><Relationship Id="rId168" Type="http://schemas.openxmlformats.org/officeDocument/2006/relationships/oleObject" Target="embeddings/oleObject90.bin"/><Relationship Id="rId333" Type="http://schemas.openxmlformats.org/officeDocument/2006/relationships/oleObject" Target="embeddings/oleObject178.bin"/><Relationship Id="rId540" Type="http://schemas.openxmlformats.org/officeDocument/2006/relationships/image" Target="media/image246.wmf"/><Relationship Id="rId72" Type="http://schemas.openxmlformats.org/officeDocument/2006/relationships/oleObject" Target="embeddings/oleObject39.bin"/><Relationship Id="rId375" Type="http://schemas.openxmlformats.org/officeDocument/2006/relationships/oleObject" Target="embeddings/oleObject201.bin"/><Relationship Id="rId582" Type="http://schemas.openxmlformats.org/officeDocument/2006/relationships/image" Target="media/image269.wmf"/><Relationship Id="rId3" Type="http://schemas.openxmlformats.org/officeDocument/2006/relationships/settings" Target="settings.xml"/><Relationship Id="rId235" Type="http://schemas.openxmlformats.org/officeDocument/2006/relationships/oleObject" Target="embeddings/oleObject125.bin"/><Relationship Id="rId277" Type="http://schemas.openxmlformats.org/officeDocument/2006/relationships/oleObject" Target="embeddings/oleObject147.bin"/><Relationship Id="rId400" Type="http://schemas.openxmlformats.org/officeDocument/2006/relationships/image" Target="media/image181.wmf"/><Relationship Id="rId442" Type="http://schemas.openxmlformats.org/officeDocument/2006/relationships/image" Target="media/image201.wmf"/><Relationship Id="rId484" Type="http://schemas.openxmlformats.org/officeDocument/2006/relationships/oleObject" Target="embeddings/oleObject258.bin"/><Relationship Id="rId137" Type="http://schemas.openxmlformats.org/officeDocument/2006/relationships/image" Target="media/image58.wmf"/><Relationship Id="rId302" Type="http://schemas.openxmlformats.org/officeDocument/2006/relationships/image" Target="media/image136.wmf"/><Relationship Id="rId344" Type="http://schemas.openxmlformats.org/officeDocument/2006/relationships/oleObject" Target="embeddings/oleObject184.bin"/><Relationship Id="rId41" Type="http://schemas.openxmlformats.org/officeDocument/2006/relationships/oleObject" Target="embeddings/oleObject19.bin"/><Relationship Id="rId83" Type="http://schemas.openxmlformats.org/officeDocument/2006/relationships/oleObject" Target="embeddings/oleObject44.bin"/><Relationship Id="rId179" Type="http://schemas.openxmlformats.org/officeDocument/2006/relationships/image" Target="media/image76.wmf"/><Relationship Id="rId386" Type="http://schemas.openxmlformats.org/officeDocument/2006/relationships/image" Target="media/image174.wmf"/><Relationship Id="rId551" Type="http://schemas.openxmlformats.org/officeDocument/2006/relationships/image" Target="media/image251.wmf"/><Relationship Id="rId593" Type="http://schemas.openxmlformats.org/officeDocument/2006/relationships/oleObject" Target="embeddings/oleObject313.bin"/><Relationship Id="rId190" Type="http://schemas.openxmlformats.org/officeDocument/2006/relationships/oleObject" Target="embeddings/oleObject103.bin"/><Relationship Id="rId204" Type="http://schemas.openxmlformats.org/officeDocument/2006/relationships/oleObject" Target="embeddings/oleObject110.bin"/><Relationship Id="rId246" Type="http://schemas.openxmlformats.org/officeDocument/2006/relationships/image" Target="media/image110.wmf"/><Relationship Id="rId288" Type="http://schemas.openxmlformats.org/officeDocument/2006/relationships/oleObject" Target="embeddings/oleObject153.bin"/><Relationship Id="rId411" Type="http://schemas.openxmlformats.org/officeDocument/2006/relationships/image" Target="media/image186.wmf"/><Relationship Id="rId453" Type="http://schemas.openxmlformats.org/officeDocument/2006/relationships/oleObject" Target="embeddings/oleObject241.bin"/><Relationship Id="rId509" Type="http://schemas.openxmlformats.org/officeDocument/2006/relationships/oleObject" Target="embeddings/oleObject272.bin"/><Relationship Id="rId106" Type="http://schemas.openxmlformats.org/officeDocument/2006/relationships/image" Target="media/image43.wmf"/><Relationship Id="rId313" Type="http://schemas.openxmlformats.org/officeDocument/2006/relationships/oleObject" Target="embeddings/oleObject166.bin"/><Relationship Id="rId495" Type="http://schemas.openxmlformats.org/officeDocument/2006/relationships/oleObject" Target="embeddings/oleObject264.bin"/><Relationship Id="rId10" Type="http://schemas.openxmlformats.org/officeDocument/2006/relationships/image" Target="media/image2.wmf"/><Relationship Id="rId52" Type="http://schemas.openxmlformats.org/officeDocument/2006/relationships/oleObject" Target="embeddings/oleObject25.bin"/><Relationship Id="rId94" Type="http://schemas.openxmlformats.org/officeDocument/2006/relationships/oleObject" Target="embeddings/oleObject51.bin"/><Relationship Id="rId148" Type="http://schemas.openxmlformats.org/officeDocument/2006/relationships/oleObject" Target="embeddings/oleObject79.bin"/><Relationship Id="rId355" Type="http://schemas.openxmlformats.org/officeDocument/2006/relationships/oleObject" Target="embeddings/oleObject190.bin"/><Relationship Id="rId397" Type="http://schemas.openxmlformats.org/officeDocument/2006/relationships/oleObject" Target="embeddings/oleObject212.bin"/><Relationship Id="rId520" Type="http://schemas.openxmlformats.org/officeDocument/2006/relationships/image" Target="media/image237.wmf"/><Relationship Id="rId562" Type="http://schemas.openxmlformats.org/officeDocument/2006/relationships/image" Target="media/image258.wmf"/><Relationship Id="rId215" Type="http://schemas.openxmlformats.org/officeDocument/2006/relationships/image" Target="media/image94.wmf"/><Relationship Id="rId257" Type="http://schemas.openxmlformats.org/officeDocument/2006/relationships/image" Target="media/image115.wmf"/><Relationship Id="rId422" Type="http://schemas.openxmlformats.org/officeDocument/2006/relationships/oleObject" Target="embeddings/oleObject225.bin"/><Relationship Id="rId464" Type="http://schemas.openxmlformats.org/officeDocument/2006/relationships/image" Target="media/image212.wmf"/><Relationship Id="rId299" Type="http://schemas.openxmlformats.org/officeDocument/2006/relationships/oleObject" Target="embeddings/oleObject159.bin"/><Relationship Id="rId63" Type="http://schemas.openxmlformats.org/officeDocument/2006/relationships/oleObject" Target="embeddings/oleObject33.bin"/><Relationship Id="rId159" Type="http://schemas.openxmlformats.org/officeDocument/2006/relationships/image" Target="media/image68.wmf"/><Relationship Id="rId366" Type="http://schemas.openxmlformats.org/officeDocument/2006/relationships/image" Target="media/image164.wmf"/><Relationship Id="rId573" Type="http://schemas.openxmlformats.org/officeDocument/2006/relationships/oleObject" Target="embeddings/oleObject303.bin"/><Relationship Id="rId226" Type="http://schemas.openxmlformats.org/officeDocument/2006/relationships/image" Target="media/image100.wmf"/><Relationship Id="rId433" Type="http://schemas.openxmlformats.org/officeDocument/2006/relationships/image" Target="media/image197.wmf"/><Relationship Id="rId74" Type="http://schemas.openxmlformats.org/officeDocument/2006/relationships/oleObject" Target="embeddings/oleObject40.bin"/><Relationship Id="rId377" Type="http://schemas.openxmlformats.org/officeDocument/2006/relationships/oleObject" Target="embeddings/oleObject202.bin"/><Relationship Id="rId500" Type="http://schemas.openxmlformats.org/officeDocument/2006/relationships/image" Target="media/image227.wmf"/><Relationship Id="rId584" Type="http://schemas.openxmlformats.org/officeDocument/2006/relationships/image" Target="media/image270.wmf"/><Relationship Id="rId5" Type="http://schemas.openxmlformats.org/officeDocument/2006/relationships/footnotes" Target="footnotes.xml"/><Relationship Id="rId237" Type="http://schemas.openxmlformats.org/officeDocument/2006/relationships/oleObject" Target="embeddings/oleObject126.bin"/><Relationship Id="rId444" Type="http://schemas.openxmlformats.org/officeDocument/2006/relationships/image" Target="media/image202.wmf"/><Relationship Id="rId290" Type="http://schemas.openxmlformats.org/officeDocument/2006/relationships/oleObject" Target="embeddings/oleObject154.bin"/><Relationship Id="rId304" Type="http://schemas.openxmlformats.org/officeDocument/2006/relationships/image" Target="media/image137.wmf"/><Relationship Id="rId388" Type="http://schemas.openxmlformats.org/officeDocument/2006/relationships/image" Target="media/image175.wmf"/><Relationship Id="rId511" Type="http://schemas.openxmlformats.org/officeDocument/2006/relationships/oleObject" Target="embeddings/oleObject273.bin"/><Relationship Id="rId85" Type="http://schemas.openxmlformats.org/officeDocument/2006/relationships/oleObject" Target="embeddings/oleObject45.bin"/><Relationship Id="rId150" Type="http://schemas.openxmlformats.org/officeDocument/2006/relationships/oleObject" Target="embeddings/oleObject80.bin"/><Relationship Id="rId595" Type="http://schemas.openxmlformats.org/officeDocument/2006/relationships/image" Target="media/image276.png"/><Relationship Id="rId248" Type="http://schemas.openxmlformats.org/officeDocument/2006/relationships/image" Target="media/image111.wmf"/><Relationship Id="rId455" Type="http://schemas.openxmlformats.org/officeDocument/2006/relationships/oleObject" Target="embeddings/oleObject242.bin"/><Relationship Id="rId12" Type="http://schemas.openxmlformats.org/officeDocument/2006/relationships/image" Target="media/image3.jpeg"/><Relationship Id="rId108" Type="http://schemas.openxmlformats.org/officeDocument/2006/relationships/image" Target="media/image44.wmf"/><Relationship Id="rId315" Type="http://schemas.openxmlformats.org/officeDocument/2006/relationships/oleObject" Target="embeddings/oleObject167.bin"/><Relationship Id="rId522" Type="http://schemas.openxmlformats.org/officeDocument/2006/relationships/oleObject" Target="embeddings/oleObject279.bin"/><Relationship Id="rId96" Type="http://schemas.openxmlformats.org/officeDocument/2006/relationships/image" Target="media/image38.wmf"/><Relationship Id="rId161" Type="http://schemas.openxmlformats.org/officeDocument/2006/relationships/image" Target="media/image69.wmf"/><Relationship Id="rId399" Type="http://schemas.openxmlformats.org/officeDocument/2006/relationships/oleObject" Target="embeddings/oleObject213.bin"/><Relationship Id="rId259" Type="http://schemas.openxmlformats.org/officeDocument/2006/relationships/image" Target="media/image116.wmf"/><Relationship Id="rId466" Type="http://schemas.openxmlformats.org/officeDocument/2006/relationships/image" Target="media/image213.wmf"/><Relationship Id="rId23" Type="http://schemas.openxmlformats.org/officeDocument/2006/relationships/image" Target="media/image9.wmf"/><Relationship Id="rId119" Type="http://schemas.openxmlformats.org/officeDocument/2006/relationships/oleObject" Target="embeddings/oleObject64.bin"/><Relationship Id="rId326" Type="http://schemas.openxmlformats.org/officeDocument/2006/relationships/image" Target="media/image148.wmf"/><Relationship Id="rId533" Type="http://schemas.openxmlformats.org/officeDocument/2006/relationships/oleObject" Target="embeddings/oleObject285.bin"/><Relationship Id="rId172" Type="http://schemas.openxmlformats.org/officeDocument/2006/relationships/oleObject" Target="embeddings/oleObject92.bin"/><Relationship Id="rId477" Type="http://schemas.openxmlformats.org/officeDocument/2006/relationships/image" Target="media/image217.wmf"/><Relationship Id="rId337" Type="http://schemas.openxmlformats.org/officeDocument/2006/relationships/oleObject" Target="embeddings/oleObject180.bin"/><Relationship Id="rId34" Type="http://schemas.openxmlformats.org/officeDocument/2006/relationships/image" Target="media/image13.wmf"/><Relationship Id="rId544" Type="http://schemas.openxmlformats.org/officeDocument/2006/relationships/image" Target="media/image248.wmf"/><Relationship Id="rId183" Type="http://schemas.openxmlformats.org/officeDocument/2006/relationships/image" Target="media/image78.wmf"/><Relationship Id="rId390" Type="http://schemas.openxmlformats.org/officeDocument/2006/relationships/image" Target="media/image176.wmf"/><Relationship Id="rId404" Type="http://schemas.openxmlformats.org/officeDocument/2006/relationships/image" Target="media/image183.wmf"/><Relationship Id="rId250" Type="http://schemas.openxmlformats.org/officeDocument/2006/relationships/oleObject" Target="embeddings/oleObject133.bin"/><Relationship Id="rId488" Type="http://schemas.openxmlformats.org/officeDocument/2006/relationships/oleObject" Target="embeddings/oleObject260.bin"/><Relationship Id="rId45" Type="http://schemas.openxmlformats.org/officeDocument/2006/relationships/image" Target="media/image18.wmf"/><Relationship Id="rId110" Type="http://schemas.openxmlformats.org/officeDocument/2006/relationships/image" Target="media/image45.wmf"/><Relationship Id="rId348" Type="http://schemas.openxmlformats.org/officeDocument/2006/relationships/oleObject" Target="embeddings/oleObject186.bin"/><Relationship Id="rId555" Type="http://schemas.openxmlformats.org/officeDocument/2006/relationships/image" Target="media/image253.wmf"/><Relationship Id="rId194" Type="http://schemas.openxmlformats.org/officeDocument/2006/relationships/oleObject" Target="embeddings/oleObject105.bin"/><Relationship Id="rId208" Type="http://schemas.openxmlformats.org/officeDocument/2006/relationships/oleObject" Target="embeddings/oleObject112.bin"/><Relationship Id="rId415" Type="http://schemas.openxmlformats.org/officeDocument/2006/relationships/image" Target="media/image188.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28</Pages>
  <Words>10346</Words>
  <Characters>13555</Characters>
  <Application>Microsoft Office Word</Application>
  <DocSecurity>0</DocSecurity>
  <Lines>713</Lines>
  <Paragraphs>569</Paragraphs>
  <ScaleCrop>false</ScaleCrop>
  <Company/>
  <LinksUpToDate>false</LinksUpToDate>
  <CharactersWithSpaces>23332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2013高教社杯全国大学生数学建模竞赛</dc:title>
  <dc:creator>wang</dc:creator>
  <cp:lastModifiedBy>Shuo Kong</cp:lastModifiedBy>
  <cp:revision>10</cp:revision>
  <dcterms:created xsi:type="dcterms:W3CDTF">2020-09-10T06:19:00Z</dcterms:created>
  <dcterms:modified xsi:type="dcterms:W3CDTF">2025-10-26T12:15:00Z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9FC8DF94302E44FC8DA52576745A0C3A_13</vt:lpwstr>
  </property>
  <property fmtid="{D5CDD505-2E9C-101B-9397-08002B2CF9AE}" pid="4" name="KSOTemplateDocerSaveRecord">
    <vt:lpwstr>eyJoZGlkIjoiYmUxZTAxMTY4OTQzZWRlZDVhNDIwYjc4MTBmYzkzY2QiLCJ1c2VySWQiOiI5MTkyMTE1NjgifQ==</vt:lpwstr>
  </property>
</Properties>
</file>