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96B5" w14:textId="1CD7201F" w:rsidR="00EE4620" w:rsidRPr="00EE4620" w:rsidRDefault="00BA4CB0" w:rsidP="00BA4CB0">
      <w:pPr>
        <w:pStyle w:val="Title"/>
        <w:jc w:val="center"/>
      </w:pPr>
      <w:bookmarkStart w:id="0" w:name="_Toc128143903"/>
      <w:r>
        <w:rPr>
          <w:sz w:val="32"/>
          <w:szCs w:val="32"/>
        </w:rPr>
        <w:t>M</w:t>
      </w:r>
      <w:r w:rsidR="00137FBE" w:rsidRPr="00A43D9D">
        <w:rPr>
          <w:sz w:val="32"/>
          <w:szCs w:val="32"/>
        </w:rPr>
        <w:t xml:space="preserve">icrobiome and metabolome alterations in Nrf2 </w:t>
      </w:r>
      <w:r>
        <w:rPr>
          <w:sz w:val="32"/>
          <w:szCs w:val="32"/>
        </w:rPr>
        <w:t>knockout</w:t>
      </w:r>
      <w:r w:rsidR="00137FBE" w:rsidRPr="00A43D9D">
        <w:rPr>
          <w:sz w:val="32"/>
          <w:szCs w:val="32"/>
        </w:rPr>
        <w:t xml:space="preserve"> mice </w:t>
      </w:r>
      <w:r w:rsidR="0053766B">
        <w:rPr>
          <w:sz w:val="32"/>
          <w:szCs w:val="32"/>
        </w:rPr>
        <w:t xml:space="preserve">with induced gut inflammation and </w:t>
      </w:r>
      <w:r w:rsidR="00137FBE" w:rsidRPr="00A43D9D">
        <w:rPr>
          <w:sz w:val="32"/>
          <w:szCs w:val="32"/>
        </w:rPr>
        <w:t xml:space="preserve">fed with phenethyl isothiocyanate and cranberry </w:t>
      </w:r>
      <w:r w:rsidR="0053766B">
        <w:rPr>
          <w:sz w:val="32"/>
          <w:szCs w:val="32"/>
        </w:rPr>
        <w:t>en</w:t>
      </w:r>
      <w:r w:rsidR="00137FBE" w:rsidRPr="00A43D9D">
        <w:rPr>
          <w:sz w:val="32"/>
          <w:szCs w:val="32"/>
        </w:rPr>
        <w:t>rich</w:t>
      </w:r>
      <w:r w:rsidR="0053766B">
        <w:rPr>
          <w:sz w:val="32"/>
          <w:szCs w:val="32"/>
        </w:rPr>
        <w:t>ed</w:t>
      </w:r>
      <w:r w:rsidR="00137FBE" w:rsidRPr="00A43D9D">
        <w:rPr>
          <w:sz w:val="32"/>
          <w:szCs w:val="32"/>
        </w:rPr>
        <w:t xml:space="preserve"> diets</w:t>
      </w:r>
      <w:bookmarkEnd w:id="0"/>
    </w:p>
    <w:p w14:paraId="0E0CFD55" w14:textId="77777777" w:rsidR="00A43D9D" w:rsidRPr="00A43D9D" w:rsidRDefault="00A43D9D" w:rsidP="00A43D9D"/>
    <w:p w14:paraId="409C0E51" w14:textId="75AAE9E5" w:rsidR="00A43D9D" w:rsidRP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rPr>
        <w:t>Ran Yin</w:t>
      </w:r>
      <w:r w:rsidRPr="00A43D9D">
        <w:rPr>
          <w:rFonts w:ascii="Times New Roman" w:hAnsi="Times New Roman" w:cs="Times New Roman"/>
          <w:sz w:val="24"/>
          <w:szCs w:val="24"/>
          <w:vertAlign w:val="superscript"/>
        </w:rPr>
        <w:t>1</w:t>
      </w:r>
      <w:r>
        <w:rPr>
          <w:rFonts w:ascii="Times New Roman" w:hAnsi="Times New Roman" w:cs="Times New Roman"/>
          <w:sz w:val="24"/>
          <w:szCs w:val="24"/>
          <w:vertAlign w:val="superscript"/>
        </w:rPr>
        <w:t>*</w:t>
      </w:r>
      <w:r w:rsidR="0037392D">
        <w:rPr>
          <w:rFonts w:ascii="Times New Roman" w:hAnsi="Times New Roman" w:cs="Times New Roman"/>
          <w:sz w:val="24"/>
          <w:szCs w:val="24"/>
        </w:rPr>
        <w:t xml:space="preserve">, </w:t>
      </w:r>
      <w:r w:rsidRPr="00A43D9D">
        <w:rPr>
          <w:rFonts w:ascii="Times New Roman" w:hAnsi="Times New Roman" w:cs="Times New Roman"/>
          <w:sz w:val="24"/>
          <w:szCs w:val="24"/>
        </w:rPr>
        <w:t>Davit Sargsyan</w:t>
      </w:r>
      <w:r w:rsidRPr="00A43D9D">
        <w:rPr>
          <w:rFonts w:ascii="Times New Roman" w:hAnsi="Times New Roman" w:cs="Times New Roman"/>
          <w:sz w:val="24"/>
          <w:szCs w:val="24"/>
          <w:vertAlign w:val="superscript"/>
        </w:rPr>
        <w:t>1,2</w:t>
      </w:r>
      <w:r>
        <w:rPr>
          <w:rFonts w:ascii="Times New Roman" w:hAnsi="Times New Roman" w:cs="Times New Roman"/>
          <w:sz w:val="24"/>
          <w:szCs w:val="24"/>
          <w:vertAlign w:val="superscript"/>
        </w:rPr>
        <w:t>,</w:t>
      </w:r>
      <w:r w:rsidR="00F804AA">
        <w:rPr>
          <w:rFonts w:ascii="Times New Roman" w:hAnsi="Times New Roman" w:cs="Times New Roman"/>
          <w:sz w:val="24"/>
          <w:szCs w:val="24"/>
          <w:vertAlign w:val="superscript"/>
        </w:rPr>
        <w:t>3</w:t>
      </w:r>
      <w:r>
        <w:rPr>
          <w:rFonts w:ascii="Times New Roman" w:hAnsi="Times New Roman" w:cs="Times New Roman"/>
          <w:sz w:val="24"/>
          <w:szCs w:val="24"/>
          <w:vertAlign w:val="superscript"/>
        </w:rPr>
        <w:t>*</w:t>
      </w:r>
      <w:r w:rsidRPr="00A43D9D">
        <w:rPr>
          <w:rFonts w:ascii="Times New Roman" w:hAnsi="Times New Roman" w:cs="Times New Roman"/>
          <w:sz w:val="24"/>
          <w:szCs w:val="24"/>
        </w:rPr>
        <w:t>, Renyi Wu</w:t>
      </w:r>
      <w:r w:rsidRPr="00F804AA">
        <w:rPr>
          <w:rFonts w:ascii="Times New Roman" w:hAnsi="Times New Roman" w:cs="Times New Roman"/>
          <w:sz w:val="24"/>
          <w:szCs w:val="24"/>
          <w:vertAlign w:val="superscript"/>
        </w:rPr>
        <w:t>1</w:t>
      </w:r>
      <w:r>
        <w:rPr>
          <w:rFonts w:ascii="Times New Roman" w:hAnsi="Times New Roman" w:cs="Times New Roman"/>
          <w:sz w:val="24"/>
          <w:szCs w:val="24"/>
        </w:rPr>
        <w:t>*</w:t>
      </w:r>
      <w:r w:rsidRPr="00A43D9D">
        <w:rPr>
          <w:rFonts w:ascii="Times New Roman" w:hAnsi="Times New Roman" w:cs="Times New Roman"/>
          <w:sz w:val="24"/>
          <w:szCs w:val="24"/>
        </w:rPr>
        <w:t>, Rasika Hudlikar</w:t>
      </w:r>
      <w:r w:rsidRPr="00A43D9D">
        <w:rPr>
          <w:rFonts w:ascii="Times New Roman" w:hAnsi="Times New Roman" w:cs="Times New Roman"/>
          <w:sz w:val="24"/>
          <w:szCs w:val="24"/>
          <w:vertAlign w:val="superscript"/>
        </w:rPr>
        <w:t>1</w:t>
      </w:r>
      <w:r w:rsidRPr="00A43D9D">
        <w:rPr>
          <w:rFonts w:ascii="Times New Roman" w:hAnsi="Times New Roman" w:cs="Times New Roman"/>
          <w:sz w:val="24"/>
          <w:szCs w:val="24"/>
        </w:rPr>
        <w:t>, Shanyi Li</w:t>
      </w:r>
      <w:r w:rsidRPr="00A43D9D">
        <w:rPr>
          <w:rFonts w:ascii="Times New Roman" w:hAnsi="Times New Roman" w:cs="Times New Roman"/>
          <w:sz w:val="24"/>
          <w:szCs w:val="24"/>
          <w:vertAlign w:val="superscript"/>
        </w:rPr>
        <w:t>1</w:t>
      </w:r>
      <w:r w:rsidRPr="00A43D9D">
        <w:rPr>
          <w:rFonts w:ascii="Times New Roman" w:hAnsi="Times New Roman" w:cs="Times New Roman"/>
          <w:sz w:val="24"/>
          <w:szCs w:val="24"/>
        </w:rPr>
        <w:t>, Hsiao-Chen Kuo</w:t>
      </w:r>
      <w:r w:rsidRPr="00A43D9D">
        <w:rPr>
          <w:rFonts w:ascii="Times New Roman" w:hAnsi="Times New Roman" w:cs="Times New Roman"/>
          <w:sz w:val="24"/>
          <w:szCs w:val="24"/>
          <w:vertAlign w:val="superscript"/>
        </w:rPr>
        <w:t>1,2</w:t>
      </w:r>
      <w:r w:rsidRPr="00A43D9D">
        <w:rPr>
          <w:rFonts w:ascii="Times New Roman" w:hAnsi="Times New Roman" w:cs="Times New Roman"/>
          <w:sz w:val="24"/>
          <w:szCs w:val="24"/>
        </w:rPr>
        <w:t xml:space="preserve">, </w:t>
      </w:r>
      <w:r w:rsidR="00474C59">
        <w:rPr>
          <w:rFonts w:ascii="Times New Roman" w:hAnsi="Times New Roman" w:cs="Times New Roman"/>
          <w:sz w:val="24"/>
          <w:szCs w:val="24"/>
        </w:rPr>
        <w:t>Md Shahid Sarwar</w:t>
      </w:r>
      <w:r w:rsidR="00474C59" w:rsidRPr="00A43D9D">
        <w:rPr>
          <w:rFonts w:ascii="Times New Roman" w:hAnsi="Times New Roman" w:cs="Times New Roman"/>
          <w:sz w:val="24"/>
          <w:szCs w:val="24"/>
          <w:vertAlign w:val="superscript"/>
        </w:rPr>
        <w:t>1,2</w:t>
      </w:r>
      <w:r w:rsidR="00474C59">
        <w:rPr>
          <w:rFonts w:ascii="Times New Roman" w:hAnsi="Times New Roman" w:cs="Times New Roman"/>
          <w:sz w:val="24"/>
          <w:szCs w:val="24"/>
        </w:rPr>
        <w:t xml:space="preserve">, </w:t>
      </w:r>
      <w:r w:rsidRPr="00A43D9D">
        <w:rPr>
          <w:rFonts w:ascii="Times New Roman" w:hAnsi="Times New Roman" w:cs="Times New Roman"/>
          <w:sz w:val="24"/>
          <w:szCs w:val="24"/>
        </w:rPr>
        <w:t>Yuyin Zhou</w:t>
      </w:r>
      <w:r w:rsidR="00F804AA">
        <w:rPr>
          <w:rFonts w:ascii="Times New Roman" w:hAnsi="Times New Roman" w:cs="Times New Roman"/>
          <w:sz w:val="24"/>
          <w:szCs w:val="24"/>
          <w:vertAlign w:val="superscript"/>
        </w:rPr>
        <w:t>4</w:t>
      </w:r>
      <w:r w:rsidRPr="00A43D9D">
        <w:rPr>
          <w:rFonts w:ascii="Times New Roman" w:hAnsi="Times New Roman" w:cs="Times New Roman"/>
          <w:sz w:val="24"/>
          <w:szCs w:val="24"/>
        </w:rPr>
        <w:t>, Zhan Gao</w:t>
      </w:r>
      <w:r w:rsidR="00F804AA">
        <w:rPr>
          <w:rFonts w:ascii="Times New Roman" w:hAnsi="Times New Roman" w:cs="Times New Roman"/>
          <w:sz w:val="24"/>
          <w:szCs w:val="24"/>
          <w:vertAlign w:val="superscript"/>
        </w:rPr>
        <w:t>5</w:t>
      </w:r>
      <w:r w:rsidRPr="00A43D9D">
        <w:rPr>
          <w:rFonts w:ascii="Times New Roman" w:hAnsi="Times New Roman" w:cs="Times New Roman"/>
          <w:sz w:val="24"/>
          <w:szCs w:val="24"/>
        </w:rPr>
        <w:t>, Amy Howell</w:t>
      </w:r>
      <w:r w:rsidR="00F804AA">
        <w:rPr>
          <w:rFonts w:ascii="Times New Roman" w:hAnsi="Times New Roman" w:cs="Times New Roman"/>
          <w:sz w:val="24"/>
          <w:szCs w:val="24"/>
          <w:vertAlign w:val="superscript"/>
        </w:rPr>
        <w:t>6</w:t>
      </w:r>
      <w:r w:rsidRPr="00A43D9D">
        <w:rPr>
          <w:rFonts w:ascii="Times New Roman" w:hAnsi="Times New Roman" w:cs="Times New Roman"/>
          <w:sz w:val="24"/>
          <w:szCs w:val="24"/>
        </w:rPr>
        <w:t>, Chi Chen</w:t>
      </w:r>
      <w:r w:rsidR="00F804AA">
        <w:rPr>
          <w:rFonts w:ascii="Times New Roman" w:hAnsi="Times New Roman" w:cs="Times New Roman"/>
          <w:sz w:val="24"/>
          <w:szCs w:val="24"/>
          <w:vertAlign w:val="superscript"/>
        </w:rPr>
        <w:t>4</w:t>
      </w:r>
      <w:r w:rsidRPr="00A43D9D">
        <w:rPr>
          <w:rFonts w:ascii="Times New Roman" w:hAnsi="Times New Roman" w:cs="Times New Roman"/>
          <w:sz w:val="24"/>
          <w:szCs w:val="24"/>
        </w:rPr>
        <w:t>, Martin J. Blaser</w:t>
      </w:r>
      <w:r w:rsidR="00F804AA">
        <w:rPr>
          <w:rFonts w:ascii="Times New Roman" w:hAnsi="Times New Roman" w:cs="Times New Roman"/>
          <w:sz w:val="24"/>
          <w:szCs w:val="24"/>
          <w:vertAlign w:val="superscript"/>
        </w:rPr>
        <w:t>5</w:t>
      </w:r>
      <w:r w:rsidRPr="00A43D9D">
        <w:rPr>
          <w:rFonts w:ascii="Times New Roman" w:hAnsi="Times New Roman" w:cs="Times New Roman"/>
          <w:sz w:val="24"/>
          <w:szCs w:val="24"/>
        </w:rPr>
        <w:t xml:space="preserve"> and Ah-Ng Kong</w:t>
      </w:r>
      <w:r w:rsidRPr="00A43D9D">
        <w:rPr>
          <w:rFonts w:ascii="Times New Roman" w:hAnsi="Times New Roman" w:cs="Times New Roman"/>
          <w:sz w:val="24"/>
          <w:szCs w:val="24"/>
          <w:vertAlign w:val="superscript"/>
        </w:rPr>
        <w:t>1</w:t>
      </w:r>
      <w:r w:rsidRPr="00A43D9D">
        <w:rPr>
          <w:rFonts w:ascii="Times New Roman" w:hAnsi="Times New Roman" w:cs="Times New Roman"/>
          <w:sz w:val="24"/>
          <w:szCs w:val="24"/>
        </w:rPr>
        <w:t>*</w:t>
      </w:r>
    </w:p>
    <w:p w14:paraId="3DDDFE10" w14:textId="77777777" w:rsidR="00A43D9D" w:rsidRP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vertAlign w:val="superscript"/>
        </w:rPr>
        <w:t>1</w:t>
      </w:r>
      <w:r w:rsidRPr="00A43D9D">
        <w:rPr>
          <w:rFonts w:ascii="Times New Roman" w:hAnsi="Times New Roman" w:cs="Times New Roman"/>
          <w:sz w:val="24"/>
          <w:szCs w:val="24"/>
        </w:rPr>
        <w:t>Department of Pharmaceutics, Ernest Mario School of Pharmacy, Rutgers, The State University of New Jersey, Piscataway, NJ 08854, USA</w:t>
      </w:r>
    </w:p>
    <w:p w14:paraId="08686DFA" w14:textId="5AE3D41E" w:rsid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vertAlign w:val="superscript"/>
        </w:rPr>
        <w:t>2</w:t>
      </w:r>
      <w:r w:rsidRPr="00A43D9D">
        <w:rPr>
          <w:rFonts w:ascii="Times New Roman" w:hAnsi="Times New Roman" w:cs="Times New Roman"/>
          <w:sz w:val="24"/>
          <w:szCs w:val="24"/>
        </w:rPr>
        <w:t>Graduate Program in Pharmaceutical Science, Ernest Mario School of Pharmacy, Rutgers, The State University of New Jersey, Piscataway, NJ 08854, USA</w:t>
      </w:r>
    </w:p>
    <w:p w14:paraId="714D6713" w14:textId="0AE65CFC" w:rsidR="00F804AA" w:rsidRDefault="00F804AA" w:rsidP="00A43D9D">
      <w:pPr>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 xml:space="preserve">Johnson </w:t>
      </w:r>
      <w:r w:rsidR="00560B88">
        <w:rPr>
          <w:rFonts w:ascii="Times New Roman" w:hAnsi="Times New Roman" w:cs="Times New Roman"/>
          <w:sz w:val="24"/>
          <w:szCs w:val="24"/>
        </w:rPr>
        <w:t xml:space="preserve">&amp; </w:t>
      </w:r>
      <w:r>
        <w:rPr>
          <w:rFonts w:ascii="Times New Roman" w:hAnsi="Times New Roman" w:cs="Times New Roman"/>
          <w:sz w:val="24"/>
          <w:szCs w:val="24"/>
        </w:rPr>
        <w:t xml:space="preserve">Johnson, </w:t>
      </w:r>
      <w:r w:rsidR="00560B88">
        <w:rPr>
          <w:rFonts w:ascii="Times New Roman" w:hAnsi="Times New Roman" w:cs="Times New Roman"/>
          <w:sz w:val="24"/>
          <w:szCs w:val="24"/>
        </w:rPr>
        <w:t>Translational Medicine and Early Development Statistics, Raritan, NJ</w:t>
      </w:r>
      <w:r>
        <w:rPr>
          <w:rFonts w:ascii="Times New Roman" w:hAnsi="Times New Roman" w:cs="Times New Roman"/>
          <w:sz w:val="24"/>
          <w:szCs w:val="24"/>
        </w:rPr>
        <w:t>, USA</w:t>
      </w:r>
    </w:p>
    <w:p w14:paraId="335C1E5D" w14:textId="444F7AB8" w:rsidR="00F804AA" w:rsidRPr="00A43D9D" w:rsidRDefault="00F804AA" w:rsidP="00A43D9D">
      <w:pPr>
        <w:rPr>
          <w:rFonts w:ascii="Times New Roman" w:hAnsi="Times New Roman" w:cs="Times New Roman"/>
          <w:sz w:val="24"/>
          <w:szCs w:val="24"/>
        </w:rPr>
      </w:pPr>
      <w:r>
        <w:rPr>
          <w:rFonts w:ascii="Times New Roman" w:hAnsi="Times New Roman" w:cs="Times New Roman"/>
          <w:sz w:val="24"/>
          <w:szCs w:val="24"/>
          <w:vertAlign w:val="superscript"/>
        </w:rPr>
        <w:t>4</w:t>
      </w:r>
      <w:r w:rsidRPr="00A43D9D">
        <w:rPr>
          <w:rFonts w:ascii="Times New Roman" w:hAnsi="Times New Roman" w:cs="Times New Roman"/>
          <w:sz w:val="24"/>
          <w:szCs w:val="24"/>
        </w:rPr>
        <w:t>Departrment of Food Science and Nutrition, University of Minnesota, 1354 St. Paul, MN 55108, USA.</w:t>
      </w:r>
    </w:p>
    <w:p w14:paraId="294FD235" w14:textId="0911F93A" w:rsidR="00A43D9D" w:rsidRPr="00A43D9D" w:rsidRDefault="00F804AA" w:rsidP="00A43D9D">
      <w:pPr>
        <w:rPr>
          <w:rFonts w:ascii="Times New Roman" w:hAnsi="Times New Roman" w:cs="Times New Roman"/>
          <w:sz w:val="24"/>
          <w:szCs w:val="24"/>
        </w:rPr>
      </w:pPr>
      <w:r>
        <w:rPr>
          <w:rFonts w:ascii="Times New Roman" w:hAnsi="Times New Roman" w:cs="Times New Roman"/>
          <w:sz w:val="24"/>
          <w:szCs w:val="24"/>
          <w:vertAlign w:val="superscript"/>
        </w:rPr>
        <w:t>5</w:t>
      </w:r>
      <w:r w:rsidR="00A43D9D" w:rsidRPr="00A43D9D">
        <w:rPr>
          <w:rFonts w:ascii="Times New Roman" w:hAnsi="Times New Roman" w:cs="Times New Roman"/>
          <w:sz w:val="24"/>
          <w:szCs w:val="24"/>
        </w:rPr>
        <w:t>Center for Advanced Biotechnology and Medicine, Rutgers, The State University of New Jersey, Piscataway, NJ, 08854, USA</w:t>
      </w:r>
    </w:p>
    <w:p w14:paraId="7640128B" w14:textId="469013FF" w:rsidR="00A43D9D" w:rsidRPr="00A43D9D" w:rsidRDefault="00F804AA" w:rsidP="00A43D9D">
      <w:pPr>
        <w:rPr>
          <w:rFonts w:ascii="Times New Roman" w:hAnsi="Times New Roman" w:cs="Times New Roman"/>
          <w:sz w:val="24"/>
          <w:szCs w:val="24"/>
        </w:rPr>
      </w:pPr>
      <w:r>
        <w:rPr>
          <w:rFonts w:ascii="Times New Roman" w:hAnsi="Times New Roman" w:cs="Times New Roman"/>
          <w:sz w:val="24"/>
          <w:szCs w:val="24"/>
          <w:vertAlign w:val="superscript"/>
        </w:rPr>
        <w:t>6</w:t>
      </w:r>
      <w:r w:rsidR="00A43D9D" w:rsidRPr="00A43D9D">
        <w:rPr>
          <w:rFonts w:ascii="Times New Roman" w:hAnsi="Times New Roman" w:cs="Times New Roman"/>
          <w:sz w:val="24"/>
          <w:szCs w:val="24"/>
        </w:rPr>
        <w:t>Rutgers University Marucci Center for Blueberry Cranberry Research,125A Lake Oswego Road, Chatsworth, NJ 08019</w:t>
      </w:r>
    </w:p>
    <w:p w14:paraId="0D45C470" w14:textId="53E7FD83" w:rsidR="00A43D9D" w:rsidRPr="00A43D9D" w:rsidRDefault="00A43D9D" w:rsidP="00A43D9D">
      <w:pPr>
        <w:rPr>
          <w:rFonts w:ascii="Times New Roman" w:hAnsi="Times New Roman" w:cs="Times New Roman"/>
          <w:sz w:val="24"/>
          <w:szCs w:val="24"/>
        </w:rPr>
      </w:pPr>
      <w:r>
        <w:rPr>
          <w:rFonts w:ascii="Times New Roman" w:hAnsi="Times New Roman" w:cs="Times New Roman"/>
          <w:sz w:val="24"/>
          <w:szCs w:val="24"/>
        </w:rPr>
        <w:t>*</w:t>
      </w:r>
      <w:r w:rsidRPr="00A43D9D">
        <w:rPr>
          <w:rFonts w:ascii="Times New Roman" w:hAnsi="Times New Roman" w:cs="Times New Roman"/>
          <w:sz w:val="24"/>
          <w:szCs w:val="24"/>
        </w:rPr>
        <w:t xml:space="preserve"> Equal contribution</w:t>
      </w:r>
    </w:p>
    <w:p w14:paraId="488DBE2D" w14:textId="77777777" w:rsidR="00A43D9D" w:rsidRPr="00A43D9D" w:rsidRDefault="00A43D9D" w:rsidP="00A43D9D">
      <w:pPr>
        <w:rPr>
          <w:rFonts w:ascii="Times New Roman" w:hAnsi="Times New Roman" w:cs="Times New Roman"/>
          <w:b/>
          <w:bCs/>
          <w:sz w:val="24"/>
          <w:szCs w:val="24"/>
        </w:rPr>
      </w:pPr>
      <w:r w:rsidRPr="00A43D9D">
        <w:rPr>
          <w:rFonts w:ascii="Times New Roman" w:hAnsi="Times New Roman" w:cs="Times New Roman"/>
          <w:b/>
          <w:bCs/>
          <w:sz w:val="24"/>
          <w:szCs w:val="24"/>
        </w:rPr>
        <w:t>Correspondence</w:t>
      </w:r>
    </w:p>
    <w:p w14:paraId="00C594C0" w14:textId="77777777" w:rsidR="00A43D9D" w:rsidRP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rPr>
        <w:t>Professor Ah-Ng Tony Tong Kong</w:t>
      </w:r>
    </w:p>
    <w:p w14:paraId="36E83968" w14:textId="77777777" w:rsidR="00A43D9D" w:rsidRP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rPr>
        <w:t>Rutgers, the State University of New Jersey</w:t>
      </w:r>
    </w:p>
    <w:p w14:paraId="05EF1258" w14:textId="77777777" w:rsidR="00A43D9D" w:rsidRP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rPr>
        <w:t>Ernest Mario School of Pharmacy, Room 228</w:t>
      </w:r>
    </w:p>
    <w:p w14:paraId="3F9F6474" w14:textId="77777777" w:rsidR="00A43D9D" w:rsidRP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rPr>
        <w:t>160 Frelinghuysen Road, Piscataway, NJ 08854</w:t>
      </w:r>
    </w:p>
    <w:p w14:paraId="60DD8F9A" w14:textId="77777777" w:rsidR="00A43D9D" w:rsidRP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rPr>
        <w:t>Phone: +1-848-445-6369/8</w:t>
      </w:r>
    </w:p>
    <w:p w14:paraId="40FF9AD1" w14:textId="6031ABF0" w:rsidR="00A43D9D" w:rsidRP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rPr>
        <w:t xml:space="preserve">Email: </w:t>
      </w:r>
      <w:hyperlink r:id="rId8" w:history="1">
        <w:r w:rsidRPr="00A43D9D">
          <w:rPr>
            <w:rStyle w:val="Hyperlink"/>
            <w:rFonts w:ascii="Times New Roman" w:hAnsi="Times New Roman" w:cs="Times New Roman"/>
            <w:sz w:val="24"/>
            <w:szCs w:val="24"/>
          </w:rPr>
          <w:t>kongt@pharmacy.rutgers.edu</w:t>
        </w:r>
      </w:hyperlink>
    </w:p>
    <w:p w14:paraId="107146FD" w14:textId="534880FB" w:rsidR="00A43D9D" w:rsidRDefault="00A43D9D" w:rsidP="00A43D9D"/>
    <w:p w14:paraId="1F8910E0" w14:textId="6859263B" w:rsidR="00E949EC" w:rsidRDefault="00E949EC" w:rsidP="00A43D9D"/>
    <w:p w14:paraId="3F1CA2DD" w14:textId="48A0D4AC" w:rsidR="00E949EC" w:rsidRDefault="00E949EC" w:rsidP="00A43D9D"/>
    <w:p w14:paraId="43E2DF73" w14:textId="71A3129F" w:rsidR="00E949EC" w:rsidRDefault="00E949EC" w:rsidP="00A43D9D"/>
    <w:p w14:paraId="180E416B" w14:textId="77777777" w:rsidR="00E949EC" w:rsidRDefault="00E949EC" w:rsidP="00A43D9D"/>
    <w:p w14:paraId="78C91416" w14:textId="1C4A42F7" w:rsidR="00B40BD3" w:rsidRDefault="00B40BD3" w:rsidP="00B40BD3">
      <w:pPr>
        <w:pStyle w:val="Heading1"/>
      </w:pPr>
      <w:bookmarkStart w:id="1" w:name="_Toc142819796"/>
      <w:r>
        <w:lastRenderedPageBreak/>
        <w:t>Abbreviations</w:t>
      </w:r>
      <w:bookmarkEnd w:id="1"/>
    </w:p>
    <w:p w14:paraId="23EB3E8F" w14:textId="06F7ED07" w:rsidR="00B40BD3" w:rsidRDefault="00B40BD3" w:rsidP="00E949EC">
      <w:pPr>
        <w:spacing w:after="0"/>
        <w:rPr>
          <w:rFonts w:ascii="Times New Roman" w:hAnsi="Times New Roman" w:cs="Times New Roman"/>
          <w:sz w:val="24"/>
          <w:szCs w:val="24"/>
        </w:rPr>
      </w:pPr>
      <w:r w:rsidRPr="00B40BD3">
        <w:rPr>
          <w:rFonts w:ascii="Times New Roman" w:hAnsi="Times New Roman" w:cs="Times New Roman"/>
          <w:sz w:val="24"/>
          <w:szCs w:val="24"/>
        </w:rPr>
        <w:t>ARE</w:t>
      </w:r>
      <w:r>
        <w:rPr>
          <w:rFonts w:ascii="Times New Roman" w:hAnsi="Times New Roman" w:cs="Times New Roman"/>
          <w:sz w:val="24"/>
          <w:szCs w:val="24"/>
        </w:rPr>
        <w:t xml:space="preserve"> -</w:t>
      </w:r>
      <w:r w:rsidRPr="00B40BD3">
        <w:rPr>
          <w:rFonts w:ascii="Times New Roman" w:hAnsi="Times New Roman" w:cs="Times New Roman"/>
          <w:sz w:val="24"/>
          <w:szCs w:val="24"/>
        </w:rPr>
        <w:t xml:space="preserve"> antioxidant response element</w:t>
      </w:r>
    </w:p>
    <w:p w14:paraId="704CDF89" w14:textId="28CFDD7E" w:rsidR="00035079" w:rsidRDefault="00035079" w:rsidP="00E949EC">
      <w:pPr>
        <w:spacing w:after="0"/>
        <w:rPr>
          <w:rFonts w:ascii="Times New Roman" w:hAnsi="Times New Roman" w:cs="Times New Roman"/>
          <w:sz w:val="24"/>
          <w:szCs w:val="24"/>
        </w:rPr>
      </w:pPr>
      <w:r>
        <w:rPr>
          <w:rFonts w:ascii="Times New Roman" w:hAnsi="Times New Roman" w:cs="Times New Roman"/>
          <w:sz w:val="24"/>
          <w:szCs w:val="24"/>
        </w:rPr>
        <w:t>DSS – dextran sulfate sodium</w:t>
      </w:r>
    </w:p>
    <w:p w14:paraId="4B3320D3" w14:textId="54046016" w:rsidR="00B40BD3" w:rsidRDefault="00B40BD3" w:rsidP="00E949EC">
      <w:pPr>
        <w:spacing w:after="0"/>
        <w:rPr>
          <w:rFonts w:ascii="Times New Roman" w:hAnsi="Times New Roman" w:cs="Times New Roman"/>
          <w:sz w:val="24"/>
          <w:szCs w:val="24"/>
        </w:rPr>
      </w:pPr>
      <w:r w:rsidRPr="00B40BD3">
        <w:rPr>
          <w:rFonts w:ascii="Times New Roman" w:hAnsi="Times New Roman" w:cs="Times New Roman"/>
          <w:sz w:val="24"/>
          <w:szCs w:val="24"/>
        </w:rPr>
        <w:t>NRF2</w:t>
      </w:r>
      <w:r>
        <w:rPr>
          <w:rFonts w:ascii="Times New Roman" w:hAnsi="Times New Roman" w:cs="Times New Roman"/>
          <w:sz w:val="24"/>
          <w:szCs w:val="24"/>
        </w:rPr>
        <w:t xml:space="preserve">- </w:t>
      </w:r>
      <w:r w:rsidRPr="00B40BD3">
        <w:rPr>
          <w:rFonts w:ascii="Times New Roman" w:hAnsi="Times New Roman" w:cs="Times New Roman"/>
          <w:sz w:val="24"/>
          <w:szCs w:val="24"/>
        </w:rPr>
        <w:t>NF-E2-related factor 2</w:t>
      </w:r>
    </w:p>
    <w:p w14:paraId="46E70A8D" w14:textId="217AC0F7" w:rsidR="00E949EC" w:rsidRDefault="00E949EC" w:rsidP="00E949EC">
      <w:pPr>
        <w:spacing w:after="0"/>
        <w:rPr>
          <w:rFonts w:ascii="Times New Roman" w:hAnsi="Times New Roman" w:cs="Times New Roman"/>
          <w:sz w:val="24"/>
          <w:szCs w:val="24"/>
        </w:rPr>
      </w:pPr>
      <w:r>
        <w:rPr>
          <w:rFonts w:ascii="Times New Roman" w:hAnsi="Times New Roman" w:cs="Times New Roman"/>
          <w:sz w:val="24"/>
          <w:szCs w:val="24"/>
        </w:rPr>
        <w:t>O</w:t>
      </w:r>
      <w:r w:rsidR="00035BC8">
        <w:rPr>
          <w:rFonts w:ascii="Times New Roman" w:hAnsi="Times New Roman" w:cs="Times New Roman"/>
          <w:sz w:val="24"/>
          <w:szCs w:val="24"/>
        </w:rPr>
        <w:t>TU</w:t>
      </w:r>
      <w:r>
        <w:rPr>
          <w:rFonts w:ascii="Times New Roman" w:hAnsi="Times New Roman" w:cs="Times New Roman"/>
          <w:sz w:val="24"/>
          <w:szCs w:val="24"/>
        </w:rPr>
        <w:t xml:space="preserve"> – operational taxonomic unit</w:t>
      </w:r>
    </w:p>
    <w:p w14:paraId="6D931335" w14:textId="3E54BDDB" w:rsidR="00E949EC" w:rsidRDefault="00E949EC" w:rsidP="00E949EC">
      <w:pPr>
        <w:spacing w:after="0"/>
        <w:rPr>
          <w:rFonts w:ascii="Times New Roman" w:hAnsi="Times New Roman" w:cs="Times New Roman"/>
          <w:sz w:val="24"/>
          <w:szCs w:val="24"/>
        </w:rPr>
      </w:pPr>
      <w:r>
        <w:rPr>
          <w:rFonts w:ascii="Times New Roman" w:hAnsi="Times New Roman" w:cs="Times New Roman"/>
          <w:sz w:val="24"/>
          <w:szCs w:val="24"/>
        </w:rPr>
        <w:t>PCA – principal components analysis</w:t>
      </w:r>
    </w:p>
    <w:p w14:paraId="73827466" w14:textId="77777777" w:rsidR="00B40BD3" w:rsidRDefault="00B40BD3" w:rsidP="00B40BD3">
      <w:pPr>
        <w:spacing w:after="0"/>
        <w:rPr>
          <w:rFonts w:ascii="Times New Roman" w:hAnsi="Times New Roman" w:cs="Times New Roman"/>
          <w:sz w:val="24"/>
          <w:szCs w:val="24"/>
        </w:rPr>
      </w:pPr>
      <w:r w:rsidRPr="00B40BD3">
        <w:rPr>
          <w:rFonts w:ascii="Times New Roman" w:hAnsi="Times New Roman" w:cs="Times New Roman"/>
          <w:sz w:val="24"/>
          <w:szCs w:val="24"/>
        </w:rPr>
        <w:t>PEITC</w:t>
      </w:r>
      <w:r>
        <w:rPr>
          <w:rFonts w:ascii="Times New Roman" w:hAnsi="Times New Roman" w:cs="Times New Roman"/>
          <w:sz w:val="24"/>
          <w:szCs w:val="24"/>
        </w:rPr>
        <w:t xml:space="preserve"> -</w:t>
      </w:r>
      <w:r w:rsidRPr="00B40BD3">
        <w:rPr>
          <w:rFonts w:ascii="Times New Roman" w:hAnsi="Times New Roman" w:cs="Times New Roman"/>
          <w:sz w:val="24"/>
          <w:szCs w:val="24"/>
        </w:rPr>
        <w:t xml:space="preserve"> phenethyl isothiocyanate</w:t>
      </w:r>
    </w:p>
    <w:p w14:paraId="39DD2242" w14:textId="47E90B25" w:rsidR="00E949EC" w:rsidRDefault="00B40BD3" w:rsidP="00E949EC">
      <w:pPr>
        <w:spacing w:after="0"/>
        <w:rPr>
          <w:rFonts w:ascii="Times New Roman" w:hAnsi="Times New Roman" w:cs="Times New Roman"/>
          <w:sz w:val="24"/>
          <w:szCs w:val="24"/>
        </w:rPr>
      </w:pPr>
      <w:r w:rsidRPr="00B40BD3">
        <w:rPr>
          <w:rFonts w:ascii="Times New Roman" w:hAnsi="Times New Roman" w:cs="Times New Roman"/>
          <w:sz w:val="24"/>
          <w:szCs w:val="24"/>
        </w:rPr>
        <w:t>qPCR</w:t>
      </w:r>
      <w:r w:rsidR="00E949EC">
        <w:rPr>
          <w:rFonts w:ascii="Times New Roman" w:hAnsi="Times New Roman" w:cs="Times New Roman"/>
          <w:sz w:val="24"/>
          <w:szCs w:val="24"/>
        </w:rPr>
        <w:t xml:space="preserve"> - </w:t>
      </w:r>
      <w:r w:rsidRPr="00B40BD3">
        <w:rPr>
          <w:rFonts w:ascii="Times New Roman" w:hAnsi="Times New Roman" w:cs="Times New Roman"/>
          <w:sz w:val="24"/>
          <w:szCs w:val="24"/>
        </w:rPr>
        <w:t>quantitative polymerase chain reaction</w:t>
      </w:r>
    </w:p>
    <w:p w14:paraId="0E58B47E" w14:textId="7C110EAD" w:rsidR="00E949EC" w:rsidRDefault="00E949EC" w:rsidP="00E949EC">
      <w:pPr>
        <w:spacing w:after="0"/>
        <w:rPr>
          <w:rFonts w:ascii="Times New Roman" w:hAnsi="Times New Roman" w:cs="Times New Roman"/>
          <w:sz w:val="24"/>
          <w:szCs w:val="24"/>
        </w:rPr>
      </w:pPr>
    </w:p>
    <w:p w14:paraId="356CF8F0" w14:textId="1182CE43" w:rsidR="00E949EC" w:rsidRDefault="00E949EC" w:rsidP="00E949EC">
      <w:pPr>
        <w:spacing w:after="0"/>
        <w:rPr>
          <w:rFonts w:ascii="Times New Roman" w:hAnsi="Times New Roman" w:cs="Times New Roman"/>
          <w:sz w:val="24"/>
          <w:szCs w:val="24"/>
        </w:rPr>
      </w:pPr>
      <w:r w:rsidRPr="00E949EC">
        <w:rPr>
          <w:rFonts w:ascii="Times New Roman" w:hAnsi="Times New Roman" w:cs="Times New Roman"/>
          <w:b/>
          <w:bCs/>
          <w:sz w:val="24"/>
          <w:szCs w:val="24"/>
        </w:rPr>
        <w:t>Keywords</w:t>
      </w:r>
      <w:r>
        <w:rPr>
          <w:rFonts w:ascii="Times New Roman" w:hAnsi="Times New Roman" w:cs="Times New Roman"/>
          <w:sz w:val="24"/>
          <w:szCs w:val="24"/>
        </w:rPr>
        <w:t xml:space="preserve">: </w:t>
      </w:r>
      <w:r w:rsidR="00035BC8">
        <w:rPr>
          <w:rFonts w:ascii="Times New Roman" w:hAnsi="Times New Roman" w:cs="Times New Roman"/>
          <w:sz w:val="24"/>
          <w:szCs w:val="24"/>
        </w:rPr>
        <w:t xml:space="preserve">microbiome, </w:t>
      </w:r>
      <w:r>
        <w:rPr>
          <w:rFonts w:ascii="Times New Roman" w:hAnsi="Times New Roman" w:cs="Times New Roman"/>
          <w:sz w:val="24"/>
          <w:szCs w:val="24"/>
        </w:rPr>
        <w:t xml:space="preserve">Nrf2, PEITC, </w:t>
      </w:r>
      <w:r w:rsidR="00035BC8">
        <w:rPr>
          <w:rFonts w:ascii="Times New Roman" w:hAnsi="Times New Roman" w:cs="Times New Roman"/>
          <w:sz w:val="24"/>
          <w:szCs w:val="24"/>
        </w:rPr>
        <w:t xml:space="preserve">cranberry, </w:t>
      </w:r>
      <w:r w:rsidR="00035079">
        <w:rPr>
          <w:rFonts w:ascii="Times New Roman" w:hAnsi="Times New Roman" w:cs="Times New Roman"/>
          <w:sz w:val="24"/>
          <w:szCs w:val="24"/>
        </w:rPr>
        <w:t>DSS</w:t>
      </w:r>
    </w:p>
    <w:p w14:paraId="665DF2FD" w14:textId="3D3FAF06" w:rsidR="00E949EC" w:rsidRDefault="00E949EC" w:rsidP="00E949EC">
      <w:pPr>
        <w:spacing w:after="0"/>
        <w:rPr>
          <w:rFonts w:ascii="Times New Roman" w:hAnsi="Times New Roman" w:cs="Times New Roman"/>
          <w:sz w:val="24"/>
          <w:szCs w:val="24"/>
        </w:rPr>
      </w:pPr>
    </w:p>
    <w:p w14:paraId="4F2A4E39" w14:textId="2507C0C4" w:rsidR="00E949EC" w:rsidRDefault="00E949EC" w:rsidP="00E949EC">
      <w:pPr>
        <w:spacing w:after="0"/>
        <w:rPr>
          <w:rFonts w:ascii="Times New Roman" w:hAnsi="Times New Roman" w:cs="Times New Roman"/>
          <w:sz w:val="24"/>
          <w:szCs w:val="24"/>
        </w:rPr>
      </w:pPr>
    </w:p>
    <w:p w14:paraId="357AF3CC" w14:textId="48E7B5B8" w:rsidR="00E949EC" w:rsidRDefault="00E949EC" w:rsidP="00E949EC">
      <w:pPr>
        <w:spacing w:after="0"/>
        <w:rPr>
          <w:rFonts w:ascii="Times New Roman" w:hAnsi="Times New Roman" w:cs="Times New Roman"/>
          <w:sz w:val="24"/>
          <w:szCs w:val="24"/>
        </w:rPr>
      </w:pPr>
    </w:p>
    <w:p w14:paraId="7C334129" w14:textId="5557C29F" w:rsidR="00E949EC" w:rsidRDefault="00E949EC" w:rsidP="00E949EC">
      <w:pPr>
        <w:spacing w:after="0"/>
        <w:rPr>
          <w:rFonts w:ascii="Times New Roman" w:hAnsi="Times New Roman" w:cs="Times New Roman"/>
          <w:sz w:val="24"/>
          <w:szCs w:val="24"/>
        </w:rPr>
      </w:pPr>
    </w:p>
    <w:p w14:paraId="22D22A00" w14:textId="73A20C7A" w:rsidR="00E949EC" w:rsidRDefault="00E949EC" w:rsidP="00E949EC">
      <w:pPr>
        <w:spacing w:after="0"/>
        <w:rPr>
          <w:rFonts w:ascii="Times New Roman" w:hAnsi="Times New Roman" w:cs="Times New Roman"/>
          <w:sz w:val="24"/>
          <w:szCs w:val="24"/>
        </w:rPr>
      </w:pPr>
    </w:p>
    <w:p w14:paraId="2AC5934A" w14:textId="78B0582B" w:rsidR="00E949EC" w:rsidRDefault="00E949EC" w:rsidP="00E949EC">
      <w:pPr>
        <w:spacing w:after="0"/>
        <w:rPr>
          <w:rFonts w:ascii="Times New Roman" w:hAnsi="Times New Roman" w:cs="Times New Roman"/>
          <w:sz w:val="24"/>
          <w:szCs w:val="24"/>
        </w:rPr>
      </w:pPr>
    </w:p>
    <w:p w14:paraId="2033651B" w14:textId="6EBA7D78" w:rsidR="00E949EC" w:rsidRDefault="00E949EC" w:rsidP="00E949EC">
      <w:pPr>
        <w:spacing w:after="0"/>
        <w:rPr>
          <w:rFonts w:ascii="Times New Roman" w:hAnsi="Times New Roman" w:cs="Times New Roman"/>
          <w:sz w:val="24"/>
          <w:szCs w:val="24"/>
        </w:rPr>
      </w:pPr>
    </w:p>
    <w:p w14:paraId="036C5B6F" w14:textId="6EFC6818" w:rsidR="00E949EC" w:rsidRDefault="00E949EC" w:rsidP="00E949EC">
      <w:pPr>
        <w:spacing w:after="0"/>
        <w:rPr>
          <w:rFonts w:ascii="Times New Roman" w:hAnsi="Times New Roman" w:cs="Times New Roman"/>
          <w:sz w:val="24"/>
          <w:szCs w:val="24"/>
        </w:rPr>
      </w:pPr>
    </w:p>
    <w:p w14:paraId="64325874" w14:textId="7A783E2B" w:rsidR="00E949EC" w:rsidRDefault="00E949EC" w:rsidP="00E949EC">
      <w:pPr>
        <w:spacing w:after="0"/>
        <w:rPr>
          <w:rFonts w:ascii="Times New Roman" w:hAnsi="Times New Roman" w:cs="Times New Roman"/>
          <w:sz w:val="24"/>
          <w:szCs w:val="24"/>
        </w:rPr>
      </w:pPr>
    </w:p>
    <w:p w14:paraId="71F5E444" w14:textId="0142ED3B" w:rsidR="00E949EC" w:rsidRDefault="00E949EC" w:rsidP="00E949EC">
      <w:pPr>
        <w:spacing w:after="0"/>
        <w:rPr>
          <w:rFonts w:ascii="Times New Roman" w:hAnsi="Times New Roman" w:cs="Times New Roman"/>
          <w:sz w:val="24"/>
          <w:szCs w:val="24"/>
        </w:rPr>
      </w:pPr>
    </w:p>
    <w:p w14:paraId="7F93B2E4" w14:textId="6042D973" w:rsidR="00E949EC" w:rsidRDefault="00E949EC" w:rsidP="00E949EC">
      <w:pPr>
        <w:spacing w:after="0"/>
        <w:rPr>
          <w:rFonts w:ascii="Times New Roman" w:hAnsi="Times New Roman" w:cs="Times New Roman"/>
          <w:sz w:val="24"/>
          <w:szCs w:val="24"/>
        </w:rPr>
      </w:pPr>
    </w:p>
    <w:p w14:paraId="7F9D097C" w14:textId="4681CBCA" w:rsidR="00E949EC" w:rsidRDefault="00E949EC" w:rsidP="00E949EC">
      <w:pPr>
        <w:spacing w:after="0"/>
        <w:rPr>
          <w:rFonts w:ascii="Times New Roman" w:hAnsi="Times New Roman" w:cs="Times New Roman"/>
          <w:sz w:val="24"/>
          <w:szCs w:val="24"/>
        </w:rPr>
      </w:pPr>
    </w:p>
    <w:p w14:paraId="7C73D407" w14:textId="029A13F9" w:rsidR="00E949EC" w:rsidRDefault="00E949EC" w:rsidP="00E949EC">
      <w:pPr>
        <w:spacing w:after="0"/>
        <w:rPr>
          <w:rFonts w:ascii="Times New Roman" w:hAnsi="Times New Roman" w:cs="Times New Roman"/>
          <w:sz w:val="24"/>
          <w:szCs w:val="24"/>
        </w:rPr>
      </w:pPr>
    </w:p>
    <w:p w14:paraId="6BFCDBA5" w14:textId="5E833EE1" w:rsidR="00E949EC" w:rsidRDefault="00E949EC" w:rsidP="00E949EC">
      <w:pPr>
        <w:spacing w:after="0"/>
        <w:rPr>
          <w:rFonts w:ascii="Times New Roman" w:hAnsi="Times New Roman" w:cs="Times New Roman"/>
          <w:sz w:val="24"/>
          <w:szCs w:val="24"/>
        </w:rPr>
      </w:pPr>
    </w:p>
    <w:p w14:paraId="6C102AE8" w14:textId="434AF912" w:rsidR="00E949EC" w:rsidRDefault="00E949EC" w:rsidP="00E949EC">
      <w:pPr>
        <w:spacing w:after="0"/>
        <w:rPr>
          <w:rFonts w:ascii="Times New Roman" w:hAnsi="Times New Roman" w:cs="Times New Roman"/>
          <w:sz w:val="24"/>
          <w:szCs w:val="24"/>
        </w:rPr>
      </w:pPr>
    </w:p>
    <w:p w14:paraId="2E420BDF" w14:textId="36CE25CE" w:rsidR="00E949EC" w:rsidRDefault="00E949EC" w:rsidP="00E949EC">
      <w:pPr>
        <w:spacing w:after="0"/>
        <w:rPr>
          <w:rFonts w:ascii="Times New Roman" w:hAnsi="Times New Roman" w:cs="Times New Roman"/>
          <w:sz w:val="24"/>
          <w:szCs w:val="24"/>
        </w:rPr>
      </w:pPr>
    </w:p>
    <w:p w14:paraId="1D8D27BB" w14:textId="4B39E6E2" w:rsidR="00E949EC" w:rsidRDefault="00E949EC" w:rsidP="00E949EC">
      <w:pPr>
        <w:spacing w:after="0"/>
        <w:rPr>
          <w:rFonts w:ascii="Times New Roman" w:hAnsi="Times New Roman" w:cs="Times New Roman"/>
          <w:sz w:val="24"/>
          <w:szCs w:val="24"/>
        </w:rPr>
      </w:pPr>
    </w:p>
    <w:p w14:paraId="075B3D8D" w14:textId="52550EB5" w:rsidR="00E949EC" w:rsidRDefault="00E949EC" w:rsidP="00E949EC">
      <w:pPr>
        <w:spacing w:after="0"/>
        <w:rPr>
          <w:rFonts w:ascii="Times New Roman" w:hAnsi="Times New Roman" w:cs="Times New Roman"/>
          <w:sz w:val="24"/>
          <w:szCs w:val="24"/>
        </w:rPr>
      </w:pPr>
    </w:p>
    <w:p w14:paraId="24221058" w14:textId="49D9CA99" w:rsidR="00E949EC" w:rsidRDefault="00E949EC" w:rsidP="00E949EC">
      <w:pPr>
        <w:spacing w:after="0"/>
        <w:rPr>
          <w:rFonts w:ascii="Times New Roman" w:hAnsi="Times New Roman" w:cs="Times New Roman"/>
          <w:sz w:val="24"/>
          <w:szCs w:val="24"/>
        </w:rPr>
      </w:pPr>
    </w:p>
    <w:p w14:paraId="433E2620" w14:textId="42496B99" w:rsidR="00E949EC" w:rsidRDefault="00E949EC" w:rsidP="00E949EC">
      <w:pPr>
        <w:spacing w:after="0"/>
        <w:rPr>
          <w:rFonts w:ascii="Times New Roman" w:hAnsi="Times New Roman" w:cs="Times New Roman"/>
          <w:sz w:val="24"/>
          <w:szCs w:val="24"/>
        </w:rPr>
      </w:pPr>
    </w:p>
    <w:p w14:paraId="15B19B7C" w14:textId="59A6A1C9" w:rsidR="00E949EC" w:rsidRDefault="00E949EC" w:rsidP="00E949EC">
      <w:pPr>
        <w:spacing w:after="0"/>
        <w:rPr>
          <w:rFonts w:ascii="Times New Roman" w:hAnsi="Times New Roman" w:cs="Times New Roman"/>
          <w:sz w:val="24"/>
          <w:szCs w:val="24"/>
        </w:rPr>
      </w:pPr>
    </w:p>
    <w:p w14:paraId="68998FA2" w14:textId="66281E1B" w:rsidR="00E949EC" w:rsidRDefault="00E949EC" w:rsidP="00E949EC">
      <w:pPr>
        <w:spacing w:after="0"/>
        <w:rPr>
          <w:rFonts w:ascii="Times New Roman" w:hAnsi="Times New Roman" w:cs="Times New Roman"/>
          <w:sz w:val="24"/>
          <w:szCs w:val="24"/>
        </w:rPr>
      </w:pPr>
    </w:p>
    <w:p w14:paraId="2C17CCFF" w14:textId="28202EA7" w:rsidR="00E949EC" w:rsidRDefault="00E949EC" w:rsidP="00E949EC">
      <w:pPr>
        <w:spacing w:after="0"/>
        <w:rPr>
          <w:rFonts w:ascii="Times New Roman" w:hAnsi="Times New Roman" w:cs="Times New Roman"/>
          <w:sz w:val="24"/>
          <w:szCs w:val="24"/>
        </w:rPr>
      </w:pPr>
    </w:p>
    <w:p w14:paraId="75AA723D" w14:textId="26ED897E" w:rsidR="00E949EC" w:rsidRDefault="00E949EC" w:rsidP="00E949EC">
      <w:pPr>
        <w:spacing w:after="0"/>
        <w:rPr>
          <w:rFonts w:ascii="Times New Roman" w:hAnsi="Times New Roman" w:cs="Times New Roman"/>
          <w:sz w:val="24"/>
          <w:szCs w:val="24"/>
        </w:rPr>
      </w:pPr>
    </w:p>
    <w:p w14:paraId="01C08004" w14:textId="50FBD9BE" w:rsidR="00E949EC" w:rsidRDefault="00E949EC" w:rsidP="00E949EC">
      <w:pPr>
        <w:spacing w:after="0"/>
        <w:rPr>
          <w:rFonts w:ascii="Times New Roman" w:hAnsi="Times New Roman" w:cs="Times New Roman"/>
          <w:sz w:val="24"/>
          <w:szCs w:val="24"/>
        </w:rPr>
      </w:pPr>
    </w:p>
    <w:p w14:paraId="68DD2205" w14:textId="066EFC0D" w:rsidR="00E949EC" w:rsidRDefault="00E949EC" w:rsidP="00E949EC">
      <w:pPr>
        <w:spacing w:after="0"/>
        <w:rPr>
          <w:rFonts w:ascii="Times New Roman" w:hAnsi="Times New Roman" w:cs="Times New Roman"/>
          <w:sz w:val="24"/>
          <w:szCs w:val="24"/>
        </w:rPr>
      </w:pPr>
    </w:p>
    <w:p w14:paraId="6AC83737" w14:textId="1DFB3789" w:rsidR="00E949EC" w:rsidRDefault="00E949EC" w:rsidP="00E949EC">
      <w:pPr>
        <w:spacing w:after="0"/>
        <w:rPr>
          <w:rFonts w:ascii="Times New Roman" w:hAnsi="Times New Roman" w:cs="Times New Roman"/>
          <w:sz w:val="24"/>
          <w:szCs w:val="24"/>
        </w:rPr>
      </w:pPr>
    </w:p>
    <w:p w14:paraId="498E54AA" w14:textId="7452EC0D" w:rsidR="00E949EC" w:rsidRDefault="00E949EC" w:rsidP="00E949EC">
      <w:pPr>
        <w:spacing w:after="0"/>
        <w:rPr>
          <w:rFonts w:ascii="Times New Roman" w:hAnsi="Times New Roman" w:cs="Times New Roman"/>
          <w:sz w:val="24"/>
          <w:szCs w:val="24"/>
        </w:rPr>
      </w:pPr>
    </w:p>
    <w:p w14:paraId="2C3696F3" w14:textId="4549B53B" w:rsidR="00E949EC" w:rsidRDefault="00E949EC" w:rsidP="00E949EC">
      <w:pPr>
        <w:spacing w:after="0"/>
        <w:rPr>
          <w:rFonts w:ascii="Times New Roman" w:hAnsi="Times New Roman" w:cs="Times New Roman"/>
          <w:sz w:val="24"/>
          <w:szCs w:val="24"/>
        </w:rPr>
      </w:pPr>
    </w:p>
    <w:p w14:paraId="37BA60D1" w14:textId="0420F73D" w:rsidR="00E949EC" w:rsidRDefault="00E949EC" w:rsidP="00E949EC">
      <w:pPr>
        <w:spacing w:after="0"/>
        <w:rPr>
          <w:rFonts w:ascii="Times New Roman" w:hAnsi="Times New Roman" w:cs="Times New Roman"/>
          <w:sz w:val="24"/>
          <w:szCs w:val="24"/>
        </w:rPr>
      </w:pPr>
    </w:p>
    <w:p w14:paraId="28A296FC" w14:textId="00871459" w:rsidR="00E949EC" w:rsidRDefault="00E949EC" w:rsidP="00E949EC">
      <w:pPr>
        <w:spacing w:after="0"/>
        <w:rPr>
          <w:rFonts w:ascii="Times New Roman" w:hAnsi="Times New Roman" w:cs="Times New Roman"/>
          <w:sz w:val="24"/>
          <w:szCs w:val="24"/>
        </w:rPr>
      </w:pPr>
    </w:p>
    <w:p w14:paraId="592442CB" w14:textId="77777777" w:rsidR="00E949EC" w:rsidRPr="00E949EC" w:rsidRDefault="00E949EC" w:rsidP="00E949EC">
      <w:pPr>
        <w:spacing w:after="0"/>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186748045"/>
        <w:docPartObj>
          <w:docPartGallery w:val="Table of Contents"/>
          <w:docPartUnique/>
        </w:docPartObj>
      </w:sdtPr>
      <w:sdtEndPr>
        <w:rPr>
          <w:b/>
          <w:bCs/>
          <w:noProof/>
        </w:rPr>
      </w:sdtEndPr>
      <w:sdtContent>
        <w:p w14:paraId="12ED7B39" w14:textId="561E1F43" w:rsidR="00A43D9D" w:rsidRDefault="00A43D9D">
          <w:pPr>
            <w:pStyle w:val="TOCHeading"/>
          </w:pPr>
          <w:r>
            <w:t>Table of Contents</w:t>
          </w:r>
        </w:p>
        <w:p w14:paraId="11512C31" w14:textId="5805A527" w:rsidR="00035079" w:rsidRDefault="00A43D9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2819796" w:history="1">
            <w:r w:rsidR="00035079" w:rsidRPr="006A75DB">
              <w:rPr>
                <w:rStyle w:val="Hyperlink"/>
                <w:noProof/>
              </w:rPr>
              <w:t>Abbreviations</w:t>
            </w:r>
            <w:r w:rsidR="00035079">
              <w:rPr>
                <w:noProof/>
                <w:webHidden/>
              </w:rPr>
              <w:tab/>
            </w:r>
            <w:r w:rsidR="00035079">
              <w:rPr>
                <w:noProof/>
                <w:webHidden/>
              </w:rPr>
              <w:fldChar w:fldCharType="begin"/>
            </w:r>
            <w:r w:rsidR="00035079">
              <w:rPr>
                <w:noProof/>
                <w:webHidden/>
              </w:rPr>
              <w:instrText xml:space="preserve"> PAGEREF _Toc142819796 \h </w:instrText>
            </w:r>
            <w:r w:rsidR="00035079">
              <w:rPr>
                <w:noProof/>
                <w:webHidden/>
              </w:rPr>
            </w:r>
            <w:r w:rsidR="00035079">
              <w:rPr>
                <w:noProof/>
                <w:webHidden/>
              </w:rPr>
              <w:fldChar w:fldCharType="separate"/>
            </w:r>
            <w:r w:rsidR="00035079">
              <w:rPr>
                <w:noProof/>
                <w:webHidden/>
              </w:rPr>
              <w:t>2</w:t>
            </w:r>
            <w:r w:rsidR="00035079">
              <w:rPr>
                <w:noProof/>
                <w:webHidden/>
              </w:rPr>
              <w:fldChar w:fldCharType="end"/>
            </w:r>
          </w:hyperlink>
        </w:p>
        <w:p w14:paraId="721909BF" w14:textId="1320516C" w:rsidR="00035079" w:rsidRDefault="004F0954">
          <w:pPr>
            <w:pStyle w:val="TOC1"/>
            <w:tabs>
              <w:tab w:val="right" w:leader="dot" w:pos="9350"/>
            </w:tabs>
            <w:rPr>
              <w:rFonts w:eastAsiaTheme="minorEastAsia"/>
              <w:noProof/>
            </w:rPr>
          </w:pPr>
          <w:hyperlink w:anchor="_Toc142819797" w:history="1">
            <w:r w:rsidR="00035079" w:rsidRPr="006A75DB">
              <w:rPr>
                <w:rStyle w:val="Hyperlink"/>
                <w:noProof/>
              </w:rPr>
              <w:t>Abstract</w:t>
            </w:r>
            <w:r w:rsidR="00035079">
              <w:rPr>
                <w:noProof/>
                <w:webHidden/>
              </w:rPr>
              <w:tab/>
            </w:r>
            <w:r w:rsidR="00035079">
              <w:rPr>
                <w:noProof/>
                <w:webHidden/>
              </w:rPr>
              <w:fldChar w:fldCharType="begin"/>
            </w:r>
            <w:r w:rsidR="00035079">
              <w:rPr>
                <w:noProof/>
                <w:webHidden/>
              </w:rPr>
              <w:instrText xml:space="preserve"> PAGEREF _Toc142819797 \h </w:instrText>
            </w:r>
            <w:r w:rsidR="00035079">
              <w:rPr>
                <w:noProof/>
                <w:webHidden/>
              </w:rPr>
            </w:r>
            <w:r w:rsidR="00035079">
              <w:rPr>
                <w:noProof/>
                <w:webHidden/>
              </w:rPr>
              <w:fldChar w:fldCharType="separate"/>
            </w:r>
            <w:r w:rsidR="00035079">
              <w:rPr>
                <w:noProof/>
                <w:webHidden/>
              </w:rPr>
              <w:t>4</w:t>
            </w:r>
            <w:r w:rsidR="00035079">
              <w:rPr>
                <w:noProof/>
                <w:webHidden/>
              </w:rPr>
              <w:fldChar w:fldCharType="end"/>
            </w:r>
          </w:hyperlink>
        </w:p>
        <w:p w14:paraId="4597DC32" w14:textId="4152D104" w:rsidR="00035079" w:rsidRDefault="004F0954">
          <w:pPr>
            <w:pStyle w:val="TOC2"/>
            <w:tabs>
              <w:tab w:val="right" w:leader="dot" w:pos="9350"/>
            </w:tabs>
            <w:rPr>
              <w:rFonts w:eastAsiaTheme="minorEastAsia"/>
              <w:noProof/>
            </w:rPr>
          </w:pPr>
          <w:hyperlink w:anchor="_Toc142819798" w:history="1">
            <w:r w:rsidR="00035079" w:rsidRPr="006A75DB">
              <w:rPr>
                <w:rStyle w:val="Hyperlink"/>
                <w:noProof/>
              </w:rPr>
              <w:t>Scope</w:t>
            </w:r>
            <w:r w:rsidR="00035079">
              <w:rPr>
                <w:noProof/>
                <w:webHidden/>
              </w:rPr>
              <w:tab/>
            </w:r>
            <w:r w:rsidR="00035079">
              <w:rPr>
                <w:noProof/>
                <w:webHidden/>
              </w:rPr>
              <w:fldChar w:fldCharType="begin"/>
            </w:r>
            <w:r w:rsidR="00035079">
              <w:rPr>
                <w:noProof/>
                <w:webHidden/>
              </w:rPr>
              <w:instrText xml:space="preserve"> PAGEREF _Toc142819798 \h </w:instrText>
            </w:r>
            <w:r w:rsidR="00035079">
              <w:rPr>
                <w:noProof/>
                <w:webHidden/>
              </w:rPr>
            </w:r>
            <w:r w:rsidR="00035079">
              <w:rPr>
                <w:noProof/>
                <w:webHidden/>
              </w:rPr>
              <w:fldChar w:fldCharType="separate"/>
            </w:r>
            <w:r w:rsidR="00035079">
              <w:rPr>
                <w:noProof/>
                <w:webHidden/>
              </w:rPr>
              <w:t>4</w:t>
            </w:r>
            <w:r w:rsidR="00035079">
              <w:rPr>
                <w:noProof/>
                <w:webHidden/>
              </w:rPr>
              <w:fldChar w:fldCharType="end"/>
            </w:r>
          </w:hyperlink>
        </w:p>
        <w:p w14:paraId="6DE75516" w14:textId="77C16AE0" w:rsidR="00035079" w:rsidRDefault="004F0954">
          <w:pPr>
            <w:pStyle w:val="TOC2"/>
            <w:tabs>
              <w:tab w:val="right" w:leader="dot" w:pos="9350"/>
            </w:tabs>
            <w:rPr>
              <w:rFonts w:eastAsiaTheme="minorEastAsia"/>
              <w:noProof/>
            </w:rPr>
          </w:pPr>
          <w:hyperlink w:anchor="_Toc142819799" w:history="1">
            <w:r w:rsidR="00035079" w:rsidRPr="006A75DB">
              <w:rPr>
                <w:rStyle w:val="Hyperlink"/>
                <w:noProof/>
              </w:rPr>
              <w:t>Methods and results</w:t>
            </w:r>
            <w:r w:rsidR="00035079">
              <w:rPr>
                <w:noProof/>
                <w:webHidden/>
              </w:rPr>
              <w:tab/>
            </w:r>
            <w:r w:rsidR="00035079">
              <w:rPr>
                <w:noProof/>
                <w:webHidden/>
              </w:rPr>
              <w:fldChar w:fldCharType="begin"/>
            </w:r>
            <w:r w:rsidR="00035079">
              <w:rPr>
                <w:noProof/>
                <w:webHidden/>
              </w:rPr>
              <w:instrText xml:space="preserve"> PAGEREF _Toc142819799 \h </w:instrText>
            </w:r>
            <w:r w:rsidR="00035079">
              <w:rPr>
                <w:noProof/>
                <w:webHidden/>
              </w:rPr>
            </w:r>
            <w:r w:rsidR="00035079">
              <w:rPr>
                <w:noProof/>
                <w:webHidden/>
              </w:rPr>
              <w:fldChar w:fldCharType="separate"/>
            </w:r>
            <w:r w:rsidR="00035079">
              <w:rPr>
                <w:noProof/>
                <w:webHidden/>
              </w:rPr>
              <w:t>4</w:t>
            </w:r>
            <w:r w:rsidR="00035079">
              <w:rPr>
                <w:noProof/>
                <w:webHidden/>
              </w:rPr>
              <w:fldChar w:fldCharType="end"/>
            </w:r>
          </w:hyperlink>
        </w:p>
        <w:p w14:paraId="5EB80E8C" w14:textId="67DB17A7" w:rsidR="00035079" w:rsidRDefault="004F0954">
          <w:pPr>
            <w:pStyle w:val="TOC2"/>
            <w:tabs>
              <w:tab w:val="right" w:leader="dot" w:pos="9350"/>
            </w:tabs>
            <w:rPr>
              <w:rFonts w:eastAsiaTheme="minorEastAsia"/>
              <w:noProof/>
            </w:rPr>
          </w:pPr>
          <w:hyperlink w:anchor="_Toc142819800" w:history="1">
            <w:r w:rsidR="00035079" w:rsidRPr="006A75DB">
              <w:rPr>
                <w:rStyle w:val="Hyperlink"/>
                <w:noProof/>
              </w:rPr>
              <w:t>Conclusions</w:t>
            </w:r>
            <w:r w:rsidR="00035079">
              <w:rPr>
                <w:noProof/>
                <w:webHidden/>
              </w:rPr>
              <w:tab/>
            </w:r>
            <w:r w:rsidR="00035079">
              <w:rPr>
                <w:noProof/>
                <w:webHidden/>
              </w:rPr>
              <w:fldChar w:fldCharType="begin"/>
            </w:r>
            <w:r w:rsidR="00035079">
              <w:rPr>
                <w:noProof/>
                <w:webHidden/>
              </w:rPr>
              <w:instrText xml:space="preserve"> PAGEREF _Toc142819800 \h </w:instrText>
            </w:r>
            <w:r w:rsidR="00035079">
              <w:rPr>
                <w:noProof/>
                <w:webHidden/>
              </w:rPr>
            </w:r>
            <w:r w:rsidR="00035079">
              <w:rPr>
                <w:noProof/>
                <w:webHidden/>
              </w:rPr>
              <w:fldChar w:fldCharType="separate"/>
            </w:r>
            <w:r w:rsidR="00035079">
              <w:rPr>
                <w:noProof/>
                <w:webHidden/>
              </w:rPr>
              <w:t>4</w:t>
            </w:r>
            <w:r w:rsidR="00035079">
              <w:rPr>
                <w:noProof/>
                <w:webHidden/>
              </w:rPr>
              <w:fldChar w:fldCharType="end"/>
            </w:r>
          </w:hyperlink>
        </w:p>
        <w:p w14:paraId="5612FDE1" w14:textId="3E9D70CB" w:rsidR="00035079" w:rsidRDefault="004F0954">
          <w:pPr>
            <w:pStyle w:val="TOC1"/>
            <w:tabs>
              <w:tab w:val="right" w:leader="dot" w:pos="9350"/>
            </w:tabs>
            <w:rPr>
              <w:rFonts w:eastAsiaTheme="minorEastAsia"/>
              <w:noProof/>
            </w:rPr>
          </w:pPr>
          <w:hyperlink w:anchor="_Toc142819801" w:history="1">
            <w:r w:rsidR="00035079" w:rsidRPr="006A75DB">
              <w:rPr>
                <w:rStyle w:val="Hyperlink"/>
                <w:noProof/>
              </w:rPr>
              <w:t>1 Introduction</w:t>
            </w:r>
            <w:r w:rsidR="00035079">
              <w:rPr>
                <w:noProof/>
                <w:webHidden/>
              </w:rPr>
              <w:tab/>
            </w:r>
            <w:r w:rsidR="00035079">
              <w:rPr>
                <w:noProof/>
                <w:webHidden/>
              </w:rPr>
              <w:fldChar w:fldCharType="begin"/>
            </w:r>
            <w:r w:rsidR="00035079">
              <w:rPr>
                <w:noProof/>
                <w:webHidden/>
              </w:rPr>
              <w:instrText xml:space="preserve"> PAGEREF _Toc142819801 \h </w:instrText>
            </w:r>
            <w:r w:rsidR="00035079">
              <w:rPr>
                <w:noProof/>
                <w:webHidden/>
              </w:rPr>
            </w:r>
            <w:r w:rsidR="00035079">
              <w:rPr>
                <w:noProof/>
                <w:webHidden/>
              </w:rPr>
              <w:fldChar w:fldCharType="separate"/>
            </w:r>
            <w:r w:rsidR="00035079">
              <w:rPr>
                <w:noProof/>
                <w:webHidden/>
              </w:rPr>
              <w:t>4</w:t>
            </w:r>
            <w:r w:rsidR="00035079">
              <w:rPr>
                <w:noProof/>
                <w:webHidden/>
              </w:rPr>
              <w:fldChar w:fldCharType="end"/>
            </w:r>
          </w:hyperlink>
        </w:p>
        <w:p w14:paraId="31A28598" w14:textId="5D7C2CD0" w:rsidR="00035079" w:rsidRDefault="004F0954">
          <w:pPr>
            <w:pStyle w:val="TOC1"/>
            <w:tabs>
              <w:tab w:val="right" w:leader="dot" w:pos="9350"/>
            </w:tabs>
            <w:rPr>
              <w:rFonts w:eastAsiaTheme="minorEastAsia"/>
              <w:noProof/>
            </w:rPr>
          </w:pPr>
          <w:hyperlink w:anchor="_Toc142819802" w:history="1">
            <w:r w:rsidR="00035079" w:rsidRPr="006A75DB">
              <w:rPr>
                <w:rStyle w:val="Hyperlink"/>
                <w:noProof/>
              </w:rPr>
              <w:t>2.  Materials and Methods</w:t>
            </w:r>
            <w:r w:rsidR="00035079">
              <w:rPr>
                <w:noProof/>
                <w:webHidden/>
              </w:rPr>
              <w:tab/>
            </w:r>
            <w:r w:rsidR="00035079">
              <w:rPr>
                <w:noProof/>
                <w:webHidden/>
              </w:rPr>
              <w:fldChar w:fldCharType="begin"/>
            </w:r>
            <w:r w:rsidR="00035079">
              <w:rPr>
                <w:noProof/>
                <w:webHidden/>
              </w:rPr>
              <w:instrText xml:space="preserve"> PAGEREF _Toc142819802 \h </w:instrText>
            </w:r>
            <w:r w:rsidR="00035079">
              <w:rPr>
                <w:noProof/>
                <w:webHidden/>
              </w:rPr>
            </w:r>
            <w:r w:rsidR="00035079">
              <w:rPr>
                <w:noProof/>
                <w:webHidden/>
              </w:rPr>
              <w:fldChar w:fldCharType="separate"/>
            </w:r>
            <w:r w:rsidR="00035079">
              <w:rPr>
                <w:noProof/>
                <w:webHidden/>
              </w:rPr>
              <w:t>5</w:t>
            </w:r>
            <w:r w:rsidR="00035079">
              <w:rPr>
                <w:noProof/>
                <w:webHidden/>
              </w:rPr>
              <w:fldChar w:fldCharType="end"/>
            </w:r>
          </w:hyperlink>
        </w:p>
        <w:p w14:paraId="42EBDE6D" w14:textId="7F2270B5" w:rsidR="00035079" w:rsidRDefault="004F0954">
          <w:pPr>
            <w:pStyle w:val="TOC2"/>
            <w:tabs>
              <w:tab w:val="right" w:leader="dot" w:pos="9350"/>
            </w:tabs>
            <w:rPr>
              <w:rFonts w:eastAsiaTheme="minorEastAsia"/>
              <w:noProof/>
            </w:rPr>
          </w:pPr>
          <w:hyperlink w:anchor="_Toc142819803" w:history="1">
            <w:r w:rsidR="00035079" w:rsidRPr="006A75DB">
              <w:rPr>
                <w:rStyle w:val="Hyperlink"/>
                <w:noProof/>
              </w:rPr>
              <w:t>2.1 Animals and Study Design</w:t>
            </w:r>
            <w:r w:rsidR="00035079">
              <w:rPr>
                <w:noProof/>
                <w:webHidden/>
              </w:rPr>
              <w:tab/>
            </w:r>
            <w:r w:rsidR="00035079">
              <w:rPr>
                <w:noProof/>
                <w:webHidden/>
              </w:rPr>
              <w:fldChar w:fldCharType="begin"/>
            </w:r>
            <w:r w:rsidR="00035079">
              <w:rPr>
                <w:noProof/>
                <w:webHidden/>
              </w:rPr>
              <w:instrText xml:space="preserve"> PAGEREF _Toc142819803 \h </w:instrText>
            </w:r>
            <w:r w:rsidR="00035079">
              <w:rPr>
                <w:noProof/>
                <w:webHidden/>
              </w:rPr>
            </w:r>
            <w:r w:rsidR="00035079">
              <w:rPr>
                <w:noProof/>
                <w:webHidden/>
              </w:rPr>
              <w:fldChar w:fldCharType="separate"/>
            </w:r>
            <w:r w:rsidR="00035079">
              <w:rPr>
                <w:noProof/>
                <w:webHidden/>
              </w:rPr>
              <w:t>5</w:t>
            </w:r>
            <w:r w:rsidR="00035079">
              <w:rPr>
                <w:noProof/>
                <w:webHidden/>
              </w:rPr>
              <w:fldChar w:fldCharType="end"/>
            </w:r>
          </w:hyperlink>
        </w:p>
        <w:p w14:paraId="6DC0DD01" w14:textId="552339A6" w:rsidR="00035079" w:rsidRDefault="004F0954">
          <w:pPr>
            <w:pStyle w:val="TOC2"/>
            <w:tabs>
              <w:tab w:val="right" w:leader="dot" w:pos="9350"/>
            </w:tabs>
            <w:rPr>
              <w:rFonts w:eastAsiaTheme="minorEastAsia"/>
              <w:noProof/>
            </w:rPr>
          </w:pPr>
          <w:hyperlink w:anchor="_Toc142819804" w:history="1">
            <w:r w:rsidR="00035079" w:rsidRPr="006A75DB">
              <w:rPr>
                <w:rStyle w:val="Hyperlink"/>
                <w:noProof/>
              </w:rPr>
              <w:t>2.2 16S ribosomal RNA gene sequencing and analysis</w:t>
            </w:r>
            <w:r w:rsidR="00035079">
              <w:rPr>
                <w:noProof/>
                <w:webHidden/>
              </w:rPr>
              <w:tab/>
            </w:r>
            <w:r w:rsidR="00035079">
              <w:rPr>
                <w:noProof/>
                <w:webHidden/>
              </w:rPr>
              <w:fldChar w:fldCharType="begin"/>
            </w:r>
            <w:r w:rsidR="00035079">
              <w:rPr>
                <w:noProof/>
                <w:webHidden/>
              </w:rPr>
              <w:instrText xml:space="preserve"> PAGEREF _Toc142819804 \h </w:instrText>
            </w:r>
            <w:r w:rsidR="00035079">
              <w:rPr>
                <w:noProof/>
                <w:webHidden/>
              </w:rPr>
            </w:r>
            <w:r w:rsidR="00035079">
              <w:rPr>
                <w:noProof/>
                <w:webHidden/>
              </w:rPr>
              <w:fldChar w:fldCharType="separate"/>
            </w:r>
            <w:r w:rsidR="00035079">
              <w:rPr>
                <w:noProof/>
                <w:webHidden/>
              </w:rPr>
              <w:t>6</w:t>
            </w:r>
            <w:r w:rsidR="00035079">
              <w:rPr>
                <w:noProof/>
                <w:webHidden/>
              </w:rPr>
              <w:fldChar w:fldCharType="end"/>
            </w:r>
          </w:hyperlink>
        </w:p>
        <w:p w14:paraId="1AEB4E4D" w14:textId="48C02444" w:rsidR="00035079" w:rsidRDefault="004F0954">
          <w:pPr>
            <w:pStyle w:val="TOC2"/>
            <w:tabs>
              <w:tab w:val="right" w:leader="dot" w:pos="9350"/>
            </w:tabs>
            <w:rPr>
              <w:rFonts w:eastAsiaTheme="minorEastAsia"/>
              <w:noProof/>
            </w:rPr>
          </w:pPr>
          <w:hyperlink w:anchor="_Toc142819805" w:history="1">
            <w:r w:rsidR="00035079" w:rsidRPr="006A75DB">
              <w:rPr>
                <w:rStyle w:val="Hyperlink"/>
                <w:noProof/>
              </w:rPr>
              <w:t>2.3 Microbial metabolites analysis</w:t>
            </w:r>
            <w:r w:rsidR="00035079">
              <w:rPr>
                <w:noProof/>
                <w:webHidden/>
              </w:rPr>
              <w:tab/>
            </w:r>
            <w:r w:rsidR="00035079">
              <w:rPr>
                <w:noProof/>
                <w:webHidden/>
              </w:rPr>
              <w:fldChar w:fldCharType="begin"/>
            </w:r>
            <w:r w:rsidR="00035079">
              <w:rPr>
                <w:noProof/>
                <w:webHidden/>
              </w:rPr>
              <w:instrText xml:space="preserve"> PAGEREF _Toc142819805 \h </w:instrText>
            </w:r>
            <w:r w:rsidR="00035079">
              <w:rPr>
                <w:noProof/>
                <w:webHidden/>
              </w:rPr>
            </w:r>
            <w:r w:rsidR="00035079">
              <w:rPr>
                <w:noProof/>
                <w:webHidden/>
              </w:rPr>
              <w:fldChar w:fldCharType="separate"/>
            </w:r>
            <w:r w:rsidR="00035079">
              <w:rPr>
                <w:noProof/>
                <w:webHidden/>
              </w:rPr>
              <w:t>6</w:t>
            </w:r>
            <w:r w:rsidR="00035079">
              <w:rPr>
                <w:noProof/>
                <w:webHidden/>
              </w:rPr>
              <w:fldChar w:fldCharType="end"/>
            </w:r>
          </w:hyperlink>
        </w:p>
        <w:p w14:paraId="502798D8" w14:textId="30FE4794" w:rsidR="00035079" w:rsidRDefault="004F0954">
          <w:pPr>
            <w:pStyle w:val="TOC2"/>
            <w:tabs>
              <w:tab w:val="right" w:leader="dot" w:pos="9350"/>
            </w:tabs>
            <w:rPr>
              <w:rFonts w:eastAsiaTheme="minorEastAsia"/>
              <w:noProof/>
            </w:rPr>
          </w:pPr>
          <w:hyperlink w:anchor="_Toc142819806" w:history="1">
            <w:r w:rsidR="00035079" w:rsidRPr="006A75DB">
              <w:rPr>
                <w:rStyle w:val="Hyperlink"/>
                <w:noProof/>
              </w:rPr>
              <w:t>2.4 Statistical Analyses</w:t>
            </w:r>
            <w:r w:rsidR="00035079">
              <w:rPr>
                <w:noProof/>
                <w:webHidden/>
              </w:rPr>
              <w:tab/>
            </w:r>
            <w:r w:rsidR="00035079">
              <w:rPr>
                <w:noProof/>
                <w:webHidden/>
              </w:rPr>
              <w:fldChar w:fldCharType="begin"/>
            </w:r>
            <w:r w:rsidR="00035079">
              <w:rPr>
                <w:noProof/>
                <w:webHidden/>
              </w:rPr>
              <w:instrText xml:space="preserve"> PAGEREF _Toc142819806 \h </w:instrText>
            </w:r>
            <w:r w:rsidR="00035079">
              <w:rPr>
                <w:noProof/>
                <w:webHidden/>
              </w:rPr>
            </w:r>
            <w:r w:rsidR="00035079">
              <w:rPr>
                <w:noProof/>
                <w:webHidden/>
              </w:rPr>
              <w:fldChar w:fldCharType="separate"/>
            </w:r>
            <w:r w:rsidR="00035079">
              <w:rPr>
                <w:noProof/>
                <w:webHidden/>
              </w:rPr>
              <w:t>6</w:t>
            </w:r>
            <w:r w:rsidR="00035079">
              <w:rPr>
                <w:noProof/>
                <w:webHidden/>
              </w:rPr>
              <w:fldChar w:fldCharType="end"/>
            </w:r>
          </w:hyperlink>
        </w:p>
        <w:p w14:paraId="1A1F6B24" w14:textId="7A161553" w:rsidR="00035079" w:rsidRDefault="004F0954">
          <w:pPr>
            <w:pStyle w:val="TOC1"/>
            <w:tabs>
              <w:tab w:val="right" w:leader="dot" w:pos="9350"/>
            </w:tabs>
            <w:rPr>
              <w:rFonts w:eastAsiaTheme="minorEastAsia"/>
              <w:noProof/>
            </w:rPr>
          </w:pPr>
          <w:hyperlink w:anchor="_Toc142819807" w:history="1">
            <w:r w:rsidR="00035079" w:rsidRPr="006A75DB">
              <w:rPr>
                <w:rStyle w:val="Hyperlink"/>
                <w:noProof/>
              </w:rPr>
              <w:t>3 Results</w:t>
            </w:r>
            <w:r w:rsidR="00035079">
              <w:rPr>
                <w:noProof/>
                <w:webHidden/>
              </w:rPr>
              <w:tab/>
            </w:r>
            <w:r w:rsidR="00035079">
              <w:rPr>
                <w:noProof/>
                <w:webHidden/>
              </w:rPr>
              <w:fldChar w:fldCharType="begin"/>
            </w:r>
            <w:r w:rsidR="00035079">
              <w:rPr>
                <w:noProof/>
                <w:webHidden/>
              </w:rPr>
              <w:instrText xml:space="preserve"> PAGEREF _Toc142819807 \h </w:instrText>
            </w:r>
            <w:r w:rsidR="00035079">
              <w:rPr>
                <w:noProof/>
                <w:webHidden/>
              </w:rPr>
            </w:r>
            <w:r w:rsidR="00035079">
              <w:rPr>
                <w:noProof/>
                <w:webHidden/>
              </w:rPr>
              <w:fldChar w:fldCharType="separate"/>
            </w:r>
            <w:r w:rsidR="00035079">
              <w:rPr>
                <w:noProof/>
                <w:webHidden/>
              </w:rPr>
              <w:t>7</w:t>
            </w:r>
            <w:r w:rsidR="00035079">
              <w:rPr>
                <w:noProof/>
                <w:webHidden/>
              </w:rPr>
              <w:fldChar w:fldCharType="end"/>
            </w:r>
          </w:hyperlink>
        </w:p>
        <w:p w14:paraId="425E014B" w14:textId="07A22BF8" w:rsidR="00035079" w:rsidRDefault="004F0954">
          <w:pPr>
            <w:pStyle w:val="TOC2"/>
            <w:tabs>
              <w:tab w:val="right" w:leader="dot" w:pos="9350"/>
            </w:tabs>
            <w:rPr>
              <w:rFonts w:eastAsiaTheme="minorEastAsia"/>
              <w:noProof/>
            </w:rPr>
          </w:pPr>
          <w:hyperlink w:anchor="_Toc142819808" w:history="1">
            <w:r w:rsidR="00035079" w:rsidRPr="006A75DB">
              <w:rPr>
                <w:rStyle w:val="Hyperlink"/>
                <w:noProof/>
              </w:rPr>
              <w:t>3.1 Data acquisition</w:t>
            </w:r>
            <w:r w:rsidR="00035079">
              <w:rPr>
                <w:noProof/>
                <w:webHidden/>
              </w:rPr>
              <w:tab/>
            </w:r>
            <w:r w:rsidR="00035079">
              <w:rPr>
                <w:noProof/>
                <w:webHidden/>
              </w:rPr>
              <w:fldChar w:fldCharType="begin"/>
            </w:r>
            <w:r w:rsidR="00035079">
              <w:rPr>
                <w:noProof/>
                <w:webHidden/>
              </w:rPr>
              <w:instrText xml:space="preserve"> PAGEREF _Toc142819808 \h </w:instrText>
            </w:r>
            <w:r w:rsidR="00035079">
              <w:rPr>
                <w:noProof/>
                <w:webHidden/>
              </w:rPr>
            </w:r>
            <w:r w:rsidR="00035079">
              <w:rPr>
                <w:noProof/>
                <w:webHidden/>
              </w:rPr>
              <w:fldChar w:fldCharType="separate"/>
            </w:r>
            <w:r w:rsidR="00035079">
              <w:rPr>
                <w:noProof/>
                <w:webHidden/>
              </w:rPr>
              <w:t>7</w:t>
            </w:r>
            <w:r w:rsidR="00035079">
              <w:rPr>
                <w:noProof/>
                <w:webHidden/>
              </w:rPr>
              <w:fldChar w:fldCharType="end"/>
            </w:r>
          </w:hyperlink>
        </w:p>
        <w:p w14:paraId="2B648372" w14:textId="12A84F89" w:rsidR="00035079" w:rsidRDefault="004F0954">
          <w:pPr>
            <w:pStyle w:val="TOC2"/>
            <w:tabs>
              <w:tab w:val="right" w:leader="dot" w:pos="9350"/>
            </w:tabs>
            <w:rPr>
              <w:rFonts w:eastAsiaTheme="minorEastAsia"/>
              <w:noProof/>
            </w:rPr>
          </w:pPr>
          <w:hyperlink w:anchor="_Toc142819809" w:history="1">
            <w:r w:rsidR="00035079" w:rsidRPr="006A75DB">
              <w:rPr>
                <w:rStyle w:val="Hyperlink"/>
                <w:noProof/>
              </w:rPr>
              <w:t>3.2 Diet, genotype and inflammation affect bacterial community richness and diversity</w:t>
            </w:r>
            <w:r w:rsidR="00035079">
              <w:rPr>
                <w:noProof/>
                <w:webHidden/>
              </w:rPr>
              <w:tab/>
            </w:r>
            <w:r w:rsidR="00035079">
              <w:rPr>
                <w:noProof/>
                <w:webHidden/>
              </w:rPr>
              <w:fldChar w:fldCharType="begin"/>
            </w:r>
            <w:r w:rsidR="00035079">
              <w:rPr>
                <w:noProof/>
                <w:webHidden/>
              </w:rPr>
              <w:instrText xml:space="preserve"> PAGEREF _Toc142819809 \h </w:instrText>
            </w:r>
            <w:r w:rsidR="00035079">
              <w:rPr>
                <w:noProof/>
                <w:webHidden/>
              </w:rPr>
            </w:r>
            <w:r w:rsidR="00035079">
              <w:rPr>
                <w:noProof/>
                <w:webHidden/>
              </w:rPr>
              <w:fldChar w:fldCharType="separate"/>
            </w:r>
            <w:r w:rsidR="00035079">
              <w:rPr>
                <w:noProof/>
                <w:webHidden/>
              </w:rPr>
              <w:t>7</w:t>
            </w:r>
            <w:r w:rsidR="00035079">
              <w:rPr>
                <w:noProof/>
                <w:webHidden/>
              </w:rPr>
              <w:fldChar w:fldCharType="end"/>
            </w:r>
          </w:hyperlink>
        </w:p>
        <w:p w14:paraId="4A138727" w14:textId="0A36C357" w:rsidR="00035079" w:rsidRDefault="004F0954">
          <w:pPr>
            <w:pStyle w:val="TOC2"/>
            <w:tabs>
              <w:tab w:val="right" w:leader="dot" w:pos="9350"/>
            </w:tabs>
            <w:rPr>
              <w:rFonts w:eastAsiaTheme="minorEastAsia"/>
              <w:noProof/>
            </w:rPr>
          </w:pPr>
          <w:hyperlink w:anchor="_Toc142819810" w:history="1">
            <w:r w:rsidR="00035079" w:rsidRPr="006A75DB">
              <w:rPr>
                <w:rStyle w:val="Hyperlink"/>
                <w:noProof/>
              </w:rPr>
              <w:t>3.2 Principal components analysis reveal association of microbiome composition with diet and genotype</w:t>
            </w:r>
            <w:r w:rsidR="00035079">
              <w:rPr>
                <w:noProof/>
                <w:webHidden/>
              </w:rPr>
              <w:tab/>
            </w:r>
            <w:r w:rsidR="00035079">
              <w:rPr>
                <w:noProof/>
                <w:webHidden/>
              </w:rPr>
              <w:fldChar w:fldCharType="begin"/>
            </w:r>
            <w:r w:rsidR="00035079">
              <w:rPr>
                <w:noProof/>
                <w:webHidden/>
              </w:rPr>
              <w:instrText xml:space="preserve"> PAGEREF _Toc142819810 \h </w:instrText>
            </w:r>
            <w:r w:rsidR="00035079">
              <w:rPr>
                <w:noProof/>
                <w:webHidden/>
              </w:rPr>
            </w:r>
            <w:r w:rsidR="00035079">
              <w:rPr>
                <w:noProof/>
                <w:webHidden/>
              </w:rPr>
              <w:fldChar w:fldCharType="separate"/>
            </w:r>
            <w:r w:rsidR="00035079">
              <w:rPr>
                <w:noProof/>
                <w:webHidden/>
              </w:rPr>
              <w:t>8</w:t>
            </w:r>
            <w:r w:rsidR="00035079">
              <w:rPr>
                <w:noProof/>
                <w:webHidden/>
              </w:rPr>
              <w:fldChar w:fldCharType="end"/>
            </w:r>
          </w:hyperlink>
        </w:p>
        <w:p w14:paraId="6A34BBBB" w14:textId="384F1162" w:rsidR="00035079" w:rsidRDefault="004F0954">
          <w:pPr>
            <w:pStyle w:val="TOC2"/>
            <w:tabs>
              <w:tab w:val="right" w:leader="dot" w:pos="9350"/>
            </w:tabs>
            <w:rPr>
              <w:rFonts w:eastAsiaTheme="minorEastAsia"/>
              <w:noProof/>
            </w:rPr>
          </w:pPr>
          <w:hyperlink w:anchor="_Toc142819811" w:history="1">
            <w:r w:rsidR="00035079" w:rsidRPr="006A75DB">
              <w:rPr>
                <w:rStyle w:val="Hyperlink"/>
                <w:noProof/>
              </w:rPr>
              <w:t>3.3 Firmicutes/Bacteroidetes ratio</w:t>
            </w:r>
            <w:r w:rsidR="00035079">
              <w:rPr>
                <w:noProof/>
                <w:webHidden/>
              </w:rPr>
              <w:tab/>
            </w:r>
            <w:r w:rsidR="00035079">
              <w:rPr>
                <w:noProof/>
                <w:webHidden/>
              </w:rPr>
              <w:fldChar w:fldCharType="begin"/>
            </w:r>
            <w:r w:rsidR="00035079">
              <w:rPr>
                <w:noProof/>
                <w:webHidden/>
              </w:rPr>
              <w:instrText xml:space="preserve"> PAGEREF _Toc142819811 \h </w:instrText>
            </w:r>
            <w:r w:rsidR="00035079">
              <w:rPr>
                <w:noProof/>
                <w:webHidden/>
              </w:rPr>
            </w:r>
            <w:r w:rsidR="00035079">
              <w:rPr>
                <w:noProof/>
                <w:webHidden/>
              </w:rPr>
              <w:fldChar w:fldCharType="separate"/>
            </w:r>
            <w:r w:rsidR="00035079">
              <w:rPr>
                <w:noProof/>
                <w:webHidden/>
              </w:rPr>
              <w:t>9</w:t>
            </w:r>
            <w:r w:rsidR="00035079">
              <w:rPr>
                <w:noProof/>
                <w:webHidden/>
              </w:rPr>
              <w:fldChar w:fldCharType="end"/>
            </w:r>
          </w:hyperlink>
        </w:p>
        <w:p w14:paraId="0412E99A" w14:textId="115F8D94" w:rsidR="00035079" w:rsidRDefault="004F0954">
          <w:pPr>
            <w:pStyle w:val="TOC2"/>
            <w:tabs>
              <w:tab w:val="right" w:leader="dot" w:pos="9350"/>
            </w:tabs>
            <w:rPr>
              <w:rFonts w:eastAsiaTheme="minorEastAsia"/>
              <w:noProof/>
            </w:rPr>
          </w:pPr>
          <w:hyperlink w:anchor="_Toc142819812" w:history="1">
            <w:r w:rsidR="00035079" w:rsidRPr="006A75DB">
              <w:rPr>
                <w:rStyle w:val="Hyperlink"/>
                <w:noProof/>
              </w:rPr>
              <w:t>3.4 Linear Discriminant Analysis of aging and dietary effects</w:t>
            </w:r>
            <w:r w:rsidR="00035079">
              <w:rPr>
                <w:noProof/>
                <w:webHidden/>
              </w:rPr>
              <w:tab/>
            </w:r>
            <w:r w:rsidR="00035079">
              <w:rPr>
                <w:noProof/>
                <w:webHidden/>
              </w:rPr>
              <w:fldChar w:fldCharType="begin"/>
            </w:r>
            <w:r w:rsidR="00035079">
              <w:rPr>
                <w:noProof/>
                <w:webHidden/>
              </w:rPr>
              <w:instrText xml:space="preserve"> PAGEREF _Toc142819812 \h </w:instrText>
            </w:r>
            <w:r w:rsidR="00035079">
              <w:rPr>
                <w:noProof/>
                <w:webHidden/>
              </w:rPr>
            </w:r>
            <w:r w:rsidR="00035079">
              <w:rPr>
                <w:noProof/>
                <w:webHidden/>
              </w:rPr>
              <w:fldChar w:fldCharType="separate"/>
            </w:r>
            <w:r w:rsidR="00035079">
              <w:rPr>
                <w:noProof/>
                <w:webHidden/>
              </w:rPr>
              <w:t>9</w:t>
            </w:r>
            <w:r w:rsidR="00035079">
              <w:rPr>
                <w:noProof/>
                <w:webHidden/>
              </w:rPr>
              <w:fldChar w:fldCharType="end"/>
            </w:r>
          </w:hyperlink>
        </w:p>
        <w:p w14:paraId="6498654D" w14:textId="1E660970" w:rsidR="00035079" w:rsidRDefault="004F0954">
          <w:pPr>
            <w:pStyle w:val="TOC2"/>
            <w:tabs>
              <w:tab w:val="right" w:leader="dot" w:pos="9350"/>
            </w:tabs>
            <w:rPr>
              <w:rFonts w:eastAsiaTheme="minorEastAsia"/>
              <w:noProof/>
            </w:rPr>
          </w:pPr>
          <w:hyperlink w:anchor="_Toc142819813" w:history="1">
            <w:r w:rsidR="00035079" w:rsidRPr="006A75DB">
              <w:rPr>
                <w:rStyle w:val="Hyperlink"/>
                <w:noProof/>
              </w:rPr>
              <w:t>3.5 PEITC and cranberry feeding partially reverse the DSS-induced changes in fecal metabolome</w:t>
            </w:r>
            <w:r w:rsidR="00035079">
              <w:rPr>
                <w:noProof/>
                <w:webHidden/>
              </w:rPr>
              <w:tab/>
            </w:r>
            <w:r w:rsidR="00035079">
              <w:rPr>
                <w:noProof/>
                <w:webHidden/>
              </w:rPr>
              <w:fldChar w:fldCharType="begin"/>
            </w:r>
            <w:r w:rsidR="00035079">
              <w:rPr>
                <w:noProof/>
                <w:webHidden/>
              </w:rPr>
              <w:instrText xml:space="preserve"> PAGEREF _Toc142819813 \h </w:instrText>
            </w:r>
            <w:r w:rsidR="00035079">
              <w:rPr>
                <w:noProof/>
                <w:webHidden/>
              </w:rPr>
            </w:r>
            <w:r w:rsidR="00035079">
              <w:rPr>
                <w:noProof/>
                <w:webHidden/>
              </w:rPr>
              <w:fldChar w:fldCharType="separate"/>
            </w:r>
            <w:r w:rsidR="00035079">
              <w:rPr>
                <w:noProof/>
                <w:webHidden/>
              </w:rPr>
              <w:t>10</w:t>
            </w:r>
            <w:r w:rsidR="00035079">
              <w:rPr>
                <w:noProof/>
                <w:webHidden/>
              </w:rPr>
              <w:fldChar w:fldCharType="end"/>
            </w:r>
          </w:hyperlink>
        </w:p>
        <w:p w14:paraId="45732931" w14:textId="0F98DF31" w:rsidR="00035079" w:rsidRDefault="004F0954">
          <w:pPr>
            <w:pStyle w:val="TOC1"/>
            <w:tabs>
              <w:tab w:val="right" w:leader="dot" w:pos="9350"/>
            </w:tabs>
            <w:rPr>
              <w:rFonts w:eastAsiaTheme="minorEastAsia"/>
              <w:noProof/>
            </w:rPr>
          </w:pPr>
          <w:hyperlink w:anchor="_Toc142819814" w:history="1">
            <w:r w:rsidR="00035079" w:rsidRPr="006A75DB">
              <w:rPr>
                <w:rStyle w:val="Hyperlink"/>
                <w:noProof/>
              </w:rPr>
              <w:t>4 Discussion</w:t>
            </w:r>
            <w:r w:rsidR="00035079">
              <w:rPr>
                <w:noProof/>
                <w:webHidden/>
              </w:rPr>
              <w:tab/>
            </w:r>
            <w:r w:rsidR="00035079">
              <w:rPr>
                <w:noProof/>
                <w:webHidden/>
              </w:rPr>
              <w:fldChar w:fldCharType="begin"/>
            </w:r>
            <w:r w:rsidR="00035079">
              <w:rPr>
                <w:noProof/>
                <w:webHidden/>
              </w:rPr>
              <w:instrText xml:space="preserve"> PAGEREF _Toc142819814 \h </w:instrText>
            </w:r>
            <w:r w:rsidR="00035079">
              <w:rPr>
                <w:noProof/>
                <w:webHidden/>
              </w:rPr>
            </w:r>
            <w:r w:rsidR="00035079">
              <w:rPr>
                <w:noProof/>
                <w:webHidden/>
              </w:rPr>
              <w:fldChar w:fldCharType="separate"/>
            </w:r>
            <w:r w:rsidR="00035079">
              <w:rPr>
                <w:noProof/>
                <w:webHidden/>
              </w:rPr>
              <w:t>11</w:t>
            </w:r>
            <w:r w:rsidR="00035079">
              <w:rPr>
                <w:noProof/>
                <w:webHidden/>
              </w:rPr>
              <w:fldChar w:fldCharType="end"/>
            </w:r>
          </w:hyperlink>
        </w:p>
        <w:p w14:paraId="6E001E0E" w14:textId="46B9C038" w:rsidR="00035079" w:rsidRDefault="004F0954">
          <w:pPr>
            <w:pStyle w:val="TOC1"/>
            <w:tabs>
              <w:tab w:val="right" w:leader="dot" w:pos="9350"/>
            </w:tabs>
            <w:rPr>
              <w:rFonts w:eastAsiaTheme="minorEastAsia"/>
              <w:noProof/>
            </w:rPr>
          </w:pPr>
          <w:hyperlink w:anchor="_Toc142819815" w:history="1">
            <w:r w:rsidR="00035079" w:rsidRPr="006A75DB">
              <w:rPr>
                <w:rStyle w:val="Hyperlink"/>
                <w:noProof/>
              </w:rPr>
              <w:t>5 Acknowledgment</w:t>
            </w:r>
            <w:r w:rsidR="00035079">
              <w:rPr>
                <w:noProof/>
                <w:webHidden/>
              </w:rPr>
              <w:tab/>
            </w:r>
            <w:r w:rsidR="00035079">
              <w:rPr>
                <w:noProof/>
                <w:webHidden/>
              </w:rPr>
              <w:fldChar w:fldCharType="begin"/>
            </w:r>
            <w:r w:rsidR="00035079">
              <w:rPr>
                <w:noProof/>
                <w:webHidden/>
              </w:rPr>
              <w:instrText xml:space="preserve"> PAGEREF _Toc142819815 \h </w:instrText>
            </w:r>
            <w:r w:rsidR="00035079">
              <w:rPr>
                <w:noProof/>
                <w:webHidden/>
              </w:rPr>
            </w:r>
            <w:r w:rsidR="00035079">
              <w:rPr>
                <w:noProof/>
                <w:webHidden/>
              </w:rPr>
              <w:fldChar w:fldCharType="separate"/>
            </w:r>
            <w:r w:rsidR="00035079">
              <w:rPr>
                <w:noProof/>
                <w:webHidden/>
              </w:rPr>
              <w:t>13</w:t>
            </w:r>
            <w:r w:rsidR="00035079">
              <w:rPr>
                <w:noProof/>
                <w:webHidden/>
              </w:rPr>
              <w:fldChar w:fldCharType="end"/>
            </w:r>
          </w:hyperlink>
        </w:p>
        <w:p w14:paraId="158DF673" w14:textId="40ECCAB0" w:rsidR="00035079" w:rsidRDefault="004F0954">
          <w:pPr>
            <w:pStyle w:val="TOC1"/>
            <w:tabs>
              <w:tab w:val="right" w:leader="dot" w:pos="9350"/>
            </w:tabs>
            <w:rPr>
              <w:rFonts w:eastAsiaTheme="minorEastAsia"/>
              <w:noProof/>
            </w:rPr>
          </w:pPr>
          <w:hyperlink w:anchor="_Toc142819816" w:history="1">
            <w:r w:rsidR="00035079" w:rsidRPr="006A75DB">
              <w:rPr>
                <w:rStyle w:val="Hyperlink"/>
                <w:noProof/>
              </w:rPr>
              <w:t>6 Conflict of Interests</w:t>
            </w:r>
            <w:r w:rsidR="00035079">
              <w:rPr>
                <w:noProof/>
                <w:webHidden/>
              </w:rPr>
              <w:tab/>
            </w:r>
            <w:r w:rsidR="00035079">
              <w:rPr>
                <w:noProof/>
                <w:webHidden/>
              </w:rPr>
              <w:fldChar w:fldCharType="begin"/>
            </w:r>
            <w:r w:rsidR="00035079">
              <w:rPr>
                <w:noProof/>
                <w:webHidden/>
              </w:rPr>
              <w:instrText xml:space="preserve"> PAGEREF _Toc142819816 \h </w:instrText>
            </w:r>
            <w:r w:rsidR="00035079">
              <w:rPr>
                <w:noProof/>
                <w:webHidden/>
              </w:rPr>
            </w:r>
            <w:r w:rsidR="00035079">
              <w:rPr>
                <w:noProof/>
                <w:webHidden/>
              </w:rPr>
              <w:fldChar w:fldCharType="separate"/>
            </w:r>
            <w:r w:rsidR="00035079">
              <w:rPr>
                <w:noProof/>
                <w:webHidden/>
              </w:rPr>
              <w:t>13</w:t>
            </w:r>
            <w:r w:rsidR="00035079">
              <w:rPr>
                <w:noProof/>
                <w:webHidden/>
              </w:rPr>
              <w:fldChar w:fldCharType="end"/>
            </w:r>
          </w:hyperlink>
        </w:p>
        <w:p w14:paraId="02345AE5" w14:textId="4BD2A5E7" w:rsidR="00035079" w:rsidRDefault="004F0954">
          <w:pPr>
            <w:pStyle w:val="TOC1"/>
            <w:tabs>
              <w:tab w:val="right" w:leader="dot" w:pos="9350"/>
            </w:tabs>
            <w:rPr>
              <w:rFonts w:eastAsiaTheme="minorEastAsia"/>
              <w:noProof/>
            </w:rPr>
          </w:pPr>
          <w:hyperlink w:anchor="_Toc142819817" w:history="1">
            <w:r w:rsidR="00035079" w:rsidRPr="006A75DB">
              <w:rPr>
                <w:rStyle w:val="Hyperlink"/>
                <w:noProof/>
              </w:rPr>
              <w:t>7 Autor Contribution</w:t>
            </w:r>
            <w:r w:rsidR="00035079">
              <w:rPr>
                <w:noProof/>
                <w:webHidden/>
              </w:rPr>
              <w:tab/>
            </w:r>
            <w:r w:rsidR="00035079">
              <w:rPr>
                <w:noProof/>
                <w:webHidden/>
              </w:rPr>
              <w:fldChar w:fldCharType="begin"/>
            </w:r>
            <w:r w:rsidR="00035079">
              <w:rPr>
                <w:noProof/>
                <w:webHidden/>
              </w:rPr>
              <w:instrText xml:space="preserve"> PAGEREF _Toc142819817 \h </w:instrText>
            </w:r>
            <w:r w:rsidR="00035079">
              <w:rPr>
                <w:noProof/>
                <w:webHidden/>
              </w:rPr>
            </w:r>
            <w:r w:rsidR="00035079">
              <w:rPr>
                <w:noProof/>
                <w:webHidden/>
              </w:rPr>
              <w:fldChar w:fldCharType="separate"/>
            </w:r>
            <w:r w:rsidR="00035079">
              <w:rPr>
                <w:noProof/>
                <w:webHidden/>
              </w:rPr>
              <w:t>13</w:t>
            </w:r>
            <w:r w:rsidR="00035079">
              <w:rPr>
                <w:noProof/>
                <w:webHidden/>
              </w:rPr>
              <w:fldChar w:fldCharType="end"/>
            </w:r>
          </w:hyperlink>
        </w:p>
        <w:p w14:paraId="2D8FB0C0" w14:textId="2D08415B" w:rsidR="00035079" w:rsidRDefault="004F0954">
          <w:pPr>
            <w:pStyle w:val="TOC1"/>
            <w:tabs>
              <w:tab w:val="right" w:leader="dot" w:pos="9350"/>
            </w:tabs>
            <w:rPr>
              <w:rFonts w:eastAsiaTheme="minorEastAsia"/>
              <w:noProof/>
            </w:rPr>
          </w:pPr>
          <w:hyperlink w:anchor="_Toc142819818" w:history="1">
            <w:r w:rsidR="00035079" w:rsidRPr="006A75DB">
              <w:rPr>
                <w:rStyle w:val="Hyperlink"/>
                <w:noProof/>
              </w:rPr>
              <w:t>8 Figures and Tables</w:t>
            </w:r>
            <w:r w:rsidR="00035079">
              <w:rPr>
                <w:noProof/>
                <w:webHidden/>
              </w:rPr>
              <w:tab/>
            </w:r>
            <w:r w:rsidR="00035079">
              <w:rPr>
                <w:noProof/>
                <w:webHidden/>
              </w:rPr>
              <w:fldChar w:fldCharType="begin"/>
            </w:r>
            <w:r w:rsidR="00035079">
              <w:rPr>
                <w:noProof/>
                <w:webHidden/>
              </w:rPr>
              <w:instrText xml:space="preserve"> PAGEREF _Toc142819818 \h </w:instrText>
            </w:r>
            <w:r w:rsidR="00035079">
              <w:rPr>
                <w:noProof/>
                <w:webHidden/>
              </w:rPr>
            </w:r>
            <w:r w:rsidR="00035079">
              <w:rPr>
                <w:noProof/>
                <w:webHidden/>
              </w:rPr>
              <w:fldChar w:fldCharType="separate"/>
            </w:r>
            <w:r w:rsidR="00035079">
              <w:rPr>
                <w:noProof/>
                <w:webHidden/>
              </w:rPr>
              <w:t>13</w:t>
            </w:r>
            <w:r w:rsidR="00035079">
              <w:rPr>
                <w:noProof/>
                <w:webHidden/>
              </w:rPr>
              <w:fldChar w:fldCharType="end"/>
            </w:r>
          </w:hyperlink>
        </w:p>
        <w:p w14:paraId="7C7C7A02" w14:textId="46B1EE30" w:rsidR="00035079" w:rsidRDefault="004F0954">
          <w:pPr>
            <w:pStyle w:val="TOC1"/>
            <w:tabs>
              <w:tab w:val="right" w:leader="dot" w:pos="9350"/>
            </w:tabs>
            <w:rPr>
              <w:rFonts w:eastAsiaTheme="minorEastAsia"/>
              <w:noProof/>
            </w:rPr>
          </w:pPr>
          <w:hyperlink w:anchor="_Toc142819819" w:history="1">
            <w:r w:rsidR="00035079" w:rsidRPr="006A75DB">
              <w:rPr>
                <w:rStyle w:val="Hyperlink"/>
                <w:noProof/>
              </w:rPr>
              <w:t>9 References</w:t>
            </w:r>
            <w:r w:rsidR="00035079">
              <w:rPr>
                <w:noProof/>
                <w:webHidden/>
              </w:rPr>
              <w:tab/>
            </w:r>
            <w:r w:rsidR="00035079">
              <w:rPr>
                <w:noProof/>
                <w:webHidden/>
              </w:rPr>
              <w:fldChar w:fldCharType="begin"/>
            </w:r>
            <w:r w:rsidR="00035079">
              <w:rPr>
                <w:noProof/>
                <w:webHidden/>
              </w:rPr>
              <w:instrText xml:space="preserve"> PAGEREF _Toc142819819 \h </w:instrText>
            </w:r>
            <w:r w:rsidR="00035079">
              <w:rPr>
                <w:noProof/>
                <w:webHidden/>
              </w:rPr>
            </w:r>
            <w:r w:rsidR="00035079">
              <w:rPr>
                <w:noProof/>
                <w:webHidden/>
              </w:rPr>
              <w:fldChar w:fldCharType="separate"/>
            </w:r>
            <w:r w:rsidR="00035079">
              <w:rPr>
                <w:noProof/>
                <w:webHidden/>
              </w:rPr>
              <w:t>23</w:t>
            </w:r>
            <w:r w:rsidR="00035079">
              <w:rPr>
                <w:noProof/>
                <w:webHidden/>
              </w:rPr>
              <w:fldChar w:fldCharType="end"/>
            </w:r>
          </w:hyperlink>
        </w:p>
        <w:p w14:paraId="29C65339" w14:textId="4E61A1C7" w:rsidR="00A43D9D" w:rsidRPr="00A43D9D" w:rsidRDefault="00A43D9D" w:rsidP="00A43D9D">
          <w:r>
            <w:rPr>
              <w:b/>
              <w:bCs/>
              <w:noProof/>
            </w:rPr>
            <w:fldChar w:fldCharType="end"/>
          </w:r>
        </w:p>
      </w:sdtContent>
    </w:sdt>
    <w:p w14:paraId="0662B863" w14:textId="77777777" w:rsidR="00E949EC" w:rsidRDefault="00E949EC" w:rsidP="00A43D9D">
      <w:pPr>
        <w:pStyle w:val="Heading1"/>
      </w:pPr>
      <w:bookmarkStart w:id="2" w:name="_Toc128143904"/>
    </w:p>
    <w:p w14:paraId="37B0CF15" w14:textId="77777777" w:rsidR="00E949EC" w:rsidRDefault="00E949EC" w:rsidP="00A43D9D">
      <w:pPr>
        <w:pStyle w:val="Heading1"/>
      </w:pPr>
    </w:p>
    <w:p w14:paraId="5D146618" w14:textId="144860A8" w:rsidR="00BB18AB" w:rsidRDefault="00BB18AB" w:rsidP="00A43D9D">
      <w:pPr>
        <w:pStyle w:val="Heading1"/>
      </w:pPr>
      <w:bookmarkStart w:id="3" w:name="_Toc142819797"/>
      <w:r>
        <w:t>Abstract</w:t>
      </w:r>
      <w:bookmarkEnd w:id="3"/>
    </w:p>
    <w:p w14:paraId="1225330B" w14:textId="77777777" w:rsidR="00E90F16" w:rsidRPr="00E90F16" w:rsidRDefault="00E90F16" w:rsidP="00851EF1">
      <w:pPr>
        <w:pStyle w:val="Heading2"/>
      </w:pPr>
      <w:bookmarkStart w:id="4" w:name="_Toc142819798"/>
      <w:r w:rsidRPr="00E90F16">
        <w:t>Scope</w:t>
      </w:r>
      <w:bookmarkEnd w:id="4"/>
    </w:p>
    <w:p w14:paraId="3823E0B3" w14:textId="601B6CEB" w:rsidR="00E90F16" w:rsidRPr="00E90F16" w:rsidRDefault="00E90F16" w:rsidP="00E90F16">
      <w:pPr>
        <w:rPr>
          <w:rFonts w:ascii="Times New Roman" w:hAnsi="Times New Roman" w:cs="Times New Roman"/>
          <w:sz w:val="24"/>
          <w:szCs w:val="24"/>
        </w:rPr>
      </w:pPr>
      <w:r w:rsidRPr="00E90F16">
        <w:rPr>
          <w:rFonts w:ascii="Times New Roman" w:hAnsi="Times New Roman" w:cs="Times New Roman"/>
          <w:sz w:val="24"/>
          <w:szCs w:val="24"/>
        </w:rPr>
        <w:t xml:space="preserve">Cranberries are enriched with antioxidants and can help prevent bacterial infections, while phenethyl isothiocyanate (PEITC) found in cruciferous vegetables has anti-cancer and anti-inflammatory properties. Incorporating these into diet may have potential health benefits for human gut. </w:t>
      </w:r>
      <w:r w:rsidR="00560B88">
        <w:rPr>
          <w:rFonts w:ascii="Times New Roman" w:hAnsi="Times New Roman" w:cs="Times New Roman"/>
          <w:sz w:val="24"/>
          <w:szCs w:val="24"/>
        </w:rPr>
        <w:t>Interactions of microbiome</w:t>
      </w:r>
      <w:r w:rsidRPr="00E90F16">
        <w:rPr>
          <w:rFonts w:ascii="Times New Roman" w:hAnsi="Times New Roman" w:cs="Times New Roman"/>
          <w:sz w:val="24"/>
          <w:szCs w:val="24"/>
        </w:rPr>
        <w:t xml:space="preserve"> and metabolites </w:t>
      </w:r>
      <w:r w:rsidR="00560B88">
        <w:rPr>
          <w:rFonts w:ascii="Times New Roman" w:hAnsi="Times New Roman" w:cs="Times New Roman"/>
          <w:sz w:val="24"/>
          <w:szCs w:val="24"/>
        </w:rPr>
        <w:t xml:space="preserve">with the host’s cells </w:t>
      </w:r>
      <w:r w:rsidRPr="00E90F16">
        <w:rPr>
          <w:rFonts w:ascii="Times New Roman" w:hAnsi="Times New Roman" w:cs="Times New Roman"/>
          <w:sz w:val="24"/>
          <w:szCs w:val="24"/>
        </w:rPr>
        <w:t xml:space="preserve">play crucial roles in maintaining gastrointestinal </w:t>
      </w:r>
      <w:r w:rsidR="00560B88">
        <w:rPr>
          <w:rFonts w:ascii="Times New Roman" w:hAnsi="Times New Roman" w:cs="Times New Roman"/>
          <w:sz w:val="24"/>
          <w:szCs w:val="24"/>
        </w:rPr>
        <w:t xml:space="preserve">(GI) </w:t>
      </w:r>
      <w:r w:rsidRPr="00E90F16">
        <w:rPr>
          <w:rFonts w:ascii="Times New Roman" w:hAnsi="Times New Roman" w:cs="Times New Roman"/>
          <w:sz w:val="24"/>
          <w:szCs w:val="24"/>
        </w:rPr>
        <w:t>tract balance.</w:t>
      </w:r>
    </w:p>
    <w:p w14:paraId="536FF33D" w14:textId="77777777" w:rsidR="00E90F16" w:rsidRPr="00E90F16" w:rsidRDefault="00E90F16" w:rsidP="00851EF1">
      <w:pPr>
        <w:pStyle w:val="Heading2"/>
      </w:pPr>
      <w:bookmarkStart w:id="5" w:name="_Toc142819799"/>
      <w:r w:rsidRPr="00E90F16">
        <w:t>Methods and results</w:t>
      </w:r>
      <w:bookmarkEnd w:id="5"/>
    </w:p>
    <w:p w14:paraId="2FDF1693" w14:textId="2A525143" w:rsidR="00E90F16" w:rsidRPr="00083E1E" w:rsidRDefault="00E90F16" w:rsidP="00E90F16">
      <w:r w:rsidRPr="00E90F16">
        <w:rPr>
          <w:rFonts w:ascii="Times New Roman" w:hAnsi="Times New Roman" w:cs="Times New Roman"/>
          <w:sz w:val="24"/>
          <w:szCs w:val="24"/>
        </w:rPr>
        <w:t xml:space="preserve">In this study, we focused on the alteration of </w:t>
      </w:r>
      <w:r>
        <w:rPr>
          <w:rFonts w:ascii="Times New Roman" w:hAnsi="Times New Roman" w:cs="Times New Roman"/>
          <w:sz w:val="24"/>
          <w:szCs w:val="24"/>
        </w:rPr>
        <w:t xml:space="preserve">gut microbiomes and metabolomes by </w:t>
      </w:r>
      <w:r w:rsidRPr="00E90F16">
        <w:rPr>
          <w:rFonts w:ascii="Times New Roman" w:hAnsi="Times New Roman" w:cs="Times New Roman"/>
          <w:sz w:val="24"/>
          <w:szCs w:val="24"/>
        </w:rPr>
        <w:t xml:space="preserve">cranberry and PEITC </w:t>
      </w:r>
      <w:r>
        <w:rPr>
          <w:rFonts w:ascii="Times New Roman" w:hAnsi="Times New Roman" w:cs="Times New Roman"/>
          <w:sz w:val="24"/>
          <w:szCs w:val="24"/>
        </w:rPr>
        <w:t>enriched diets in</w:t>
      </w:r>
      <w:r w:rsidRPr="00E90F16">
        <w:rPr>
          <w:rFonts w:ascii="Times New Roman" w:hAnsi="Times New Roman" w:cs="Times New Roman"/>
          <w:sz w:val="24"/>
          <w:szCs w:val="24"/>
        </w:rPr>
        <w:t xml:space="preserve"> wi</w:t>
      </w:r>
      <w:r w:rsidR="003C30A2">
        <w:rPr>
          <w:rFonts w:ascii="Times New Roman" w:hAnsi="Times New Roman" w:cs="Times New Roman"/>
          <w:sz w:val="24"/>
          <w:szCs w:val="24"/>
        </w:rPr>
        <w:t>ld</w:t>
      </w:r>
      <w:r w:rsidRPr="00E90F16">
        <w:rPr>
          <w:rFonts w:ascii="Times New Roman" w:hAnsi="Times New Roman" w:cs="Times New Roman"/>
          <w:sz w:val="24"/>
          <w:szCs w:val="24"/>
        </w:rPr>
        <w:t>-type (WT) and Nrf2 knockout (KO)</w:t>
      </w:r>
      <w:r w:rsidR="00560B88">
        <w:rPr>
          <w:rFonts w:ascii="Times New Roman" w:hAnsi="Times New Roman" w:cs="Times New Roman"/>
          <w:sz w:val="24"/>
          <w:szCs w:val="24"/>
        </w:rPr>
        <w:t xml:space="preserve"> mice</w:t>
      </w:r>
      <w:r w:rsidRPr="00E90F16">
        <w:rPr>
          <w:rFonts w:ascii="Times New Roman" w:hAnsi="Times New Roman" w:cs="Times New Roman"/>
          <w:sz w:val="24"/>
          <w:szCs w:val="24"/>
        </w:rPr>
        <w:t xml:space="preserve">, and </w:t>
      </w:r>
      <w:r w:rsidR="00560B88">
        <w:rPr>
          <w:rFonts w:ascii="Times New Roman" w:hAnsi="Times New Roman" w:cs="Times New Roman"/>
          <w:sz w:val="24"/>
          <w:szCs w:val="24"/>
        </w:rPr>
        <w:t>the diets’</w:t>
      </w:r>
      <w:r w:rsidRPr="00E90F16">
        <w:rPr>
          <w:rFonts w:ascii="Times New Roman" w:hAnsi="Times New Roman" w:cs="Times New Roman"/>
          <w:sz w:val="24"/>
          <w:szCs w:val="24"/>
        </w:rPr>
        <w:t xml:space="preserve"> potential in reducing the risk of inflammation. Nrf2 KO mice had</w:t>
      </w:r>
      <w:r w:rsidR="009151BA">
        <w:rPr>
          <w:rFonts w:ascii="Times New Roman" w:hAnsi="Times New Roman" w:cs="Times New Roman"/>
          <w:sz w:val="24"/>
          <w:szCs w:val="24"/>
        </w:rPr>
        <w:t xml:space="preserve"> </w:t>
      </w:r>
      <w:r w:rsidR="009151BA" w:rsidRPr="009151BA">
        <w:rPr>
          <w:rFonts w:ascii="Times New Roman" w:hAnsi="Times New Roman" w:cs="Times New Roman"/>
          <w:sz w:val="24"/>
          <w:szCs w:val="24"/>
        </w:rPr>
        <w:t>higher alpha diversity</w:t>
      </w:r>
      <w:r w:rsidRPr="00E90F16">
        <w:rPr>
          <w:rFonts w:ascii="Times New Roman" w:hAnsi="Times New Roman" w:cs="Times New Roman"/>
          <w:sz w:val="24"/>
          <w:szCs w:val="24"/>
        </w:rPr>
        <w:t xml:space="preserve"> </w:t>
      </w:r>
      <w:r>
        <w:rPr>
          <w:rFonts w:ascii="Times New Roman" w:hAnsi="Times New Roman" w:cs="Times New Roman"/>
          <w:sz w:val="24"/>
          <w:szCs w:val="24"/>
        </w:rPr>
        <w:t>compared to</w:t>
      </w:r>
      <w:r w:rsidRPr="00E90F16">
        <w:rPr>
          <w:rFonts w:ascii="Times New Roman" w:hAnsi="Times New Roman" w:cs="Times New Roman"/>
          <w:sz w:val="24"/>
          <w:szCs w:val="24"/>
        </w:rPr>
        <w:t xml:space="preserve"> WT. Cranberry and PEITC </w:t>
      </w:r>
      <w:r>
        <w:rPr>
          <w:rFonts w:ascii="Times New Roman" w:hAnsi="Times New Roman" w:cs="Times New Roman"/>
          <w:sz w:val="24"/>
          <w:szCs w:val="24"/>
        </w:rPr>
        <w:t>limited</w:t>
      </w:r>
      <w:r w:rsidRPr="00E90F16">
        <w:rPr>
          <w:rFonts w:ascii="Times New Roman" w:hAnsi="Times New Roman" w:cs="Times New Roman"/>
          <w:sz w:val="24"/>
          <w:szCs w:val="24"/>
        </w:rPr>
        <w:t xml:space="preserve"> the inflammatory effect of dextran sulfate sodium </w:t>
      </w:r>
      <w:r>
        <w:rPr>
          <w:rFonts w:ascii="Times New Roman" w:hAnsi="Times New Roman" w:cs="Times New Roman"/>
          <w:sz w:val="24"/>
          <w:szCs w:val="24"/>
        </w:rPr>
        <w:t xml:space="preserve">(DSS) </w:t>
      </w:r>
      <w:r w:rsidR="00247F7A">
        <w:rPr>
          <w:rFonts w:ascii="Times New Roman" w:hAnsi="Times New Roman" w:cs="Times New Roman"/>
          <w:sz w:val="24"/>
          <w:szCs w:val="24"/>
        </w:rPr>
        <w:t>and</w:t>
      </w:r>
      <w:r w:rsidRPr="00E90F16">
        <w:rPr>
          <w:rFonts w:ascii="Times New Roman" w:hAnsi="Times New Roman" w:cs="Times New Roman"/>
          <w:sz w:val="24"/>
          <w:szCs w:val="24"/>
        </w:rPr>
        <w:t xml:space="preserve"> increas</w:t>
      </w:r>
      <w:r w:rsidR="00247F7A">
        <w:rPr>
          <w:rFonts w:ascii="Times New Roman" w:hAnsi="Times New Roman" w:cs="Times New Roman"/>
          <w:sz w:val="24"/>
          <w:szCs w:val="24"/>
        </w:rPr>
        <w:t>ed</w:t>
      </w:r>
      <w:r w:rsidRPr="00E90F16">
        <w:rPr>
          <w:rFonts w:ascii="Times New Roman" w:hAnsi="Times New Roman" w:cs="Times New Roman"/>
          <w:sz w:val="24"/>
          <w:szCs w:val="24"/>
        </w:rPr>
        <w:t xml:space="preserve"> the diversity of mice gut microbiota.</w:t>
      </w:r>
      <w:r w:rsidR="00511B19">
        <w:rPr>
          <w:rFonts w:ascii="Times New Roman" w:hAnsi="Times New Roman" w:cs="Times New Roman"/>
          <w:sz w:val="24"/>
          <w:szCs w:val="24"/>
        </w:rPr>
        <w:t xml:space="preserve"> </w:t>
      </w:r>
      <w:r w:rsidR="00511B19" w:rsidRPr="00F24D6B">
        <w:rPr>
          <w:rFonts w:ascii="Times New Roman" w:hAnsi="Times New Roman" w:cs="Times New Roman"/>
          <w:sz w:val="24"/>
          <w:szCs w:val="24"/>
        </w:rPr>
        <w:t xml:space="preserve">DSS </w:t>
      </w:r>
      <w:r w:rsidR="00511B19">
        <w:rPr>
          <w:rFonts w:ascii="Times New Roman" w:hAnsi="Times New Roman" w:cs="Times New Roman"/>
          <w:sz w:val="24"/>
          <w:szCs w:val="24"/>
        </w:rPr>
        <w:t>challenge</w:t>
      </w:r>
      <w:r w:rsidR="00511B19" w:rsidRPr="00F24D6B">
        <w:rPr>
          <w:rFonts w:ascii="Times New Roman" w:hAnsi="Times New Roman" w:cs="Times New Roman"/>
          <w:sz w:val="24"/>
          <w:szCs w:val="24"/>
        </w:rPr>
        <w:t xml:space="preserve"> altered the production of several metabolites while PEITC and cranberry feeding reversed the changes</w:t>
      </w:r>
      <w:r w:rsidR="00511B19">
        <w:rPr>
          <w:rFonts w:ascii="Times New Roman" w:hAnsi="Times New Roman" w:cs="Times New Roman"/>
          <w:sz w:val="24"/>
          <w:szCs w:val="24"/>
        </w:rPr>
        <w:t xml:space="preserve">. The enriched diets </w:t>
      </w:r>
      <w:r w:rsidR="006D3842">
        <w:rPr>
          <w:rFonts w:ascii="Times New Roman" w:hAnsi="Times New Roman" w:cs="Times New Roman"/>
          <w:sz w:val="24"/>
          <w:szCs w:val="24"/>
        </w:rPr>
        <w:t>modulated</w:t>
      </w:r>
      <w:r w:rsidR="00511B19" w:rsidRPr="00F24D6B">
        <w:rPr>
          <w:rFonts w:ascii="Times New Roman" w:hAnsi="Times New Roman" w:cs="Times New Roman"/>
          <w:sz w:val="24"/>
          <w:szCs w:val="24"/>
        </w:rPr>
        <w:t xml:space="preserve"> the metabolic responses to </w:t>
      </w:r>
      <w:r w:rsidR="00511B19">
        <w:rPr>
          <w:rFonts w:ascii="Times New Roman" w:hAnsi="Times New Roman" w:cs="Times New Roman"/>
          <w:sz w:val="24"/>
          <w:szCs w:val="24"/>
        </w:rPr>
        <w:t>induced inflammation</w:t>
      </w:r>
      <w:r w:rsidR="00511B19" w:rsidRPr="00F24D6B">
        <w:rPr>
          <w:rFonts w:ascii="Times New Roman" w:hAnsi="Times New Roman" w:cs="Times New Roman"/>
          <w:sz w:val="24"/>
          <w:szCs w:val="24"/>
        </w:rPr>
        <w:t xml:space="preserve"> </w:t>
      </w:r>
      <w:r w:rsidR="00511B19">
        <w:rPr>
          <w:rFonts w:ascii="Times New Roman" w:hAnsi="Times New Roman" w:cs="Times New Roman"/>
          <w:sz w:val="24"/>
          <w:szCs w:val="24"/>
        </w:rPr>
        <w:t>likely via</w:t>
      </w:r>
      <w:r w:rsidR="00511B19" w:rsidRPr="00F24D6B">
        <w:rPr>
          <w:rFonts w:ascii="Times New Roman" w:hAnsi="Times New Roman" w:cs="Times New Roman"/>
          <w:sz w:val="24"/>
          <w:szCs w:val="24"/>
        </w:rPr>
        <w:t xml:space="preserve"> </w:t>
      </w:r>
      <w:r w:rsidR="00511B19">
        <w:rPr>
          <w:rFonts w:ascii="Times New Roman" w:hAnsi="Times New Roman" w:cs="Times New Roman"/>
          <w:sz w:val="24"/>
          <w:szCs w:val="24"/>
        </w:rPr>
        <w:t xml:space="preserve">microbial composition alterations. </w:t>
      </w:r>
      <w:r w:rsidR="00511B19" w:rsidRPr="00F24D6B">
        <w:rPr>
          <w:rFonts w:ascii="Times New Roman" w:hAnsi="Times New Roman" w:cs="Times New Roman"/>
          <w:sz w:val="24"/>
          <w:szCs w:val="24"/>
        </w:rPr>
        <w:t xml:space="preserve">Nrf2 KO mice had lower levels of </w:t>
      </w:r>
      <w:r w:rsidR="00F33F49">
        <w:rPr>
          <w:rFonts w:ascii="Times New Roman" w:hAnsi="Times New Roman" w:cs="Times New Roman"/>
          <w:sz w:val="24"/>
          <w:szCs w:val="24"/>
        </w:rPr>
        <w:t xml:space="preserve">short-chain fatty acids (SCFA) and </w:t>
      </w:r>
      <w:r w:rsidR="00511B19" w:rsidRPr="00F24D6B">
        <w:rPr>
          <w:rFonts w:ascii="Times New Roman" w:hAnsi="Times New Roman" w:cs="Times New Roman"/>
          <w:sz w:val="24"/>
          <w:szCs w:val="24"/>
        </w:rPr>
        <w:t xml:space="preserve">amino acids </w:t>
      </w:r>
      <w:r w:rsidR="006E165B">
        <w:rPr>
          <w:rFonts w:ascii="Times New Roman" w:hAnsi="Times New Roman" w:cs="Times New Roman"/>
          <w:sz w:val="24"/>
          <w:szCs w:val="24"/>
        </w:rPr>
        <w:t>such as</w:t>
      </w:r>
      <w:r w:rsidR="00511B19" w:rsidRPr="00F24D6B">
        <w:rPr>
          <w:rFonts w:ascii="Times New Roman" w:hAnsi="Times New Roman" w:cs="Times New Roman"/>
          <w:sz w:val="24"/>
          <w:szCs w:val="24"/>
        </w:rPr>
        <w:t xml:space="preserve"> glutamate, phenylalanine</w:t>
      </w:r>
      <w:r w:rsidR="006E165B">
        <w:rPr>
          <w:rFonts w:ascii="Times New Roman" w:hAnsi="Times New Roman" w:cs="Times New Roman"/>
          <w:sz w:val="24"/>
          <w:szCs w:val="24"/>
        </w:rPr>
        <w:t xml:space="preserve"> </w:t>
      </w:r>
      <w:r w:rsidR="00511B19" w:rsidRPr="00F24D6B">
        <w:rPr>
          <w:rFonts w:ascii="Times New Roman" w:hAnsi="Times New Roman" w:cs="Times New Roman"/>
          <w:sz w:val="24"/>
          <w:szCs w:val="24"/>
        </w:rPr>
        <w:t xml:space="preserve">and prolin, and higher levels of secondary bile acids </w:t>
      </w:r>
      <w:r w:rsidR="00F23C0C">
        <w:rPr>
          <w:rFonts w:ascii="Times New Roman" w:hAnsi="Times New Roman" w:cs="Times New Roman"/>
          <w:sz w:val="24"/>
          <w:szCs w:val="24"/>
        </w:rPr>
        <w:t>such as</w:t>
      </w:r>
      <w:r w:rsidR="00511B19" w:rsidRPr="00F24D6B">
        <w:rPr>
          <w:rFonts w:ascii="Times New Roman" w:hAnsi="Times New Roman" w:cs="Times New Roman"/>
          <w:sz w:val="24"/>
          <w:szCs w:val="24"/>
        </w:rPr>
        <w:t xml:space="preserve"> DCA, LCA</w:t>
      </w:r>
      <w:r w:rsidR="00F23C0C">
        <w:rPr>
          <w:rFonts w:ascii="Times New Roman" w:hAnsi="Times New Roman" w:cs="Times New Roman"/>
          <w:sz w:val="24"/>
          <w:szCs w:val="24"/>
        </w:rPr>
        <w:t xml:space="preserve"> </w:t>
      </w:r>
      <w:r w:rsidR="00511B19" w:rsidRPr="00F24D6B">
        <w:rPr>
          <w:rFonts w:ascii="Times New Roman" w:hAnsi="Times New Roman" w:cs="Times New Roman"/>
          <w:sz w:val="24"/>
          <w:szCs w:val="24"/>
        </w:rPr>
        <w:t>and MCA</w:t>
      </w:r>
      <w:r w:rsidR="00F23C0C">
        <w:rPr>
          <w:rFonts w:ascii="Times New Roman" w:hAnsi="Times New Roman" w:cs="Times New Roman"/>
          <w:sz w:val="24"/>
          <w:szCs w:val="24"/>
        </w:rPr>
        <w:t xml:space="preserve"> </w:t>
      </w:r>
      <w:r w:rsidR="00511B19">
        <w:rPr>
          <w:rFonts w:ascii="Times New Roman" w:hAnsi="Times New Roman" w:cs="Times New Roman"/>
          <w:sz w:val="24"/>
          <w:szCs w:val="24"/>
        </w:rPr>
        <w:t>compared to</w:t>
      </w:r>
      <w:r w:rsidR="00511B19" w:rsidRPr="00F24D6B">
        <w:rPr>
          <w:rFonts w:ascii="Times New Roman" w:hAnsi="Times New Roman" w:cs="Times New Roman"/>
          <w:sz w:val="24"/>
          <w:szCs w:val="24"/>
        </w:rPr>
        <w:t xml:space="preserve"> WT mice</w:t>
      </w:r>
    </w:p>
    <w:p w14:paraId="1C71C698" w14:textId="31433789" w:rsidR="00E90F16" w:rsidRDefault="00E90F16" w:rsidP="00851EF1">
      <w:pPr>
        <w:pStyle w:val="Heading2"/>
      </w:pPr>
      <w:bookmarkStart w:id="6" w:name="_Toc142819800"/>
      <w:r w:rsidRPr="00E90F16">
        <w:t>Conclusions</w:t>
      </w:r>
      <w:bookmarkEnd w:id="6"/>
    </w:p>
    <w:p w14:paraId="7AB65DBB" w14:textId="02239B84" w:rsidR="00F24D6B" w:rsidRPr="00E90F16" w:rsidRDefault="00F24D6B" w:rsidP="00E90F16">
      <w:pPr>
        <w:rPr>
          <w:rFonts w:ascii="Times New Roman" w:hAnsi="Times New Roman" w:cs="Times New Roman"/>
          <w:sz w:val="24"/>
          <w:szCs w:val="24"/>
        </w:rPr>
      </w:pPr>
      <w:r>
        <w:rPr>
          <w:rFonts w:ascii="Times New Roman" w:hAnsi="Times New Roman" w:cs="Times New Roman"/>
          <w:sz w:val="24"/>
          <w:szCs w:val="24"/>
        </w:rPr>
        <w:t xml:space="preserve">We observed higher microbiome </w:t>
      </w:r>
      <w:r w:rsidR="00247F7A">
        <w:rPr>
          <w:rFonts w:ascii="Times New Roman" w:hAnsi="Times New Roman" w:cs="Times New Roman"/>
          <w:sz w:val="24"/>
          <w:szCs w:val="24"/>
        </w:rPr>
        <w:t>richness and</w:t>
      </w:r>
      <w:r>
        <w:rPr>
          <w:rFonts w:ascii="Times New Roman" w:hAnsi="Times New Roman" w:cs="Times New Roman"/>
          <w:sz w:val="24"/>
          <w:szCs w:val="24"/>
        </w:rPr>
        <w:t xml:space="preserve"> diversity in the Nrf2 KO mice compared to WT. The results </w:t>
      </w:r>
      <w:r w:rsidR="00247F7A">
        <w:rPr>
          <w:rFonts w:ascii="Times New Roman" w:hAnsi="Times New Roman" w:cs="Times New Roman"/>
          <w:sz w:val="24"/>
          <w:szCs w:val="24"/>
        </w:rPr>
        <w:t xml:space="preserve">also </w:t>
      </w:r>
      <w:r>
        <w:rPr>
          <w:rFonts w:ascii="Times New Roman" w:hAnsi="Times New Roman" w:cs="Times New Roman"/>
          <w:sz w:val="24"/>
          <w:szCs w:val="24"/>
        </w:rPr>
        <w:t xml:space="preserve">suggest that </w:t>
      </w:r>
      <w:r w:rsidRPr="00F24D6B">
        <w:rPr>
          <w:rFonts w:ascii="Times New Roman" w:hAnsi="Times New Roman" w:cs="Times New Roman"/>
          <w:sz w:val="24"/>
          <w:szCs w:val="24"/>
        </w:rPr>
        <w:t>PEITC and cranberry-</w:t>
      </w:r>
      <w:r w:rsidR="00247F7A">
        <w:rPr>
          <w:rFonts w:ascii="Times New Roman" w:hAnsi="Times New Roman" w:cs="Times New Roman"/>
          <w:sz w:val="24"/>
          <w:szCs w:val="24"/>
        </w:rPr>
        <w:t xml:space="preserve">infused </w:t>
      </w:r>
      <w:r w:rsidRPr="00F24D6B">
        <w:rPr>
          <w:rFonts w:ascii="Times New Roman" w:hAnsi="Times New Roman" w:cs="Times New Roman"/>
          <w:sz w:val="24"/>
          <w:szCs w:val="24"/>
        </w:rPr>
        <w:t>diets had protective effect on the hosts’ microbiome</w:t>
      </w:r>
      <w:r w:rsidR="00247F7A">
        <w:rPr>
          <w:rFonts w:ascii="Times New Roman" w:hAnsi="Times New Roman" w:cs="Times New Roman"/>
          <w:sz w:val="24"/>
          <w:szCs w:val="24"/>
        </w:rPr>
        <w:t xml:space="preserve"> richness and</w:t>
      </w:r>
      <w:r w:rsidRPr="00F24D6B">
        <w:rPr>
          <w:rFonts w:ascii="Times New Roman" w:hAnsi="Times New Roman" w:cs="Times New Roman"/>
          <w:sz w:val="24"/>
          <w:szCs w:val="24"/>
        </w:rPr>
        <w:t xml:space="preserve"> </w:t>
      </w:r>
      <w:r w:rsidR="00280026" w:rsidRPr="00F24D6B">
        <w:rPr>
          <w:rFonts w:ascii="Times New Roman" w:hAnsi="Times New Roman" w:cs="Times New Roman"/>
          <w:sz w:val="24"/>
          <w:szCs w:val="24"/>
        </w:rPr>
        <w:t>diversity</w:t>
      </w:r>
      <w:r w:rsidR="00280026">
        <w:rPr>
          <w:rFonts w:ascii="Times New Roman" w:hAnsi="Times New Roman" w:cs="Times New Roman"/>
          <w:sz w:val="24"/>
          <w:szCs w:val="24"/>
        </w:rPr>
        <w:t xml:space="preserve"> and</w:t>
      </w:r>
      <w:r w:rsidR="00247F7A">
        <w:rPr>
          <w:rFonts w:ascii="Times New Roman" w:hAnsi="Times New Roman" w:cs="Times New Roman"/>
          <w:sz w:val="24"/>
          <w:szCs w:val="24"/>
        </w:rPr>
        <w:t xml:space="preserve"> increased the production of microbial metabolites</w:t>
      </w:r>
      <w:r>
        <w:rPr>
          <w:rFonts w:ascii="Times New Roman" w:hAnsi="Times New Roman" w:cs="Times New Roman"/>
          <w:sz w:val="24"/>
          <w:szCs w:val="24"/>
        </w:rPr>
        <w:t xml:space="preserve">. </w:t>
      </w:r>
      <w:r w:rsidR="00247F7A">
        <w:rPr>
          <w:rFonts w:ascii="Times New Roman" w:hAnsi="Times New Roman" w:cs="Times New Roman"/>
          <w:sz w:val="24"/>
          <w:szCs w:val="24"/>
        </w:rPr>
        <w:t>Additionally, t</w:t>
      </w:r>
      <w:r>
        <w:rPr>
          <w:rFonts w:ascii="Times New Roman" w:hAnsi="Times New Roman" w:cs="Times New Roman"/>
          <w:sz w:val="24"/>
          <w:szCs w:val="24"/>
        </w:rPr>
        <w:t xml:space="preserve">he dietary supplements showed the reversal of the </w:t>
      </w:r>
      <w:r w:rsidR="00247F7A">
        <w:rPr>
          <w:rFonts w:ascii="Times New Roman" w:hAnsi="Times New Roman" w:cs="Times New Roman"/>
          <w:sz w:val="24"/>
          <w:szCs w:val="24"/>
        </w:rPr>
        <w:t xml:space="preserve">negative </w:t>
      </w:r>
      <w:r>
        <w:rPr>
          <w:rFonts w:ascii="Times New Roman" w:hAnsi="Times New Roman" w:cs="Times New Roman"/>
          <w:sz w:val="24"/>
          <w:szCs w:val="24"/>
        </w:rPr>
        <w:t xml:space="preserve">effect of DSS-induced inflammation </w:t>
      </w:r>
      <w:r w:rsidRPr="00F24D6B">
        <w:rPr>
          <w:rFonts w:ascii="Times New Roman" w:hAnsi="Times New Roman" w:cs="Times New Roman"/>
          <w:sz w:val="24"/>
          <w:szCs w:val="24"/>
        </w:rPr>
        <w:t>on the balance of Firmicutes and Bacteroidetes</w:t>
      </w:r>
      <w:r w:rsidR="00DA2EE6">
        <w:rPr>
          <w:rFonts w:ascii="Times New Roman" w:hAnsi="Times New Roman" w:cs="Times New Roman"/>
          <w:sz w:val="24"/>
          <w:szCs w:val="24"/>
        </w:rPr>
        <w:t>, the two major</w:t>
      </w:r>
      <w:r w:rsidRPr="00F24D6B">
        <w:rPr>
          <w:rFonts w:ascii="Times New Roman" w:hAnsi="Times New Roman" w:cs="Times New Roman"/>
          <w:sz w:val="24"/>
          <w:szCs w:val="24"/>
        </w:rPr>
        <w:t xml:space="preserve"> </w:t>
      </w:r>
      <w:r w:rsidR="00247F7A">
        <w:rPr>
          <w:rFonts w:ascii="Times New Roman" w:hAnsi="Times New Roman" w:cs="Times New Roman"/>
          <w:sz w:val="24"/>
          <w:szCs w:val="24"/>
        </w:rPr>
        <w:t xml:space="preserve">phylum </w:t>
      </w:r>
      <w:r w:rsidRPr="00F24D6B">
        <w:rPr>
          <w:rFonts w:ascii="Times New Roman" w:hAnsi="Times New Roman" w:cs="Times New Roman"/>
          <w:sz w:val="24"/>
          <w:szCs w:val="24"/>
        </w:rPr>
        <w:t>in the hosts’ intestines</w:t>
      </w:r>
      <w:r>
        <w:rPr>
          <w:rFonts w:ascii="Times New Roman" w:hAnsi="Times New Roman" w:cs="Times New Roman"/>
          <w:sz w:val="24"/>
          <w:szCs w:val="24"/>
        </w:rPr>
        <w:t xml:space="preserve">. </w:t>
      </w:r>
      <w:r w:rsidR="00247F7A" w:rsidRPr="00247F7A">
        <w:rPr>
          <w:rFonts w:ascii="Times New Roman" w:hAnsi="Times New Roman" w:cs="Times New Roman"/>
          <w:sz w:val="24"/>
          <w:szCs w:val="24"/>
        </w:rPr>
        <w:t xml:space="preserve">Taken together, our current study </w:t>
      </w:r>
      <w:r w:rsidR="00F9105F">
        <w:rPr>
          <w:rFonts w:ascii="Times New Roman" w:hAnsi="Times New Roman" w:cs="Times New Roman"/>
          <w:sz w:val="24"/>
          <w:szCs w:val="24"/>
        </w:rPr>
        <w:t>indicates</w:t>
      </w:r>
      <w:r w:rsidR="00247F7A" w:rsidRPr="00247F7A">
        <w:rPr>
          <w:rFonts w:ascii="Times New Roman" w:hAnsi="Times New Roman" w:cs="Times New Roman"/>
          <w:sz w:val="24"/>
          <w:szCs w:val="24"/>
        </w:rPr>
        <w:t xml:space="preserve"> that the phenotypic expression of Nrf2 impact</w:t>
      </w:r>
      <w:r w:rsidR="00247F7A">
        <w:rPr>
          <w:rFonts w:ascii="Times New Roman" w:hAnsi="Times New Roman" w:cs="Times New Roman"/>
          <w:sz w:val="24"/>
          <w:szCs w:val="24"/>
        </w:rPr>
        <w:t>ed</w:t>
      </w:r>
      <w:r w:rsidR="00247F7A" w:rsidRPr="00247F7A">
        <w:rPr>
          <w:rFonts w:ascii="Times New Roman" w:hAnsi="Times New Roman" w:cs="Times New Roman"/>
          <w:sz w:val="24"/>
          <w:szCs w:val="24"/>
        </w:rPr>
        <w:t xml:space="preserve"> the microbiota and metabolic reprogramming induced by DSS-mediated inflammation and dietary feeding of cranberry and PEITC which </w:t>
      </w:r>
      <w:r w:rsidR="00280026">
        <w:rPr>
          <w:rFonts w:ascii="Times New Roman" w:hAnsi="Times New Roman" w:cs="Times New Roman"/>
          <w:sz w:val="24"/>
          <w:szCs w:val="24"/>
        </w:rPr>
        <w:t>are</w:t>
      </w:r>
      <w:r w:rsidR="00247F7A">
        <w:rPr>
          <w:rFonts w:ascii="Times New Roman" w:hAnsi="Times New Roman" w:cs="Times New Roman"/>
          <w:sz w:val="24"/>
          <w:szCs w:val="24"/>
        </w:rPr>
        <w:t xml:space="preserve"> positively associated with the</w:t>
      </w:r>
      <w:r w:rsidR="00247F7A" w:rsidRPr="00247F7A">
        <w:rPr>
          <w:rFonts w:ascii="Times New Roman" w:hAnsi="Times New Roman" w:cs="Times New Roman"/>
          <w:sz w:val="24"/>
          <w:szCs w:val="24"/>
        </w:rPr>
        <w:t xml:space="preserve"> health of human gut.</w:t>
      </w:r>
    </w:p>
    <w:p w14:paraId="2D6C5568" w14:textId="729DA053" w:rsidR="00AB6127" w:rsidRDefault="00AB6127" w:rsidP="00A43D9D">
      <w:pPr>
        <w:pStyle w:val="Heading1"/>
      </w:pPr>
      <w:bookmarkStart w:id="7" w:name="_Toc142819801"/>
      <w:r w:rsidRPr="00CC44A5">
        <w:t>1 Introduction</w:t>
      </w:r>
      <w:bookmarkEnd w:id="2"/>
      <w:bookmarkEnd w:id="7"/>
    </w:p>
    <w:p w14:paraId="29806264" w14:textId="5F947FE2" w:rsidR="00137FBE" w:rsidRDefault="00137FBE" w:rsidP="00137FBE">
      <w:pPr>
        <w:rPr>
          <w:rFonts w:ascii="Times New Roman" w:hAnsi="Times New Roman" w:cs="Times New Roman"/>
          <w:sz w:val="24"/>
          <w:szCs w:val="24"/>
        </w:rPr>
      </w:pPr>
      <w:r w:rsidRPr="00137FBE">
        <w:rPr>
          <w:rFonts w:ascii="Times New Roman" w:hAnsi="Times New Roman" w:cs="Times New Roman"/>
          <w:sz w:val="24"/>
          <w:szCs w:val="24"/>
        </w:rPr>
        <w:t xml:space="preserve">Human and animal health can be affected by microorganisms including bacteria, archaea and fungi which are distributed in large quantities on surfaces throughout their bodies </w:t>
      </w:r>
      <w:r w:rsidR="003678A9">
        <w:rPr>
          <w:rFonts w:ascii="Times New Roman" w:hAnsi="Times New Roman" w:cs="Times New Roman"/>
          <w:sz w:val="24"/>
          <w:szCs w:val="24"/>
        </w:rPr>
        <w:fldChar w:fldCharType="begin"/>
      </w:r>
      <w:r w:rsidR="008008FA">
        <w:rPr>
          <w:rFonts w:ascii="Times New Roman" w:hAnsi="Times New Roman" w:cs="Times New Roman"/>
          <w:sz w:val="24"/>
          <w:szCs w:val="24"/>
        </w:rPr>
        <w:instrText xml:space="preserve"> ADDIN EN.CITE &lt;EndNote&gt;&lt;Cite&gt;&lt;Author&gt;Dethlefsen&lt;/Author&gt;&lt;Year&gt;2007&lt;/Year&gt;&lt;RecNum&gt;193&lt;/RecNum&gt;&lt;DisplayText&gt;(1)&lt;/DisplayText&gt;&lt;record&gt;&lt;rec-number&gt;193&lt;/rec-number&gt;&lt;foreign-keys&gt;&lt;key app="EN" db-id="9swx20s26fz5zoedxf2xatw7t0x5f2rspet9" timestamp="1674511025"&gt;193&lt;/key&gt;&lt;/foreign-keys&gt;&lt;ref-type name="Journal Article"&gt;17&lt;/ref-type&gt;&lt;contributors&gt;&lt;authors&gt;&lt;author&gt;Dethlefsen, L.&lt;/author&gt;&lt;author&gt;McFall-Ngai, M.&lt;/author&gt;&lt;author&gt;Relman, D. A.&lt;/author&gt;&lt;/authors&gt;&lt;/contributors&gt;&lt;auth-address&gt;Department of Microbiology and Immunology, Stanford University, Stanford, California 94305, USA.&lt;/auth-address&gt;&lt;titles&gt;&lt;title&gt;An ecological and evolutionary perspective on human-microbe mutualism and disease&lt;/title&gt;&lt;secondary-title&gt;Nature&lt;/secondary-title&gt;&lt;/titles&gt;&lt;periodical&gt;&lt;full-title&gt;Nature&lt;/full-title&gt;&lt;/periodical&gt;&lt;pages&gt;811-8&lt;/pages&gt;&lt;volume&gt;449&lt;/volume&gt;&lt;number&gt;7164&lt;/number&gt;&lt;edition&gt;2007/10/19&lt;/edition&gt;&lt;keywords&gt;&lt;keyword&gt;Animals&lt;/keyword&gt;&lt;keyword&gt;Bacterial Physiological Phenomena&lt;/keyword&gt;&lt;keyword&gt;*Biological Evolution&lt;/keyword&gt;&lt;keyword&gt;*Disease&lt;/keyword&gt;&lt;keyword&gt;Health&lt;/keyword&gt;&lt;keyword&gt;*Host-Pathogen Interactions&lt;/keyword&gt;&lt;keyword&gt;Humans&lt;/keyword&gt;&lt;keyword&gt;*Symbiosis&lt;/keyword&gt;&lt;/keywords&gt;&lt;dates&gt;&lt;year&gt;2007&lt;/year&gt;&lt;pub-dates&gt;&lt;date&gt;Oct 18&lt;/date&gt;&lt;/pub-dates&gt;&lt;/dates&gt;&lt;isbn&gt;1476-4687 (Electronic)&amp;#xD;0028-0836 (Linking)&lt;/isbn&gt;&lt;accession-num&gt;17943117&lt;/accession-num&gt;&lt;urls&gt;&lt;related-urls&gt;&lt;url&gt;https://www.ncbi.nlm.nih.gov/pubmed/17943117&lt;/url&gt;&lt;/related-urls&gt;&lt;/urls&gt;&lt;electronic-resource-num&gt;10.1038/nature06245&lt;/electronic-resource-num&gt;&lt;/record&gt;&lt;/Cite&gt;&lt;/EndNote&gt;</w:instrText>
      </w:r>
      <w:r w:rsidR="003678A9">
        <w:rPr>
          <w:rFonts w:ascii="Times New Roman" w:hAnsi="Times New Roman" w:cs="Times New Roman"/>
          <w:sz w:val="24"/>
          <w:szCs w:val="24"/>
        </w:rPr>
        <w:fldChar w:fldCharType="separate"/>
      </w:r>
      <w:r w:rsidR="008008FA">
        <w:rPr>
          <w:rFonts w:ascii="Times New Roman" w:hAnsi="Times New Roman" w:cs="Times New Roman"/>
          <w:noProof/>
          <w:sz w:val="24"/>
          <w:szCs w:val="24"/>
        </w:rPr>
        <w:t>(1)</w:t>
      </w:r>
      <w:r w:rsidR="003678A9">
        <w:rPr>
          <w:rFonts w:ascii="Times New Roman" w:hAnsi="Times New Roman" w:cs="Times New Roman"/>
          <w:sz w:val="24"/>
          <w:szCs w:val="24"/>
        </w:rPr>
        <w:fldChar w:fldCharType="end"/>
      </w:r>
      <w:r w:rsidRPr="00137FBE">
        <w:rPr>
          <w:rFonts w:ascii="Times New Roman" w:hAnsi="Times New Roman" w:cs="Times New Roman"/>
          <w:sz w:val="24"/>
          <w:szCs w:val="24"/>
        </w:rPr>
        <w:t xml:space="preserve">. The role of gut bacteria is especially noted for their potential beneficial effects in metabolizing essential nutrients, providing energy and enhancing immune system </w:t>
      </w:r>
      <w:r w:rsidR="003678A9">
        <w:rPr>
          <w:rFonts w:ascii="Times New Roman" w:hAnsi="Times New Roman" w:cs="Times New Roman"/>
          <w:sz w:val="24"/>
          <w:szCs w:val="24"/>
        </w:rPr>
        <w:fldChar w:fldCharType="begin">
          <w:fldData xml:space="preserve">PEVuZE5vdGU+PENpdGU+PEF1dGhvcj5SYW1ha3Jpc2huYTwvQXV0aG9yPjxZZWFyPjIwMTM8L1ll
YXI+PFJlY051bT4xOTY8L1JlY051bT48RGlzcGxheVRleHQ+KDIsIDMsIDQpPC9EaXNwbGF5VGV4
dD48cmVjb3JkPjxyZWMtbnVtYmVyPjE5NjwvcmVjLW51bWJlcj48Zm9yZWlnbi1rZXlzPjxrZXkg
YXBwPSJFTiIgZGItaWQ9Ijlzd3gyMHMyNmZ6NXpvZWR4ZjJ4YXR3N3QweDVmMnJzcGV0OSIgdGlt
ZXN0YW1wPSIxNjc0NTExMDI1Ij4xOTY8L2tleT48L2ZvcmVpZ24ta2V5cz48cmVmLXR5cGUgbmFt
ZT0iSm91cm5hbCBBcnRpY2xlIj4xNzwvcmVmLXR5cGU+PGNvbnRyaWJ1dG9ycz48YXV0aG9ycz48
YXV0aG9yPlJhbWFrcmlzaG5hLCBCLiBTLjwvYXV0aG9yPjwvYXV0aG9ycz48L2NvbnRyaWJ1dG9y
cz48YXV0aC1hZGRyZXNzPlNSTSBJbnN0IE1lZCBTY2ksIERlcHQgR2FzdHJvZW50ZXJvbCwgTWFk
cmFzIDYwMDAyNiwgVGFtaWwgTmFkdSwgSW5kaWEmI3hEO0ZsaW5kZXJzIFVuaXYgUyBBdXN0cmFs
aWEsIEJlZGZvcmQgUGssIFNBLCBBdXN0cmFsaWE8L2F1dGgtYWRkcmVzcz48dGl0bGVzPjx0aXRs
ZT5Sb2xlIG9mIHRoZSBndXQgbWljcm9iaW90YSBpbiBodW1hbiBudXRyaXRpb24gYW5kIG1ldGFi
b2xpc208L3RpdGxlPjxzZWNvbmRhcnktdGl0bGU+Sm91cm5hbCBvZiBHYXN0cm9lbnRlcm9sb2d5
IGFuZCBIZXBhdG9sb2d5PC9zZWNvbmRhcnktdGl0bGU+PGFsdC10aXRsZT5KIEdhc3Ryb2VuIEhl
cGF0b2w8L2FsdC10aXRsZT48L3RpdGxlcz48cGVyaW9kaWNhbD48ZnVsbC10aXRsZT5Kb3VybmFs
IG9mIEdhc3Ryb2VudGVyb2xvZ3kgYW5kIEhlcGF0b2xvZ3k8L2Z1bGwtdGl0bGU+PGFiYnItMT5K
IEdhc3Ryb2VuIEhlcGF0b2w8L2FiYnItMT48L3BlcmlvZGljYWw+PGFsdC1wZXJpb2RpY2FsPjxm
dWxsLXRpdGxlPkpvdXJuYWwgb2YgR2FzdHJvZW50ZXJvbG9neSBhbmQgSGVwYXRvbG9neTwvZnVs
bC10aXRsZT48YWJici0xPkogR2FzdHJvZW4gSGVwYXRvbDwvYWJici0xPjwvYWx0LXBlcmlvZGlj
YWw+PHBhZ2VzPjktMTc8L3BhZ2VzPjx2b2x1bWU+Mjg8L3ZvbHVtZT48a2V5d29yZHM+PGtleXdv
cmQ+YmFjdGVyb2lkZXM8L2tleXdvcmQ+PGtleXdvcmQ+Y2xvc3RyaWRpYTwva2V5d29yZD48a2V5
d29yZD5kaWFiZXRlczwva2V5d29yZD48a2V5d29yZD5mYWVjYWxpYmFjdGVyaXVtPC9rZXl3b3Jk
PjxrZXl3b3JkPmZpcm1pY3V0ZXM8L2tleXdvcmQ+PGtleXdvcmQ+bWV0YWJvbGljIHN5bmRyb21l
PC9rZXl3b3JkPjxrZXl3b3JkPm5vbi1hbGNvaG9saWMgc3RlYXRvaGVwYXRpdGlzPC9rZXl3b3Jk
PjxrZXl3b3JkPm9iZXNpdHk8L2tleXdvcmQ+PGtleXdvcmQ+cHJvdGVpbi1jb3VwbGVkIHJlY2Vw
dG9yPC9rZXl3b3JkPjxrZXl3b3JkPmNoYWluIGZhdHR5LWFjaWRzPC9rZXl3b3JkPjxrZXl3b3Jk
PnJlc2lzdGFudCBzdGFyY2g8L2tleXdvcmQ+PGtleXdvcmQ+YmFjdGVyaWFsIG1ldGFib2xpc208
L2tleXdvcmQ+PGtleXdvcmQ+bnV0cmllbnQgYWJzb3JwdGlvbjwva2V5d29yZD48a2V5d29yZD5t
aW5lcmFsIG1ldGFib2xpc208L2tleXdvcmQ+PGtleXdvcmQ+bGFyZ2UtaW50ZXN0aW5lPC9rZXl3
b3JkPjxrZXl3b3JkPnByb3Bpb25pYy1hY2lkPC9rZXl3b3JkPjxrZXl3b3JkPm9iZXNpdHk8L2tl
eXdvcmQ+PGtleXdvcmQ+ZW5lcmd5PC9rZXl3b3JkPjwva2V5d29yZHM+PGRhdGVzPjx5ZWFyPjIw
MTM8L3llYXI+PHB1Yi1kYXRlcz48ZGF0ZT5EZWM8L2RhdGU+PC9wdWItZGF0ZXM+PC9kYXRlcz48
aXNibj4wODE1LTkzMTk8L2lzYm4+PGFjY2Vzc2lvbi1udW0+V09TOjAwMDMzMDk3NzcwMDAwMzwv
YWNjZXNzaW9uLW51bT48dXJscz48cmVsYXRlZC11cmxzPjx1cmw+Jmx0O0dvIHRvIElTSSZndDs6
Ly9XT1M6MDAwMzMwOTc3NzAwMDAzPC91cmw+PC9yZWxhdGVkLXVybHM+PC91cmxzPjxlbGVjdHJv
bmljLXJlc291cmNlLW51bT4xMC4xMTExL2pnaC4xMjI5NDwvZWxlY3Ryb25pYy1yZXNvdXJjZS1u
dW0+PGxhbmd1YWdlPkVuZ2xpc2g8L2xhbmd1YWdlPjwvcmVjb3JkPjwvQ2l0ZT48Q2l0ZT48QXV0
aG9yPlJvd2xhbmQ8L0F1dGhvcj48WWVhcj4yMDE4PC9ZZWFyPjxSZWNOdW0+MTk3PC9SZWNOdW0+
PHJlY29yZD48cmVjLW51bWJlcj4xOTc8L3JlYy1udW1iZXI+PGZvcmVpZ24ta2V5cz48a2V5IGFw
cD0iRU4iIGRiLWlkPSI5c3d4MjBzMjZmejV6b2VkeGYyeGF0dzd0MHg1ZjJyc3BldDkiIHRpbWVz
dGFtcD0iMTY3NDUxMTAyNSI+MTk3PC9rZXk+PC9mb3JlaWduLWtleXM+PHJlZi10eXBlIG5hbWU9
IkpvdXJuYWwgQXJ0aWNsZSI+MTc8L3JlZi10eXBlPjxjb250cmlidXRvcnM+PGF1dGhvcnM+PGF1
dGhvcj5Sb3dsYW5kLCBJLjwvYXV0aG9yPjxhdXRob3I+R2lic29uLCBHLjwvYXV0aG9yPjxhdXRo
b3I+SGVpbmtlbiwgQS48L2F1dGhvcj48YXV0aG9yPlNjb3R0LCBLLjwvYXV0aG9yPjxhdXRob3I+
U3dhbm4sIEouPC9hdXRob3I+PGF1dGhvcj5UaGllbGUsIEkuPC9hdXRob3I+PGF1dGhvcj5UdW9o
eSwgSy48L2F1dGhvcj48L2F1dGhvcnM+PC9jb250cmlidXRvcnM+PGF1dGgtYWRkcmVzcz5Vbml2
IFJlYWRpbmcsIERlcHQgRm9vZCAmYW1wOyBOdXRyIFNjaSwgUmVhZGluZyBSRzYgNkFQLCBCZXJr
cywgRW5nbGFuZCYjeEQ7VW5pdiBMdXhlbWJvdXJnLCBMdXhlbWJvdXJnIEN0ciBTeXN0IEJpb21l
ZCwgQ2FtcHVzIEJlbHZhbCxBdmUgSGF1dHMgRm91cm5lYXV4IDcsIEwtNDM2MiBFc2NoIFN1ciBB
bHpldHRlLCBMdXhlbWJvdXJnJiN4RDtVbml2IEFiZXJkZWVuLCBSb3dldHQgSW5zdCwgRm9yZXN0
ZXJoaWxsLCBBYmVyZGVlbiBBQjI1IDJaRCwgU2NvdGxhbmQmI3hEO0ltcGVyaWFsIENvbGwgTG9u
ZG9uLCBEZXB0IFN1cmcgJmFtcDsgQ2FuYywgRGl2IENvbXB1dGF0ICZhbXA7IFN5c3QgTWVkLCBM
b25kb24gU1c3IDJBWiwgRW5nbGFuZCYjeEQ7RmRuIEVkbXVuZCBNYWNoLCBSZXMgJmFtcDsgSW5u
b3ZhdCBDdHIsIERlcHQgRm9vZCBRdWFsICZhbXA7IE51dHIsIE51dHIgJmFtcDsgTnV0cmlnZW4g
VW5pdCwgVmlhIEUgTWFjaCAxLCBJLTM4MDEwIFRyZW50bywgSXRhbHk8L2F1dGgtYWRkcmVzcz48
dGl0bGVzPjx0aXRsZT5HdXQgbWljcm9iaW90YSBmdW5jdGlvbnM6IG1ldGFib2xpc20gb2YgbnV0
cmllbnRzIGFuZCBvdGhlciBmb29kIGNvbXBvbmVudHM8L3RpdGxlPjxzZWNvbmRhcnktdGl0bGU+
RXVyb3BlYW4gSm91cm5hbCBvZiBOdXRyaXRpb248L3NlY29uZGFyeS10aXRsZT48YWx0LXRpdGxl
PkV1ciBKIE51dHI8L2FsdC10aXRsZT48L3RpdGxlcz48cGVyaW9kaWNhbD48ZnVsbC10aXRsZT5F
dXJvcGVhbiBKb3VybmFsIG9mIE51dHJpdGlvbjwvZnVsbC10aXRsZT48YWJici0xPkV1ciBKIE51
dHI8L2FiYnItMT48L3BlcmlvZGljYWw+PGFsdC1wZXJpb2RpY2FsPjxmdWxsLXRpdGxlPkV1cm9w
ZWFuIEpvdXJuYWwgb2YgTnV0cml0aW9uPC9mdWxsLXRpdGxlPjxhYmJyLTE+RXVyIEogTnV0cjwv
YWJici0xPjwvYWx0LXBlcmlvZGljYWw+PHBhZ2VzPjEtMjQ8L3BhZ2VzPjx2b2x1bWU+NTc8L3Zv
bHVtZT48bnVtYmVyPjE8L251bWJlcj48a2V5d29yZHM+PGtleXdvcmQ+Z3V0IG1pY3JvYmlvdGE8
L2tleXdvcmQ+PGtleXdvcmQ+bWljcm9iaW9tZTwva2V5d29yZD48a2V5d29yZD5taWNyb2JpYWwg
bWV0YWJvbGlzbTwva2V5d29yZD48a2V5d29yZD5mb29kIGNvbXBvbmVudHM8L2tleXdvcmQ+PGtl
eXdvcmQ+bWV0aG9kb2xvZ3k8L2tleXdvcmQ+PGtleXdvcmQ+YnV0eXJhdGUtcHJvZHVjaW5nIGJh
Y3RlcmlhPC9rZXl3b3JkPjxrZXl3b3JkPmJpbGUtYWNpZDwva2V5d29yZD48a2V5d29yZD5hbWlu
by1hY2lkczwva2V5d29yZD48a2V5d29yZD5pbi12aXRybzwva2V5d29yZD48a2V5d29yZD5pbnRl
c3RpbmFsIG1pY3JvYmlvdGE8L2tleXdvcmQ+PGtleXdvcmQ+aHlkcm9nZW4tc3VsZmlkZTwva2V5
d29yZD48a2V5d29yZD5kaWV0YXJ5LWludGFrZTwva2V5d29yZD48a2V5d29yZD5kb3VibGUtYmxp
bmQ8L2tleXdvcmQ+PGtleXdvcmQ+RE5BLWRhbWFnZTwva2V5d29yZD48a2V5d29yZD52aXRhbWlu
IGs8L2tleXdvcmQ+PC9rZXl3b3Jkcz48ZGF0ZXM+PHllYXI+MjAxODwveWVhcj48cHViLWRhdGVz
PjxkYXRlPkZlYjwvZGF0ZT48L3B1Yi1kYXRlcz48L2RhdGVzPjxpc2JuPjE0MzYtNjIwNzwvaXNi
bj48YWNjZXNzaW9uLW51bT5XT1M6MDAwNDI1NzMzNTAwMDAxPC9hY2Nlc3Npb24tbnVtPjx1cmxz
PjxyZWxhdGVkLXVybHM+PHVybD4mbHQ7R28gdG8gSVNJJmd0OzovL1dPUzowMDA0MjU3MzM1MDAw
MDE8L3VybD48L3JlbGF0ZWQtdXJscz48L3VybHM+PGVsZWN0cm9uaWMtcmVzb3VyY2UtbnVtPjEw
LjEwMDcvczAwMzk0LTAxNy0xNDQ1LTg8L2VsZWN0cm9uaWMtcmVzb3VyY2UtbnVtPjxsYW5ndWFn
ZT5FbmdsaXNoPC9sYW5ndWFnZT48L3JlY29yZD48L0NpdGU+PENpdGU+PEF1dGhvcj5NYXNsb3dz
a2k8L0F1dGhvcj48WWVhcj4yMDExPC9ZZWFyPjxSZWNOdW0+MTk4PC9SZWNOdW0+PHJlY29yZD48
cmVjLW51bWJlcj4xOTg8L3JlYy1udW1iZXI+PGZvcmVpZ24ta2V5cz48a2V5IGFwcD0iRU4iIGRi
LWlkPSI5c3d4MjBzMjZmejV6b2VkeGYyeGF0dzd0MHg1ZjJyc3BldDkiIHRpbWVzdGFtcD0iMTY3
NDUxMTAyNSI+MTk4PC9rZXk+PC9mb3JlaWduLWtleXM+PHJlZi10eXBlIG5hbWU9IkpvdXJuYWwg
QXJ0aWNsZSI+MTc8L3JlZi10eXBlPjxjb250cmlidXRvcnM+PGF1dGhvcnM+PGF1dGhvcj5NYXNs
b3dza2ksIEsuIE0uPC9hdXRob3I+PGF1dGhvcj5NYWNrYXksIEMuIFIuPC9hdXRob3I+PC9hdXRo
b3JzPjwvY29udHJpYnV0b3JzPjxhdXRoLWFkZHJlc3M+R2FydmFuIEluc3QgTWVkIFJlcywgU3lk
bmV5LCBOU1csIEF1c3RyYWxpYSYjeEQ7Q29vcGVyYXQgUmVzIEN0ciBBc3RobWEgJmFtcDsgQWly
d2F5cywgU3lkbmV5LCBOU1csIEF1c3RyYWxpYSYjeEQ7VW5pdiBOZXcgUyBXYWxlcywgRGVwdCBN
ZWQsIFN0IFZpbmNlbnRzIENsaW4gU2NoLCBTeWRuZXksIE5TVywgQXVzdHJhbGlhJiN4RDtNb25h
c2ggVW5pdiwgRGVwdCBJbW11bm9sLCBGYWMgTWVkIE51cnNpbmcgJmFtcDsgSGx0aCBTY2ksIE1l
bGJvdXJuZSwgVmljIDMwMDQsIEF1c3RyYWxpYTwvYXV0aC1hZGRyZXNzPjx0aXRsZXM+PHRpdGxl
PkRpZXQsIGd1dCBtaWNyb2Jpb3RhIGFuZCBpbW11bmUgcmVzcG9uc2VzPC90aXRsZT48c2Vjb25k
YXJ5LXRpdGxlPk5hdHVyZSBJbW11bm9sb2d5PC9zZWNvbmRhcnktdGl0bGU+PGFsdC10aXRsZT5O
YXQgSW1tdW5vbDwvYWx0LXRpdGxlPjwvdGl0bGVzPjxwZXJpb2RpY2FsPjxmdWxsLXRpdGxlPk5h
dHVyZSBJbW11bm9sb2d5PC9mdWxsLXRpdGxlPjxhYmJyLTE+TmF0IEltbXVub2w8L2FiYnItMT48
L3BlcmlvZGljYWw+PGFsdC1wZXJpb2RpY2FsPjxmdWxsLXRpdGxlPk5hdHVyZSBJbW11bm9sb2d5
PC9mdWxsLXRpdGxlPjxhYmJyLTE+TmF0IEltbXVub2w8L2FiYnItMT48L2FsdC1wZXJpb2RpY2Fs
PjxwYWdlcz41LTk8L3BhZ2VzPjx2b2x1bWU+MTI8L3ZvbHVtZT48bnVtYmVyPjE8L251bWJlcj48
a2V5d29yZHM+PGtleXdvcmQ+Y2hhaW4gZmF0dHktYWNpZHM8L2tleXdvcmQ+PGtleXdvcmQ+ZXVy
b3BlPC9rZXl3b3JkPjxrZXl3b3JkPmFzdGhtYTwva2V5d29yZD48a2V5d29yZD5taWNlPC9rZXl3
b3JkPjwva2V5d29yZHM+PGRhdGVzPjx5ZWFyPjIwMTE8L3llYXI+PHB1Yi1kYXRlcz48ZGF0ZT5K
YW48L2RhdGU+PC9wdWItZGF0ZXM+PC9kYXRlcz48aXNibj4xNTI5LTI5MDg8L2lzYm4+PGFjY2Vz
c2lvbi1udW0+V09TOjAwMDI4NTQ2NTEwMDAwNDwvYWNjZXNzaW9uLW51bT48dXJscz48cmVsYXRl
ZC11cmxzPjx1cmw+Jmx0O0dvIHRvIElTSSZndDs6Ly9XT1M6MDAwMjg1NDY1MTAwMDA0PC91cmw+
PC9yZWxhdGVkLXVybHM+PC91cmxzPjxlbGVjdHJvbmljLXJlc291cmNlLW51bT4xMC4xMDM4L25p
MDExMS01PC9lbGVjdHJvbmljLXJlc291cmNlLW51bT48bGFuZ3VhZ2U+RW5nbGlzaDwvbGFuZ3Vh
Z2U+PC9yZWNvcmQ+PC9DaXRlPjwvRW5kTm90ZT5=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PEVuZE5vdGU+PENpdGU+PEF1dGhvcj5SYW1ha3Jpc2huYTwvQXV0aG9yPjxZZWFyPjIwMTM8L1ll
YXI+PFJlY051bT4xOTY8L1JlY051bT48RGlzcGxheVRleHQ+KDIsIDMsIDQpPC9EaXNwbGF5VGV4
dD48cmVjb3JkPjxyZWMtbnVtYmVyPjE5NjwvcmVjLW51bWJlcj48Zm9yZWlnbi1rZXlzPjxrZXkg
YXBwPSJFTiIgZGItaWQ9Ijlzd3gyMHMyNmZ6NXpvZWR4ZjJ4YXR3N3QweDVmMnJzcGV0OSIgdGlt
ZXN0YW1wPSIxNjc0NTExMDI1Ij4xOTY8L2tleT48L2ZvcmVpZ24ta2V5cz48cmVmLXR5cGUgbmFt
ZT0iSm91cm5hbCBBcnRpY2xlIj4xNzwvcmVmLXR5cGU+PGNvbnRyaWJ1dG9ycz48YXV0aG9ycz48
YXV0aG9yPlJhbWFrcmlzaG5hLCBCLiBTLjwvYXV0aG9yPjwvYXV0aG9ycz48L2NvbnRyaWJ1dG9y
cz48YXV0aC1hZGRyZXNzPlNSTSBJbnN0IE1lZCBTY2ksIERlcHQgR2FzdHJvZW50ZXJvbCwgTWFk
cmFzIDYwMDAyNiwgVGFtaWwgTmFkdSwgSW5kaWEmI3hEO0ZsaW5kZXJzIFVuaXYgUyBBdXN0cmFs
aWEsIEJlZGZvcmQgUGssIFNBLCBBdXN0cmFsaWE8L2F1dGgtYWRkcmVzcz48dGl0bGVzPjx0aXRs
ZT5Sb2xlIG9mIHRoZSBndXQgbWljcm9iaW90YSBpbiBodW1hbiBudXRyaXRpb24gYW5kIG1ldGFi
b2xpc208L3RpdGxlPjxzZWNvbmRhcnktdGl0bGU+Sm91cm5hbCBvZiBHYXN0cm9lbnRlcm9sb2d5
IGFuZCBIZXBhdG9sb2d5PC9zZWNvbmRhcnktdGl0bGU+PGFsdC10aXRsZT5KIEdhc3Ryb2VuIEhl
cGF0b2w8L2FsdC10aXRsZT48L3RpdGxlcz48cGVyaW9kaWNhbD48ZnVsbC10aXRsZT5Kb3VybmFs
IG9mIEdhc3Ryb2VudGVyb2xvZ3kgYW5kIEhlcGF0b2xvZ3k8L2Z1bGwtdGl0bGU+PGFiYnItMT5K
IEdhc3Ryb2VuIEhlcGF0b2w8L2FiYnItMT48L3BlcmlvZGljYWw+PGFsdC1wZXJpb2RpY2FsPjxm
dWxsLXRpdGxlPkpvdXJuYWwgb2YgR2FzdHJvZW50ZXJvbG9neSBhbmQgSGVwYXRvbG9neTwvZnVs
bC10aXRsZT48YWJici0xPkogR2FzdHJvZW4gSGVwYXRvbDwvYWJici0xPjwvYWx0LXBlcmlvZGlj
YWw+PHBhZ2VzPjktMTc8L3BhZ2VzPjx2b2x1bWU+Mjg8L3ZvbHVtZT48a2V5d29yZHM+PGtleXdv
cmQ+YmFjdGVyb2lkZXM8L2tleXdvcmQ+PGtleXdvcmQ+Y2xvc3RyaWRpYTwva2V5d29yZD48a2V5
d29yZD5kaWFiZXRlczwva2V5d29yZD48a2V5d29yZD5mYWVjYWxpYmFjdGVyaXVtPC9rZXl3b3Jk
PjxrZXl3b3JkPmZpcm1pY3V0ZXM8L2tleXdvcmQ+PGtleXdvcmQ+bWV0YWJvbGljIHN5bmRyb21l
PC9rZXl3b3JkPjxrZXl3b3JkPm5vbi1hbGNvaG9saWMgc3RlYXRvaGVwYXRpdGlzPC9rZXl3b3Jk
PjxrZXl3b3JkPm9iZXNpdHk8L2tleXdvcmQ+PGtleXdvcmQ+cHJvdGVpbi1jb3VwbGVkIHJlY2Vw
dG9yPC9rZXl3b3JkPjxrZXl3b3JkPmNoYWluIGZhdHR5LWFjaWRzPC9rZXl3b3JkPjxrZXl3b3Jk
PnJlc2lzdGFudCBzdGFyY2g8L2tleXdvcmQ+PGtleXdvcmQ+YmFjdGVyaWFsIG1ldGFib2xpc208
L2tleXdvcmQ+PGtleXdvcmQ+bnV0cmllbnQgYWJzb3JwdGlvbjwva2V5d29yZD48a2V5d29yZD5t
aW5lcmFsIG1ldGFib2xpc208L2tleXdvcmQ+PGtleXdvcmQ+bGFyZ2UtaW50ZXN0aW5lPC9rZXl3
b3JkPjxrZXl3b3JkPnByb3Bpb25pYy1hY2lkPC9rZXl3b3JkPjxrZXl3b3JkPm9iZXNpdHk8L2tl
eXdvcmQ+PGtleXdvcmQ+ZW5lcmd5PC9rZXl3b3JkPjwva2V5d29yZHM+PGRhdGVzPjx5ZWFyPjIw
MTM8L3llYXI+PHB1Yi1kYXRlcz48ZGF0ZT5EZWM8L2RhdGU+PC9wdWItZGF0ZXM+PC9kYXRlcz48
aXNibj4wODE1LTkzMTk8L2lzYm4+PGFjY2Vzc2lvbi1udW0+V09TOjAwMDMzMDk3NzcwMDAwMzwv
YWNjZXNzaW9uLW51bT48dXJscz48cmVsYXRlZC11cmxzPjx1cmw+Jmx0O0dvIHRvIElTSSZndDs6
Ly9XT1M6MDAwMzMwOTc3NzAwMDAzPC91cmw+PC9yZWxhdGVkLXVybHM+PC91cmxzPjxlbGVjdHJv
bmljLXJlc291cmNlLW51bT4xMC4xMTExL2pnaC4xMjI5NDwvZWxlY3Ryb25pYy1yZXNvdXJjZS1u
dW0+PGxhbmd1YWdlPkVuZ2xpc2g8L2xhbmd1YWdlPjwvcmVjb3JkPjwvQ2l0ZT48Q2l0ZT48QXV0
aG9yPlJvd2xhbmQ8L0F1dGhvcj48WWVhcj4yMDE4PC9ZZWFyPjxSZWNOdW0+MTk3PC9SZWNOdW0+
PHJlY29yZD48cmVjLW51bWJlcj4xOTc8L3JlYy1udW1iZXI+PGZvcmVpZ24ta2V5cz48a2V5IGFw
cD0iRU4iIGRiLWlkPSI5c3d4MjBzMjZmejV6b2VkeGYyeGF0dzd0MHg1ZjJyc3BldDkiIHRpbWVz
dGFtcD0iMTY3NDUxMTAyNSI+MTk3PC9rZXk+PC9mb3JlaWduLWtleXM+PHJlZi10eXBlIG5hbWU9
IkpvdXJuYWwgQXJ0aWNsZSI+MTc8L3JlZi10eXBlPjxjb250cmlidXRvcnM+PGF1dGhvcnM+PGF1
dGhvcj5Sb3dsYW5kLCBJLjwvYXV0aG9yPjxhdXRob3I+R2lic29uLCBHLjwvYXV0aG9yPjxhdXRo
b3I+SGVpbmtlbiwgQS48L2F1dGhvcj48YXV0aG9yPlNjb3R0LCBLLjwvYXV0aG9yPjxhdXRob3I+
U3dhbm4sIEouPC9hdXRob3I+PGF1dGhvcj5UaGllbGUsIEkuPC9hdXRob3I+PGF1dGhvcj5UdW9o
eSwgSy48L2F1dGhvcj48L2F1dGhvcnM+PC9jb250cmlidXRvcnM+PGF1dGgtYWRkcmVzcz5Vbml2
IFJlYWRpbmcsIERlcHQgRm9vZCAmYW1wOyBOdXRyIFNjaSwgUmVhZGluZyBSRzYgNkFQLCBCZXJr
cywgRW5nbGFuZCYjeEQ7VW5pdiBMdXhlbWJvdXJnLCBMdXhlbWJvdXJnIEN0ciBTeXN0IEJpb21l
ZCwgQ2FtcHVzIEJlbHZhbCxBdmUgSGF1dHMgRm91cm5lYXV4IDcsIEwtNDM2MiBFc2NoIFN1ciBB
bHpldHRlLCBMdXhlbWJvdXJnJiN4RDtVbml2IEFiZXJkZWVuLCBSb3dldHQgSW5zdCwgRm9yZXN0
ZXJoaWxsLCBBYmVyZGVlbiBBQjI1IDJaRCwgU2NvdGxhbmQmI3hEO0ltcGVyaWFsIENvbGwgTG9u
ZG9uLCBEZXB0IFN1cmcgJmFtcDsgQ2FuYywgRGl2IENvbXB1dGF0ICZhbXA7IFN5c3QgTWVkLCBM
b25kb24gU1c3IDJBWiwgRW5nbGFuZCYjeEQ7RmRuIEVkbXVuZCBNYWNoLCBSZXMgJmFtcDsgSW5u
b3ZhdCBDdHIsIERlcHQgRm9vZCBRdWFsICZhbXA7IE51dHIsIE51dHIgJmFtcDsgTnV0cmlnZW4g
VW5pdCwgVmlhIEUgTWFjaCAxLCBJLTM4MDEwIFRyZW50bywgSXRhbHk8L2F1dGgtYWRkcmVzcz48
dGl0bGVzPjx0aXRsZT5HdXQgbWljcm9iaW90YSBmdW5jdGlvbnM6IG1ldGFib2xpc20gb2YgbnV0
cmllbnRzIGFuZCBvdGhlciBmb29kIGNvbXBvbmVudHM8L3RpdGxlPjxzZWNvbmRhcnktdGl0bGU+
RXVyb3BlYW4gSm91cm5hbCBvZiBOdXRyaXRpb248L3NlY29uZGFyeS10aXRsZT48YWx0LXRpdGxl
PkV1ciBKIE51dHI8L2FsdC10aXRsZT48L3RpdGxlcz48cGVyaW9kaWNhbD48ZnVsbC10aXRsZT5F
dXJvcGVhbiBKb3VybmFsIG9mIE51dHJpdGlvbjwvZnVsbC10aXRsZT48YWJici0xPkV1ciBKIE51
dHI8L2FiYnItMT48L3BlcmlvZGljYWw+PGFsdC1wZXJpb2RpY2FsPjxmdWxsLXRpdGxlPkV1cm9w
ZWFuIEpvdXJuYWwgb2YgTnV0cml0aW9uPC9mdWxsLXRpdGxlPjxhYmJyLTE+RXVyIEogTnV0cjwv
YWJici0xPjwvYWx0LXBlcmlvZGljYWw+PHBhZ2VzPjEtMjQ8L3BhZ2VzPjx2b2x1bWU+NTc8L3Zv
bHVtZT48bnVtYmVyPjE8L251bWJlcj48a2V5d29yZHM+PGtleXdvcmQ+Z3V0IG1pY3JvYmlvdGE8
L2tleXdvcmQ+PGtleXdvcmQ+bWljcm9iaW9tZTwva2V5d29yZD48a2V5d29yZD5taWNyb2JpYWwg
bWV0YWJvbGlzbTwva2V5d29yZD48a2V5d29yZD5mb29kIGNvbXBvbmVudHM8L2tleXdvcmQ+PGtl
eXdvcmQ+bWV0aG9kb2xvZ3k8L2tleXdvcmQ+PGtleXdvcmQ+YnV0eXJhdGUtcHJvZHVjaW5nIGJh
Y3RlcmlhPC9rZXl3b3JkPjxrZXl3b3JkPmJpbGUtYWNpZDwva2V5d29yZD48a2V5d29yZD5hbWlu
by1hY2lkczwva2V5d29yZD48a2V5d29yZD5pbi12aXRybzwva2V5d29yZD48a2V5d29yZD5pbnRl
c3RpbmFsIG1pY3JvYmlvdGE8L2tleXdvcmQ+PGtleXdvcmQ+aHlkcm9nZW4tc3VsZmlkZTwva2V5
d29yZD48a2V5d29yZD5kaWV0YXJ5LWludGFrZTwva2V5d29yZD48a2V5d29yZD5kb3VibGUtYmxp
bmQ8L2tleXdvcmQ+PGtleXdvcmQ+RE5BLWRhbWFnZTwva2V5d29yZD48a2V5d29yZD52aXRhbWlu
IGs8L2tleXdvcmQ+PC9rZXl3b3Jkcz48ZGF0ZXM+PHllYXI+MjAxODwveWVhcj48cHViLWRhdGVz
PjxkYXRlPkZlYjwvZGF0ZT48L3B1Yi1kYXRlcz48L2RhdGVzPjxpc2JuPjE0MzYtNjIwNzwvaXNi
bj48YWNjZXNzaW9uLW51bT5XT1M6MDAwNDI1NzMzNTAwMDAxPC9hY2Nlc3Npb24tbnVtPjx1cmxz
PjxyZWxhdGVkLXVybHM+PHVybD4mbHQ7R28gdG8gSVNJJmd0OzovL1dPUzowMDA0MjU3MzM1MDAw
MDE8L3VybD48L3JlbGF0ZWQtdXJscz48L3VybHM+PGVsZWN0cm9uaWMtcmVzb3VyY2UtbnVtPjEw
LjEwMDcvczAwMzk0LTAxNy0xNDQ1LTg8L2VsZWN0cm9uaWMtcmVzb3VyY2UtbnVtPjxsYW5ndWFn
ZT5FbmdsaXNoPC9sYW5ndWFnZT48L3JlY29yZD48L0NpdGU+PENpdGU+PEF1dGhvcj5NYXNsb3dz
a2k8L0F1dGhvcj48WWVhcj4yMDExPC9ZZWFyPjxSZWNOdW0+MTk4PC9SZWNOdW0+PHJlY29yZD48
cmVjLW51bWJlcj4xOTg8L3JlYy1udW1iZXI+PGZvcmVpZ24ta2V5cz48a2V5IGFwcD0iRU4iIGRi
LWlkPSI5c3d4MjBzMjZmejV6b2VkeGYyeGF0dzd0MHg1ZjJyc3BldDkiIHRpbWVzdGFtcD0iMTY3
NDUxMTAyNSI+MTk4PC9rZXk+PC9mb3JlaWduLWtleXM+PHJlZi10eXBlIG5hbWU9IkpvdXJuYWwg
QXJ0aWNsZSI+MTc8L3JlZi10eXBlPjxjb250cmlidXRvcnM+PGF1dGhvcnM+PGF1dGhvcj5NYXNs
b3dza2ksIEsuIE0uPC9hdXRob3I+PGF1dGhvcj5NYWNrYXksIEMuIFIuPC9hdXRob3I+PC9hdXRo
b3JzPjwvY29udHJpYnV0b3JzPjxhdXRoLWFkZHJlc3M+R2FydmFuIEluc3QgTWVkIFJlcywgU3lk
bmV5LCBOU1csIEF1c3RyYWxpYSYjeEQ7Q29vcGVyYXQgUmVzIEN0ciBBc3RobWEgJmFtcDsgQWly
d2F5cywgU3lkbmV5LCBOU1csIEF1c3RyYWxpYSYjeEQ7VW5pdiBOZXcgUyBXYWxlcywgRGVwdCBN
ZWQsIFN0IFZpbmNlbnRzIENsaW4gU2NoLCBTeWRuZXksIE5TVywgQXVzdHJhbGlhJiN4RDtNb25h
c2ggVW5pdiwgRGVwdCBJbW11bm9sLCBGYWMgTWVkIE51cnNpbmcgJmFtcDsgSGx0aCBTY2ksIE1l
bGJvdXJuZSwgVmljIDMwMDQsIEF1c3RyYWxpYTwvYXV0aC1hZGRyZXNzPjx0aXRsZXM+PHRpdGxl
PkRpZXQsIGd1dCBtaWNyb2Jpb3RhIGFuZCBpbW11bmUgcmVzcG9uc2VzPC90aXRsZT48c2Vjb25k
YXJ5LXRpdGxlPk5hdHVyZSBJbW11bm9sb2d5PC9zZWNvbmRhcnktdGl0bGU+PGFsdC10aXRsZT5O
YXQgSW1tdW5vbDwvYWx0LXRpdGxlPjwvdGl0bGVzPjxwZXJpb2RpY2FsPjxmdWxsLXRpdGxlPk5h
dHVyZSBJbW11bm9sb2d5PC9mdWxsLXRpdGxlPjxhYmJyLTE+TmF0IEltbXVub2w8L2FiYnItMT48
L3BlcmlvZGljYWw+PGFsdC1wZXJpb2RpY2FsPjxmdWxsLXRpdGxlPk5hdHVyZSBJbW11bm9sb2d5
PC9mdWxsLXRpdGxlPjxhYmJyLTE+TmF0IEltbXVub2w8L2FiYnItMT48L2FsdC1wZXJpb2RpY2Fs
PjxwYWdlcz41LTk8L3BhZ2VzPjx2b2x1bWU+MTI8L3ZvbHVtZT48bnVtYmVyPjE8L251bWJlcj48
a2V5d29yZHM+PGtleXdvcmQ+Y2hhaW4gZmF0dHktYWNpZHM8L2tleXdvcmQ+PGtleXdvcmQ+ZXVy
b3BlPC9rZXl3b3JkPjxrZXl3b3JkPmFzdGhtYTwva2V5d29yZD48a2V5d29yZD5taWNlPC9rZXl3
b3JkPjwva2V5d29yZHM+PGRhdGVzPjx5ZWFyPjIwMTE8L3llYXI+PHB1Yi1kYXRlcz48ZGF0ZT5K
YW48L2RhdGU+PC9wdWItZGF0ZXM+PC9kYXRlcz48aXNibj4xNTI5LTI5MDg8L2lzYm4+PGFjY2Vz
c2lvbi1udW0+V09TOjAwMDI4NTQ2NTEwMDAwNDwvYWNjZXNzaW9uLW51bT48dXJscz48cmVsYXRl
ZC11cmxzPjx1cmw+Jmx0O0dvIHRvIElTSSZndDs6Ly9XT1M6MDAwMjg1NDY1MTAwMDA0PC91cmw+
PC9yZWxhdGVkLXVybHM+PC91cmxzPjxlbGVjdHJvbmljLXJlc291cmNlLW51bT4xMC4xMDM4L25p
MDExMS01PC9lbGVjdHJvbmljLXJlc291cmNlLW51bT48bGFuZ3VhZ2U+RW5nbGlzaDwvbGFuZ3Vh
Z2U+PC9yZWNvcmQ+PC9DaXRlPjwvRW5kTm90ZT5=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3678A9">
        <w:rPr>
          <w:rFonts w:ascii="Times New Roman" w:hAnsi="Times New Roman" w:cs="Times New Roman"/>
          <w:sz w:val="24"/>
          <w:szCs w:val="24"/>
        </w:rPr>
      </w:r>
      <w:r w:rsidR="003678A9">
        <w:rPr>
          <w:rFonts w:ascii="Times New Roman" w:hAnsi="Times New Roman" w:cs="Times New Roman"/>
          <w:sz w:val="24"/>
          <w:szCs w:val="24"/>
        </w:rPr>
        <w:fldChar w:fldCharType="separate"/>
      </w:r>
      <w:r w:rsidR="008008FA">
        <w:rPr>
          <w:rFonts w:ascii="Times New Roman" w:hAnsi="Times New Roman" w:cs="Times New Roman"/>
          <w:noProof/>
          <w:sz w:val="24"/>
          <w:szCs w:val="24"/>
        </w:rPr>
        <w:t>(2, 3, 4)</w:t>
      </w:r>
      <w:r w:rsidR="003678A9">
        <w:rPr>
          <w:rFonts w:ascii="Times New Roman" w:hAnsi="Times New Roman" w:cs="Times New Roman"/>
          <w:sz w:val="24"/>
          <w:szCs w:val="24"/>
        </w:rPr>
        <w:fldChar w:fldCharType="end"/>
      </w:r>
      <w:r w:rsidRPr="00137FBE">
        <w:rPr>
          <w:rFonts w:ascii="Times New Roman" w:hAnsi="Times New Roman" w:cs="Times New Roman"/>
          <w:sz w:val="24"/>
          <w:szCs w:val="24"/>
        </w:rPr>
        <w:t xml:space="preserve">. </w:t>
      </w:r>
      <w:r w:rsidR="00D671BA">
        <w:rPr>
          <w:rFonts w:ascii="Times New Roman" w:hAnsi="Times New Roman" w:cs="Times New Roman"/>
          <w:sz w:val="24"/>
          <w:szCs w:val="24"/>
        </w:rPr>
        <w:t>For example</w:t>
      </w:r>
      <w:r w:rsidRPr="00137FBE">
        <w:rPr>
          <w:rFonts w:ascii="Times New Roman" w:hAnsi="Times New Roman" w:cs="Times New Roman"/>
          <w:sz w:val="24"/>
          <w:szCs w:val="24"/>
        </w:rPr>
        <w:t xml:space="preserve">, gut bacteria </w:t>
      </w:r>
      <w:r w:rsidR="0008782D" w:rsidRPr="0008782D">
        <w:rPr>
          <w:rFonts w:ascii="Times New Roman" w:hAnsi="Times New Roman" w:cs="Times New Roman"/>
          <w:i/>
          <w:iCs/>
          <w:sz w:val="24"/>
          <w:szCs w:val="24"/>
        </w:rPr>
        <w:t>B</w:t>
      </w:r>
      <w:r w:rsidRPr="0008782D">
        <w:rPr>
          <w:rFonts w:ascii="Times New Roman" w:hAnsi="Times New Roman" w:cs="Times New Roman"/>
          <w:i/>
          <w:iCs/>
          <w:sz w:val="24"/>
          <w:szCs w:val="24"/>
        </w:rPr>
        <w:t xml:space="preserve">utyricicoccus </w:t>
      </w:r>
      <w:r w:rsidR="0008782D" w:rsidRPr="0008782D">
        <w:rPr>
          <w:rFonts w:ascii="Times New Roman" w:hAnsi="Times New Roman" w:cs="Times New Roman"/>
          <w:i/>
          <w:iCs/>
          <w:sz w:val="24"/>
          <w:szCs w:val="24"/>
        </w:rPr>
        <w:t>P</w:t>
      </w:r>
      <w:r w:rsidRPr="0008782D">
        <w:rPr>
          <w:rFonts w:ascii="Times New Roman" w:hAnsi="Times New Roman" w:cs="Times New Roman"/>
          <w:i/>
          <w:iCs/>
          <w:sz w:val="24"/>
          <w:szCs w:val="24"/>
        </w:rPr>
        <w:t>ullicaecorum</w:t>
      </w:r>
      <w:r w:rsidRPr="00137FBE">
        <w:rPr>
          <w:rFonts w:ascii="Times New Roman" w:hAnsi="Times New Roman" w:cs="Times New Roman"/>
          <w:sz w:val="24"/>
          <w:szCs w:val="24"/>
        </w:rPr>
        <w:t xml:space="preserve"> and </w:t>
      </w:r>
      <w:r w:rsidR="0008782D" w:rsidRPr="0008782D">
        <w:rPr>
          <w:rFonts w:ascii="Times New Roman" w:hAnsi="Times New Roman" w:cs="Times New Roman"/>
          <w:i/>
          <w:iCs/>
          <w:sz w:val="24"/>
          <w:szCs w:val="24"/>
        </w:rPr>
        <w:t>B</w:t>
      </w:r>
      <w:r w:rsidRPr="0008782D">
        <w:rPr>
          <w:rFonts w:ascii="Times New Roman" w:hAnsi="Times New Roman" w:cs="Times New Roman"/>
          <w:i/>
          <w:iCs/>
          <w:sz w:val="24"/>
          <w:szCs w:val="24"/>
        </w:rPr>
        <w:t xml:space="preserve">utyricicoccus </w:t>
      </w:r>
      <w:r w:rsidR="0008782D" w:rsidRPr="0008782D">
        <w:rPr>
          <w:rFonts w:ascii="Times New Roman" w:hAnsi="Times New Roman" w:cs="Times New Roman"/>
          <w:i/>
          <w:iCs/>
          <w:sz w:val="24"/>
          <w:szCs w:val="24"/>
        </w:rPr>
        <w:t>P</w:t>
      </w:r>
      <w:r w:rsidRPr="0008782D">
        <w:rPr>
          <w:rFonts w:ascii="Times New Roman" w:hAnsi="Times New Roman" w:cs="Times New Roman"/>
          <w:i/>
          <w:iCs/>
          <w:sz w:val="24"/>
          <w:szCs w:val="24"/>
        </w:rPr>
        <w:t>ullicaecorum</w:t>
      </w:r>
      <w:r w:rsidRPr="00137FBE">
        <w:rPr>
          <w:rFonts w:ascii="Times New Roman" w:hAnsi="Times New Roman" w:cs="Times New Roman"/>
          <w:sz w:val="24"/>
          <w:szCs w:val="24"/>
        </w:rPr>
        <w:t xml:space="preserve"> produce butyrate, an essential metabolite for human GI homeostasis and disease prevention </w:t>
      </w:r>
      <w:r w:rsidR="003678A9">
        <w:rPr>
          <w:rFonts w:ascii="Times New Roman" w:hAnsi="Times New Roman" w:cs="Times New Roman"/>
          <w:sz w:val="24"/>
          <w:szCs w:val="24"/>
        </w:rPr>
        <w:fldChar w:fldCharType="begin">
          <w:fldData xml:space="preserve">PEVuZE5vdGU+PENpdGU+PEF1dGhvcj5HZWlybmFlcnQ8L0F1dGhvcj48WWVhcj4yMDE3PC9ZZWFy
PjxSZWNOdW0+MTk5PC9SZWNOdW0+PERpc3BsYXlUZXh0Pig1KTwvRGlzcGxheVRleHQ+PHJlY29y
ZD48cmVjLW51bWJlcj4xOTk8L3JlYy1udW1iZXI+PGZvcmVpZ24ta2V5cz48a2V5IGFwcD0iRU4i
IGRiLWlkPSI5c3d4MjBzMjZmejV6b2VkeGYyeGF0dzd0MHg1ZjJyc3BldDkiIHRpbWVzdGFtcD0i
MTY3NDUxMTAyNSI+MTk5PC9rZXk+PC9mb3JlaWduLWtleXM+PHJlZi10eXBlIG5hbWU9IkpvdXJu
YWwgQXJ0aWNsZSI+MTc8L3JlZi10eXBlPjxjb250cmlidXRvcnM+PGF1dGhvcnM+PGF1dGhvcj5H
ZWlybmFlcnQsIEEuPC9hdXRob3I+PGF1dGhvcj5DYWxhdGF5dWQsIE0uPC9hdXRob3I+PGF1dGhv
cj5Hcm9vdGFlcnQsIEMuPC9hdXRob3I+PGF1dGhvcj5MYXVrZW5zLCBELjwvYXV0aG9yPjxhdXRo
b3I+RGV2cmllc2UsIFMuPC9hdXRob3I+PGF1dGhvcj5TbWFnZ2hlLCBHLjwvYXV0aG9yPjxhdXRo
b3I+RGUgVm9zLCBNLjwvYXV0aG9yPjxhdXRob3I+Qm9vbiwgTi48L2F1dGhvcj48YXV0aG9yPlZh
biBkZSBXaWVsZSwgVC48L2F1dGhvcj48L2F1dGhvcnM+PC9jb250cmlidXRvcnM+PGF1dGgtYWRk
cmVzcz5Vbml2IEdoZW50LCBDTUVULCBDb3VwdXJlIExpbmtzIDY1MywgQi05MDAwIEdoZW50LCBC
ZWxnaXVtJiN4RDtVbml2IEdoZW50LCBMYWIgRm9vZCBDaGVtICZhbXA7IEh1bWFuIE51dHIsIENv
dXB1cmUgTGlua3MgNjUzLCBCLTkwMDAgR2hlbnQsIEJlbGdpdW0mI3hEO1VuaXYgR2hlbnQsIERl
cHQgR2FzdHJvZW50ZXJvbCwgQi05MDAwIEdoZW50LCBCZWxnaXVtJiN4RDtVbml2IEdoZW50LCBE
ZXB0IENyb3AgUHJvdGVjdCwgQi05MDAwIEdoZW50LCBCZWxnaXVtJiN4RDtTd2lzcyBGZWQgSW5z
dCBUZWNobm9sLCBMYWIgRm9vZCBCaW90ZWNobm9sLCBDSC04MDkyIFp1cmljaCwgU3dpdHplcmxh
bmQ8L2F1dGgtYWRkcmVzcz48dGl0bGVzPjx0aXRsZT5CdXR5cmF0ZS1wcm9kdWNpbmcgYmFjdGVy
aWEgc3VwcGxlbWVudGVkIGluIHZpdHJvIHRvIENyb2huJmFwb3M7cyBkaXNlYXNlIHBhdGllbnQg
bWljcm9iaW90YSBpbmNyZWFzZWQgYnV0eXJhdGUgcHJvZHVjdGlvbiBhbmQgZW5oYW5jZWQgaW50
ZXN0aW5hbCBlcGl0aGVsaWFsIGJhcnJpZXIgaW50ZWdyaXR5PC90aXRsZT48c2Vjb25kYXJ5LXRp
dGxlPlNjaWVudGlmaWMgUmVwb3J0czwvc2Vjb25kYXJ5LXRpdGxlPjxhbHQtdGl0bGU+U2NpIFJl
cC1VazwvYWx0LXRpdGxlPjwvdGl0bGVzPjxwZXJpb2RpY2FsPjxmdWxsLXRpdGxlPlNjaWVudGlm
aWMgUmVwb3J0czwvZnVsbC10aXRsZT48YWJici0xPlNjaSBSZXAtVWs8L2FiYnItMT48L3Blcmlv
ZGljYWw+PGFsdC1wZXJpb2RpY2FsPjxmdWxsLXRpdGxlPlNjaWVudGlmaWMgUmVwb3J0czwvZnVs
bC10aXRsZT48YWJici0xPlNjaSBSZXAtVWs8L2FiYnItMT48L2FsdC1wZXJpb2RpY2FsPjx2b2x1
bWU+Nzwvdm9sdW1lPjxrZXl3b3Jkcz48a2V5d29yZD5pbmZsYW1tYXRvcnktYm93ZWwtZGlzZWFz
ZTwva2V5d29yZD48a2V5d29yZD5hY3RpdmUgdWxjZXJhdGl2ZS1jb2xpdGlzPC9rZXl3b3JkPjxr
ZXl3b3JkPmZlY2FsIG1pY3JvYmlvdGE8L2tleXdvcmQ+PGtleXdvcmQ+ZmFlY2FsaWJhY3Rlcml1
bS1wcmF1c25pdHppaTwva2V5d29yZD48a2V5d29yZD5jYWNvLTIgbW9ub2xheWVyczwva2V5d29y
ZD48a2V5d29yZD5kcnVnIGFic29ycHRpb248L2tleXdvcmQ+PGtleXdvcmQ+dHJhbnNwbGFudGF0
aW9uPC9rZXl3b3JkPjxrZXl3b3JkPmRpdmVyc2l0eTwva2V5d29yZD48a2V5d29yZD5tb2RlbDwv
a2V5d29yZD48a2V5d29yZD5hY2lkPC9rZXl3b3JkPjwva2V5d29yZHM+PGRhdGVzPjx5ZWFyPjIw
MTc8L3llYXI+PHB1Yi1kYXRlcz48ZGF0ZT5TZXAgMTM8L2RhdGU+PC9wdWItZGF0ZXM+PC9kYXRl
cz48aXNibj4yMDQ1LTIzMjI8L2lzYm4+PGFjY2Vzc2lvbi1udW0+V09TOjAwMDQxMDY2NjkwMDAw
ODwvYWNjZXNzaW9uLW51bT48dXJscz48cmVsYXRlZC11cmxzPjx1cmw+Jmx0O0dvIHRvIElTSSZn
dDs6Ly9XT1M6MDAwNDEwNjY2OTAwMDA4PC91cmw+PC9yZWxhdGVkLXVybHM+PC91cmxzPjxlbGVj
dHJvbmljLXJlc291cmNlLW51bT5BUlROIDExNDUwJiN4RDsxMC4xMDM4L3M0MTU5OC0wMTctMTE3
MzQtODwvZWxlY3Ryb25pYy1yZXNvdXJjZS1udW0+PGxhbmd1YWdlPkVuZ2xpc2g8L2xhbmd1YWdl
PjwvcmVjb3JkPjwvQ2l0ZT48L0VuZE5vdGU+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PEVuZE5vdGU+PENpdGU+PEF1dGhvcj5HZWlybmFlcnQ8L0F1dGhvcj48WWVhcj4yMDE3PC9ZZWFy
PjxSZWNOdW0+MTk5PC9SZWNOdW0+PERpc3BsYXlUZXh0Pig1KTwvRGlzcGxheVRleHQ+PHJlY29y
ZD48cmVjLW51bWJlcj4xOTk8L3JlYy1udW1iZXI+PGZvcmVpZ24ta2V5cz48a2V5IGFwcD0iRU4i
IGRiLWlkPSI5c3d4MjBzMjZmejV6b2VkeGYyeGF0dzd0MHg1ZjJyc3BldDkiIHRpbWVzdGFtcD0i
MTY3NDUxMTAyNSI+MTk5PC9rZXk+PC9mb3JlaWduLWtleXM+PHJlZi10eXBlIG5hbWU9IkpvdXJu
YWwgQXJ0aWNsZSI+MTc8L3JlZi10eXBlPjxjb250cmlidXRvcnM+PGF1dGhvcnM+PGF1dGhvcj5H
ZWlybmFlcnQsIEEuPC9hdXRob3I+PGF1dGhvcj5DYWxhdGF5dWQsIE0uPC9hdXRob3I+PGF1dGhv
cj5Hcm9vdGFlcnQsIEMuPC9hdXRob3I+PGF1dGhvcj5MYXVrZW5zLCBELjwvYXV0aG9yPjxhdXRo
b3I+RGV2cmllc2UsIFMuPC9hdXRob3I+PGF1dGhvcj5TbWFnZ2hlLCBHLjwvYXV0aG9yPjxhdXRo
b3I+RGUgVm9zLCBNLjwvYXV0aG9yPjxhdXRob3I+Qm9vbiwgTi48L2F1dGhvcj48YXV0aG9yPlZh
biBkZSBXaWVsZSwgVC48L2F1dGhvcj48L2F1dGhvcnM+PC9jb250cmlidXRvcnM+PGF1dGgtYWRk
cmVzcz5Vbml2IEdoZW50LCBDTUVULCBDb3VwdXJlIExpbmtzIDY1MywgQi05MDAwIEdoZW50LCBC
ZWxnaXVtJiN4RDtVbml2IEdoZW50LCBMYWIgRm9vZCBDaGVtICZhbXA7IEh1bWFuIE51dHIsIENv
dXB1cmUgTGlua3MgNjUzLCBCLTkwMDAgR2hlbnQsIEJlbGdpdW0mI3hEO1VuaXYgR2hlbnQsIERl
cHQgR2FzdHJvZW50ZXJvbCwgQi05MDAwIEdoZW50LCBCZWxnaXVtJiN4RDtVbml2IEdoZW50LCBE
ZXB0IENyb3AgUHJvdGVjdCwgQi05MDAwIEdoZW50LCBCZWxnaXVtJiN4RDtTd2lzcyBGZWQgSW5z
dCBUZWNobm9sLCBMYWIgRm9vZCBCaW90ZWNobm9sLCBDSC04MDkyIFp1cmljaCwgU3dpdHplcmxh
bmQ8L2F1dGgtYWRkcmVzcz48dGl0bGVzPjx0aXRsZT5CdXR5cmF0ZS1wcm9kdWNpbmcgYmFjdGVy
aWEgc3VwcGxlbWVudGVkIGluIHZpdHJvIHRvIENyb2huJmFwb3M7cyBkaXNlYXNlIHBhdGllbnQg
bWljcm9iaW90YSBpbmNyZWFzZWQgYnV0eXJhdGUgcHJvZHVjdGlvbiBhbmQgZW5oYW5jZWQgaW50
ZXN0aW5hbCBlcGl0aGVsaWFsIGJhcnJpZXIgaW50ZWdyaXR5PC90aXRsZT48c2Vjb25kYXJ5LXRp
dGxlPlNjaWVudGlmaWMgUmVwb3J0czwvc2Vjb25kYXJ5LXRpdGxlPjxhbHQtdGl0bGU+U2NpIFJl
cC1VazwvYWx0LXRpdGxlPjwvdGl0bGVzPjxwZXJpb2RpY2FsPjxmdWxsLXRpdGxlPlNjaWVudGlm
aWMgUmVwb3J0czwvZnVsbC10aXRsZT48YWJici0xPlNjaSBSZXAtVWs8L2FiYnItMT48L3Blcmlv
ZGljYWw+PGFsdC1wZXJpb2RpY2FsPjxmdWxsLXRpdGxlPlNjaWVudGlmaWMgUmVwb3J0czwvZnVs
bC10aXRsZT48YWJici0xPlNjaSBSZXAtVWs8L2FiYnItMT48L2FsdC1wZXJpb2RpY2FsPjx2b2x1
bWU+Nzwvdm9sdW1lPjxrZXl3b3Jkcz48a2V5d29yZD5pbmZsYW1tYXRvcnktYm93ZWwtZGlzZWFz
ZTwva2V5d29yZD48a2V5d29yZD5hY3RpdmUgdWxjZXJhdGl2ZS1jb2xpdGlzPC9rZXl3b3JkPjxr
ZXl3b3JkPmZlY2FsIG1pY3JvYmlvdGE8L2tleXdvcmQ+PGtleXdvcmQ+ZmFlY2FsaWJhY3Rlcml1
bS1wcmF1c25pdHppaTwva2V5d29yZD48a2V5d29yZD5jYWNvLTIgbW9ub2xheWVyczwva2V5d29y
ZD48a2V5d29yZD5kcnVnIGFic29ycHRpb248L2tleXdvcmQ+PGtleXdvcmQ+dHJhbnNwbGFudGF0
aW9uPC9rZXl3b3JkPjxrZXl3b3JkPmRpdmVyc2l0eTwva2V5d29yZD48a2V5d29yZD5tb2RlbDwv
a2V5d29yZD48a2V5d29yZD5hY2lkPC9rZXl3b3JkPjwva2V5d29yZHM+PGRhdGVzPjx5ZWFyPjIw
MTc8L3llYXI+PHB1Yi1kYXRlcz48ZGF0ZT5TZXAgMTM8L2RhdGU+PC9wdWItZGF0ZXM+PC9kYXRl
cz48aXNibj4yMDQ1LTIzMjI8L2lzYm4+PGFjY2Vzc2lvbi1udW0+V09TOjAwMDQxMDY2NjkwMDAw
ODwvYWNjZXNzaW9uLW51bT48dXJscz48cmVsYXRlZC11cmxzPjx1cmw+Jmx0O0dvIHRvIElTSSZn
dDs6Ly9XT1M6MDAwNDEwNjY2OTAwMDA4PC91cmw+PC9yZWxhdGVkLXVybHM+PC91cmxzPjxlbGVj
dHJvbmljLXJlc291cmNlLW51bT5BUlROIDExNDUwJiN4RDsxMC4xMDM4L3M0MTU5OC0wMTctMTE3
MzQtODwvZWxlY3Ryb25pYy1yZXNvdXJjZS1udW0+PGxhbmd1YWdlPkVuZ2xpc2g8L2xhbmd1YWdl
PjwvcmVjb3JkPjwvQ2l0ZT48L0VuZE5vdGU+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3678A9">
        <w:rPr>
          <w:rFonts w:ascii="Times New Roman" w:hAnsi="Times New Roman" w:cs="Times New Roman"/>
          <w:sz w:val="24"/>
          <w:szCs w:val="24"/>
        </w:rPr>
      </w:r>
      <w:r w:rsidR="003678A9">
        <w:rPr>
          <w:rFonts w:ascii="Times New Roman" w:hAnsi="Times New Roman" w:cs="Times New Roman"/>
          <w:sz w:val="24"/>
          <w:szCs w:val="24"/>
        </w:rPr>
        <w:fldChar w:fldCharType="separate"/>
      </w:r>
      <w:r w:rsidR="008008FA">
        <w:rPr>
          <w:rFonts w:ascii="Times New Roman" w:hAnsi="Times New Roman" w:cs="Times New Roman"/>
          <w:noProof/>
          <w:sz w:val="24"/>
          <w:szCs w:val="24"/>
        </w:rPr>
        <w:t>(5)</w:t>
      </w:r>
      <w:r w:rsidR="003678A9">
        <w:rPr>
          <w:rFonts w:ascii="Times New Roman" w:hAnsi="Times New Roman" w:cs="Times New Roman"/>
          <w:sz w:val="24"/>
          <w:szCs w:val="24"/>
        </w:rPr>
        <w:fldChar w:fldCharType="end"/>
      </w:r>
      <w:r w:rsidR="00677D23">
        <w:rPr>
          <w:rFonts w:ascii="Times New Roman" w:hAnsi="Times New Roman" w:cs="Times New Roman"/>
          <w:sz w:val="24"/>
          <w:szCs w:val="24"/>
        </w:rPr>
        <w:t>. L</w:t>
      </w:r>
      <w:r w:rsidRPr="00137FBE">
        <w:rPr>
          <w:rFonts w:ascii="Times New Roman" w:hAnsi="Times New Roman" w:cs="Times New Roman"/>
          <w:sz w:val="24"/>
          <w:szCs w:val="24"/>
        </w:rPr>
        <w:t xml:space="preserve">actobacillus strains are </w:t>
      </w:r>
      <w:r w:rsidRPr="00137FBE">
        <w:rPr>
          <w:rFonts w:ascii="Times New Roman" w:hAnsi="Times New Roman" w:cs="Times New Roman"/>
          <w:sz w:val="24"/>
          <w:szCs w:val="24"/>
        </w:rPr>
        <w:lastRenderedPageBreak/>
        <w:t xml:space="preserve">involved in essential vitamins metabolism </w:t>
      </w:r>
      <w:r w:rsidR="003678A9">
        <w:rPr>
          <w:rFonts w:ascii="Times New Roman" w:hAnsi="Times New Roman" w:cs="Times New Roman"/>
          <w:sz w:val="24"/>
          <w:szCs w:val="24"/>
        </w:rPr>
        <w:fldChar w:fldCharType="begin">
          <w:fldData xml:space="preserve">PEVuZE5vdGU+PENpdGU+PEF1dGhvcj5MZUJsYW5jPC9BdXRob3I+PFllYXI+MjAxMzwvWWVhcj48
UmVjTnVtPjIwMDwvUmVjTnVtPjxEaXNwbGF5VGV4dD4oNik8L0Rpc3BsYXlUZXh0PjxyZWNvcmQ+
PHJlYy1udW1iZXI+MjAwPC9yZWMtbnVtYmVyPjxmb3JlaWduLWtleXM+PGtleSBhcHA9IkVOIiBk
Yi1pZD0iOXN3eDIwczI2Zno1em9lZHhmMnhhdHc3dDB4NWYycnNwZXQ5IiB0aW1lc3RhbXA9IjE2
NzQ1MTEwMjUiPjIwMDwva2V5PjwvZm9yZWlnbi1rZXlzPjxyZWYtdHlwZSBuYW1lPSJKb3VybmFs
IEFydGljbGUiPjE3PC9yZWYtdHlwZT48Y29udHJpYnV0b3JzPjxhdXRob3JzPjxhdXRob3I+TGVC
bGFuYywgSi4gRy48L2F1dGhvcj48YXV0aG9yPk1pbGFuaSwgQy48L2F1dGhvcj48YXV0aG9yPmRl
IEdpb3JpLCBHLiBTLjwvYXV0aG9yPjxhdXRob3I+U2VzbWEsIEYuPC9hdXRob3I+PGF1dGhvcj52
YW4gU2luZGVyZW4sIEQuPC9hdXRob3I+PGF1dGhvcj5WZW50dXJhLCBNLjwvYXV0aG9yPjwvYXV0
aG9ycz48L2NvbnRyaWJ1dG9ycz48YXV0aC1hZGRyZXNzPkN0ciBSZWZlcmVuY2lhIExhY3RvYmFj
aWxvcyBDRVJFTEEgQ09OSUNFVCwgU2FuIE1pZ3VlbCBEZSBUdWN1bWFuLCBBcmdlbnRpbmEmI3hE
O1VuaXYgUGFybWEsIERlcHQgR2VuZXQgQmlvbCBNaWNyb29yZ2FuaXNtcyBBbnRocm9wb2wgJmFt
cDsgRXZvbHV0LCBMYWIgUHJvYmlvZ2Vub20sIEktNDMxMDAgUGFybWEsIEl0YWx5JiN4RDtVbml2
IE5hY2wgVHVjdW1hbiwgQ2F0ZWRyYSBNaWNyb2Jpb2wgU3VwZXIsIFNhbiBNaWd1ZWwgRGUgVHVj
dW1hbiwgQXJnZW50aW5hJiN4RDtOYXRsIFVuaXYgSXJlbGFuZCBDb3JrLCBCaW9zY2kgSW5zdCwg
RGVwdCBNaWNyb2Jpb2wsIENvcmssIElyZWxhbmQmI3hEO05hdGwgVW5pdiBJcmVsYW5kIENvcmss
IEJpb3NjaSBJbnN0LCBBbGltZW50YXJ5IFBoYXJtYWJpb3QgQ3RyLCBDb3JrLCBJcmVsYW5kPC9h
dXRoLWFkZHJlc3M+PHRpdGxlcz48dGl0bGU+QmFjdGVyaWEgYXMgdml0YW1pbiBzdXBwbGllcnMg
dG8gdGhlaXIgaG9zdDogYSBndXQgbWljcm9iaW90YSBwZXJzcGVjdGl2ZTwvdGl0bGU+PHNlY29u
ZGFyeS10aXRsZT5DdXJyZW50IE9waW5pb24gaW4gQmlvdGVjaG5vbG9neTwvc2Vjb25kYXJ5LXRp
dGxlPjxhbHQtdGl0bGU+Q3VyciBPcGluIEJpb3RlY2g8L2FsdC10aXRsZT48L3RpdGxlcz48cGVy
aW9kaWNhbD48ZnVsbC10aXRsZT5DdXJyZW50IE9waW5pb24gaW4gQmlvdGVjaG5vbG9neTwvZnVs
bC10aXRsZT48YWJici0xPkN1cnIgT3BpbiBCaW90ZWNoPC9hYmJyLTE+PC9wZXJpb2RpY2FsPjxh
bHQtcGVyaW9kaWNhbD48ZnVsbC10aXRsZT5DdXJyZW50IE9waW5pb24gaW4gQmlvdGVjaG5vbG9n
eTwvZnVsbC10aXRsZT48YWJici0xPkN1cnIgT3BpbiBCaW90ZWNoPC9hYmJyLTE+PC9hbHQtcGVy
aW9kaWNhbD48cGFnZXM+MTYwLTE2ODwvcGFnZXM+PHZvbHVtZT4yNDwvdm9sdW1lPjxudW1iZXI+
MjwvbnVtYmVyPjxrZXl3b3Jkcz48a2V5d29yZD5sYWN0b2JhY2lsbHVzLXJldXRlcmkgY3JsMTA5
ODwva2V5d29yZD48a2V5d29yZD5jb21wbGV0ZSBnZW5vbWUgc2VxdWVuY2U8L2tleXdvcmQ+PGtl
eXdvcmQ+d2F0ZXItc29sdWJsZSB2aXRhbWluczwva2V5d29yZD48a2V5d29yZD5sYWN0aWMtYWNp
ZCBiYWN0ZXJpYTwva2V5d29yZD48a2V5d29yZD5mb2xhdGUgcHJvZHVjdGlvbjwva2V5d29yZD48
a2V5d29yZD5iaWZpZG9iYWN0ZXJpYWwgcG9wdWxhdGlvbjwva2V5d29yZD48a2V5d29yZD5zdGFy
dGVyIGN1bHR1cmVzPC9rZXl3b3JkPjxrZXl3b3JkPmZvbGljLWFjaWQ8L2tleXdvcmQ+PGtleXdv
cmQ+Yi0xMjwva2V5d29yZD48a2V5d29yZD5iaW9zeW50aGVzaXM8L2tleXdvcmQ+PC9rZXl3b3Jk
cz48ZGF0ZXM+PHllYXI+MjAxMzwveWVhcj48cHViLWRhdGVzPjxkYXRlPkFwcjwvZGF0ZT48L3B1
Yi1kYXRlcz48L2RhdGVzPjxpc2JuPjA5NTgtMTY2OTwvaXNibj48YWNjZXNzaW9uLW51bT5XT1M6
MDAwMzE2ODMwNzAwMDA4PC9hY2Nlc3Npb24tbnVtPjx1cmxzPjxyZWxhdGVkLXVybHM+PHVybD4m
bHQ7R28gdG8gSVNJJmd0OzovL1dPUzowMDAzMTY4MzA3MDAwMDg8L3VybD48L3JlbGF0ZWQtdXJs
cz48L3VybHM+PGVsZWN0cm9uaWMtcmVzb3VyY2UtbnVtPjEwLjEwMTYvai5jb3BiaW8uMjAxMi4w
OC4wMDU8L2VsZWN0cm9uaWMtcmVzb3VyY2UtbnVtPjxsYW5ndWFnZT5FbmdsaXNoPC9sYW5ndWFn
ZT48L3JlY29yZD48L0NpdGU+PC9FbmROb3RlPgB=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PEVuZE5vdGU+PENpdGU+PEF1dGhvcj5MZUJsYW5jPC9BdXRob3I+PFllYXI+MjAxMzwvWWVhcj48
UmVjTnVtPjIwMDwvUmVjTnVtPjxEaXNwbGF5VGV4dD4oNik8L0Rpc3BsYXlUZXh0PjxyZWNvcmQ+
PHJlYy1udW1iZXI+MjAwPC9yZWMtbnVtYmVyPjxmb3JlaWduLWtleXM+PGtleSBhcHA9IkVOIiBk
Yi1pZD0iOXN3eDIwczI2Zno1em9lZHhmMnhhdHc3dDB4NWYycnNwZXQ5IiB0aW1lc3RhbXA9IjE2
NzQ1MTEwMjUiPjIwMDwva2V5PjwvZm9yZWlnbi1rZXlzPjxyZWYtdHlwZSBuYW1lPSJKb3VybmFs
IEFydGljbGUiPjE3PC9yZWYtdHlwZT48Y29udHJpYnV0b3JzPjxhdXRob3JzPjxhdXRob3I+TGVC
bGFuYywgSi4gRy48L2F1dGhvcj48YXV0aG9yPk1pbGFuaSwgQy48L2F1dGhvcj48YXV0aG9yPmRl
IEdpb3JpLCBHLiBTLjwvYXV0aG9yPjxhdXRob3I+U2VzbWEsIEYuPC9hdXRob3I+PGF1dGhvcj52
YW4gU2luZGVyZW4sIEQuPC9hdXRob3I+PGF1dGhvcj5WZW50dXJhLCBNLjwvYXV0aG9yPjwvYXV0
aG9ycz48L2NvbnRyaWJ1dG9ycz48YXV0aC1hZGRyZXNzPkN0ciBSZWZlcmVuY2lhIExhY3RvYmFj
aWxvcyBDRVJFTEEgQ09OSUNFVCwgU2FuIE1pZ3VlbCBEZSBUdWN1bWFuLCBBcmdlbnRpbmEmI3hE
O1VuaXYgUGFybWEsIERlcHQgR2VuZXQgQmlvbCBNaWNyb29yZ2FuaXNtcyBBbnRocm9wb2wgJmFt
cDsgRXZvbHV0LCBMYWIgUHJvYmlvZ2Vub20sIEktNDMxMDAgUGFybWEsIEl0YWx5JiN4RDtVbml2
IE5hY2wgVHVjdW1hbiwgQ2F0ZWRyYSBNaWNyb2Jpb2wgU3VwZXIsIFNhbiBNaWd1ZWwgRGUgVHVj
dW1hbiwgQXJnZW50aW5hJiN4RDtOYXRsIFVuaXYgSXJlbGFuZCBDb3JrLCBCaW9zY2kgSW5zdCwg
RGVwdCBNaWNyb2Jpb2wsIENvcmssIElyZWxhbmQmI3hEO05hdGwgVW5pdiBJcmVsYW5kIENvcmss
IEJpb3NjaSBJbnN0LCBBbGltZW50YXJ5IFBoYXJtYWJpb3QgQ3RyLCBDb3JrLCBJcmVsYW5kPC9h
dXRoLWFkZHJlc3M+PHRpdGxlcz48dGl0bGU+QmFjdGVyaWEgYXMgdml0YW1pbiBzdXBwbGllcnMg
dG8gdGhlaXIgaG9zdDogYSBndXQgbWljcm9iaW90YSBwZXJzcGVjdGl2ZTwvdGl0bGU+PHNlY29u
ZGFyeS10aXRsZT5DdXJyZW50IE9waW5pb24gaW4gQmlvdGVjaG5vbG9neTwvc2Vjb25kYXJ5LXRp
dGxlPjxhbHQtdGl0bGU+Q3VyciBPcGluIEJpb3RlY2g8L2FsdC10aXRsZT48L3RpdGxlcz48cGVy
aW9kaWNhbD48ZnVsbC10aXRsZT5DdXJyZW50IE9waW5pb24gaW4gQmlvdGVjaG5vbG9neTwvZnVs
bC10aXRsZT48YWJici0xPkN1cnIgT3BpbiBCaW90ZWNoPC9hYmJyLTE+PC9wZXJpb2RpY2FsPjxh
bHQtcGVyaW9kaWNhbD48ZnVsbC10aXRsZT5DdXJyZW50IE9waW5pb24gaW4gQmlvdGVjaG5vbG9n
eTwvZnVsbC10aXRsZT48YWJici0xPkN1cnIgT3BpbiBCaW90ZWNoPC9hYmJyLTE+PC9hbHQtcGVy
aW9kaWNhbD48cGFnZXM+MTYwLTE2ODwvcGFnZXM+PHZvbHVtZT4yNDwvdm9sdW1lPjxudW1iZXI+
MjwvbnVtYmVyPjxrZXl3b3Jkcz48a2V5d29yZD5sYWN0b2JhY2lsbHVzLXJldXRlcmkgY3JsMTA5
ODwva2V5d29yZD48a2V5d29yZD5jb21wbGV0ZSBnZW5vbWUgc2VxdWVuY2U8L2tleXdvcmQ+PGtl
eXdvcmQ+d2F0ZXItc29sdWJsZSB2aXRhbWluczwva2V5d29yZD48a2V5d29yZD5sYWN0aWMtYWNp
ZCBiYWN0ZXJpYTwva2V5d29yZD48a2V5d29yZD5mb2xhdGUgcHJvZHVjdGlvbjwva2V5d29yZD48
a2V5d29yZD5iaWZpZG9iYWN0ZXJpYWwgcG9wdWxhdGlvbjwva2V5d29yZD48a2V5d29yZD5zdGFy
dGVyIGN1bHR1cmVzPC9rZXl3b3JkPjxrZXl3b3JkPmZvbGljLWFjaWQ8L2tleXdvcmQ+PGtleXdv
cmQ+Yi0xMjwva2V5d29yZD48a2V5d29yZD5iaW9zeW50aGVzaXM8L2tleXdvcmQ+PC9rZXl3b3Jk
cz48ZGF0ZXM+PHllYXI+MjAxMzwveWVhcj48cHViLWRhdGVzPjxkYXRlPkFwcjwvZGF0ZT48L3B1
Yi1kYXRlcz48L2RhdGVzPjxpc2JuPjA5NTgtMTY2OTwvaXNibj48YWNjZXNzaW9uLW51bT5XT1M6
MDAwMzE2ODMwNzAwMDA4PC9hY2Nlc3Npb24tbnVtPjx1cmxzPjxyZWxhdGVkLXVybHM+PHVybD4m
bHQ7R28gdG8gSVNJJmd0OzovL1dPUzowMDAzMTY4MzA3MDAwMDg8L3VybD48L3JlbGF0ZWQtdXJs
cz48L3VybHM+PGVsZWN0cm9uaWMtcmVzb3VyY2UtbnVtPjEwLjEwMTYvai5jb3BiaW8uMjAxMi4w
OC4wMDU8L2VsZWN0cm9uaWMtcmVzb3VyY2UtbnVtPjxsYW5ndWFnZT5FbmdsaXNoPC9sYW5ndWFn
ZT48L3JlY29yZD48L0NpdGU+PC9FbmROb3RlPgB=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3678A9">
        <w:rPr>
          <w:rFonts w:ascii="Times New Roman" w:hAnsi="Times New Roman" w:cs="Times New Roman"/>
          <w:sz w:val="24"/>
          <w:szCs w:val="24"/>
        </w:rPr>
      </w:r>
      <w:r w:rsidR="003678A9">
        <w:rPr>
          <w:rFonts w:ascii="Times New Roman" w:hAnsi="Times New Roman" w:cs="Times New Roman"/>
          <w:sz w:val="24"/>
          <w:szCs w:val="24"/>
        </w:rPr>
        <w:fldChar w:fldCharType="separate"/>
      </w:r>
      <w:r w:rsidR="008008FA">
        <w:rPr>
          <w:rFonts w:ascii="Times New Roman" w:hAnsi="Times New Roman" w:cs="Times New Roman"/>
          <w:noProof/>
          <w:sz w:val="24"/>
          <w:szCs w:val="24"/>
        </w:rPr>
        <w:t>(6)</w:t>
      </w:r>
      <w:r w:rsidR="003678A9">
        <w:rPr>
          <w:rFonts w:ascii="Times New Roman" w:hAnsi="Times New Roman" w:cs="Times New Roman"/>
          <w:sz w:val="24"/>
          <w:szCs w:val="24"/>
        </w:rPr>
        <w:fldChar w:fldCharType="end"/>
      </w:r>
      <w:r w:rsidRPr="00137FBE">
        <w:rPr>
          <w:rFonts w:ascii="Times New Roman" w:hAnsi="Times New Roman" w:cs="Times New Roman"/>
          <w:sz w:val="24"/>
          <w:szCs w:val="24"/>
        </w:rPr>
        <w:t xml:space="preserve"> and human sleep quality improvement </w:t>
      </w:r>
      <w:r w:rsidR="003678A9">
        <w:rPr>
          <w:rFonts w:ascii="Times New Roman" w:hAnsi="Times New Roman" w:cs="Times New Roman"/>
          <w:sz w:val="24"/>
          <w:szCs w:val="24"/>
        </w:rPr>
        <w:fldChar w:fldCharType="begin"/>
      </w:r>
      <w:r w:rsidR="008008FA">
        <w:rPr>
          <w:rFonts w:ascii="Times New Roman" w:hAnsi="Times New Roman" w:cs="Times New Roman"/>
          <w:sz w:val="24"/>
          <w:szCs w:val="24"/>
        </w:rPr>
        <w:instrText xml:space="preserve"> ADDIN EN.CITE &lt;EndNote&gt;&lt;Cite&gt;&lt;Author&gt;Aizawa&lt;/Author&gt;&lt;Year&gt;2018&lt;/Year&gt;&lt;RecNum&gt;201&lt;/RecNum&gt;&lt;DisplayText&gt;(7)&lt;/DisplayText&gt;&lt;record&gt;&lt;rec-number&gt;201&lt;/rec-number&gt;&lt;foreign-keys&gt;&lt;key app="EN" db-id="9swx20s26fz5zoedxf2xatw7t0x5f2rspet9" timestamp="1674511025"&gt;201&lt;/key&gt;&lt;/foreign-keys&gt;&lt;ref-type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3678A9">
        <w:rPr>
          <w:rFonts w:ascii="Times New Roman" w:hAnsi="Times New Roman" w:cs="Times New Roman"/>
          <w:sz w:val="24"/>
          <w:szCs w:val="24"/>
        </w:rPr>
        <w:fldChar w:fldCharType="separate"/>
      </w:r>
      <w:r w:rsidR="008008FA">
        <w:rPr>
          <w:rFonts w:ascii="Times New Roman" w:hAnsi="Times New Roman" w:cs="Times New Roman"/>
          <w:noProof/>
          <w:sz w:val="24"/>
          <w:szCs w:val="24"/>
        </w:rPr>
        <w:t>(7)</w:t>
      </w:r>
      <w:r w:rsidR="003678A9">
        <w:rPr>
          <w:rFonts w:ascii="Times New Roman" w:hAnsi="Times New Roman" w:cs="Times New Roman"/>
          <w:sz w:val="24"/>
          <w:szCs w:val="24"/>
        </w:rPr>
        <w:fldChar w:fldCharType="end"/>
      </w:r>
      <w:r w:rsidR="00394966">
        <w:rPr>
          <w:rFonts w:ascii="Times New Roman" w:hAnsi="Times New Roman" w:cs="Times New Roman"/>
          <w:sz w:val="24"/>
          <w:szCs w:val="24"/>
        </w:rPr>
        <w:t xml:space="preserve">. Yet another </w:t>
      </w:r>
      <w:r w:rsidR="001E1EC5">
        <w:rPr>
          <w:rFonts w:ascii="Times New Roman" w:hAnsi="Times New Roman" w:cs="Times New Roman"/>
          <w:sz w:val="24"/>
          <w:szCs w:val="24"/>
        </w:rPr>
        <w:t>group of bacterial strains,</w:t>
      </w:r>
      <w:r w:rsidRPr="00137FBE">
        <w:rPr>
          <w:rFonts w:ascii="Times New Roman" w:hAnsi="Times New Roman" w:cs="Times New Roman"/>
          <w:sz w:val="24"/>
          <w:szCs w:val="24"/>
        </w:rPr>
        <w:t xml:space="preserve"> bifidobacterium might be able to influence human emotions like depression, reduce painful feeling, and alter brain activity during stress </w:t>
      </w:r>
      <w:r w:rsidR="00875C4B">
        <w:rPr>
          <w:rFonts w:ascii="Times New Roman" w:hAnsi="Times New Roman" w:cs="Times New Roman"/>
          <w:sz w:val="24"/>
          <w:szCs w:val="24"/>
        </w:rPr>
        <w:fldChar w:fldCharType="begin">
          <w:fldData xml:space="preserve">PEVuZE5vdGU+PENpdGU+PEF1dGhvcj5EZXNib25uZXQ8L0F1dGhvcj48WWVhcj4yMDEwPC9ZZWFy
PjxSZWNOdW0+MjAyPC9SZWNOdW0+PERpc3BsYXlUZXh0Pig4LCA5LCAxMCwgMTEsIDEyKTwvRGlz
cGxheVRleHQ+PHJlY29yZD48cmVjLW51bWJlcj4yMDI8L3JlYy1udW1iZXI+PGZvcmVpZ24ta2V5
cz48a2V5IGFwcD0iRU4iIGRiLWlkPSI5c3d4MjBzMjZmejV6b2VkeGYyeGF0dzd0MHg1ZjJyc3Bl
dDkiIHRpbWVzdGFtcD0iMTY3NDUxMTAyNSI+MjAyPC9rZXk+PC9mb3JlaWduLWtleXM+PHJlZi10
eXBlIG5hbWU9IkpvdXJuYWwgQXJ0aWNsZSI+MTc8L3JlZi10eXBlPjxjb250cmlidXRvcnM+PGF1
dGhvcnM+PGF1dGhvcj5EZXNib25uZXQsIEwuPC9hdXRob3I+PGF1dGhvcj5HYXJyZXR0LCBMLjwv
YXV0aG9yPjxhdXRob3I+Q2xhcmtlLCBHLjwvYXV0aG9yPjxhdXRob3I+S2llbHksIEIuPC9hdXRo
b3I+PGF1dGhvcj5DcnlhbiwgSi4gRi48L2F1dGhvcj48YXV0aG9yPkRpbmFuLCBULiBHLjwvYXV0
aG9yPjwvYXV0aG9ycz48L2NvbnRyaWJ1dG9ycz48YXV0aC1hZGRyZXNzPk5hdGwgVW5pdiBJcmVs
YW5kIFVuaXYgQ29sbCBDb3JrLCBEZXB0IFBzeWNoaWF0LCBDb3JrLCBJcmVsYW5kJiN4RDtSb3lh
bCBDb2xsIFN1cmdlb25zIElyZWxhbmQsIER1YmxpbiAyLCBJcmVsYW5kJiN4RDtHZXJtYW4gUmVz
IEN0ciBFbnZpcm9ubSBIbHRoLCBIZWxtaG9sdHogWmVudHJ1bSBNdW5jaGVuLCBJbnN0IERldiBH
ZW5ldCwgTmV1aGVyYmVyZywgR2VybWFueSYjeEQ7TmF0bCBVbml2IElyZWxhbmQgVW5pdiBDb2xs
IENvcmssIEFsaW1lbnRhcnkgUGhhcm1hYmlvdCBDdHIsIENvcmssIElyZWxhbmQmI3hEO05hdGwg
VW5pdiBJcmVsYW5kIFVuaXYgQ29sbCBDb3JrLCBBbGltZW50YXJ5IEhsdGggTHRkLCBDb3JrLCBJ
cmVsYW5kJiN4RDtOYXRsIFVuaXYgSXJlbGFuZCBVbml2IENvbGwgQ29yaywgRGVwdCBQaGFybWFj
b2wgJmFtcDsgVGhlcmFwZXV0LCBDb3JrLCBJcmVsYW5kJiN4RDtOYXRsIFVuaXYgSXJlbGFuZCBV
bml2IENvbGwgQ29yaywgU2NoIFBoYXJtLCBDb3JrLCBJcmVsYW5kPC9hdXRoLWFkZHJlc3M+PHRp
dGxlcz48dGl0bGU+RWZmZWN0cyBvZiB0aGUgUHJvYmlvdGljIEJpZmlkb2JhY3Rlcml1bSBJbmZh
bnRpcyBpbiB0aGUgTWF0ZXJuYWwgU2VwYXJhdGlvbiBNb2RlbCBvZiBEZXByZXNzaW9uPC90aXRs
ZT48c2Vjb25kYXJ5LXRpdGxlPk5ldXJvc2NpZW5jZTwvc2Vjb25kYXJ5LXRpdGxlPjxhbHQtdGl0
bGU+TmV1cm9zY2llbmNlPC9hbHQtdGl0bGU+PC90aXRsZXM+PHBlcmlvZGljYWw+PGZ1bGwtdGl0
bGU+TmV1cm9zY2llbmNlPC9mdWxsLXRpdGxlPjxhYmJyLTE+TmV1cm9zY2llbmNlPC9hYmJyLTE+
PC9wZXJpb2RpY2FsPjxhbHQtcGVyaW9kaWNhbD48ZnVsbC10aXRsZT5OZXVyb3NjaWVuY2U8L2Z1
bGwtdGl0bGU+PGFiYnItMT5OZXVyb3NjaWVuY2U8L2FiYnItMT48L2FsdC1wZXJpb2RpY2FsPjxw
YWdlcz4xMTc5LTExODg8L3BhZ2VzPjx2b2x1bWU+MTcwPC92b2x1bWU+PG51bWJlcj40PC9udW1i
ZXI+PGtleXdvcmRzPjxrZXl3b3JkPmJpZmlkb2JhY3RlcmlhPC9rZXl3b3JkPjxrZXl3b3JkPnBy
b2Jpb3RpYzwva2V5d29yZD48a2V5d29yZD5tYXRlcm5hbCBzZXBhcmF0aW9uPC9rZXl3b3JkPjxr
ZXl3b3JkPmRlcHJlc3Npb248L2tleXdvcmQ+PGtleXdvcmQ+Zm9yY2VkIHN3aW0gdGVzdDwva2V5
d29yZD48a2V5d29yZD5jeXRva2luZXM8L2tleXdvcmQ+PGtleXdvcmQ+aXJyaXRhYmxlLWJvd2Vs
LXN5bmRyb21lPC9rZXl3b3JkPjxrZXl3b3JkPmZvcmNlZCBzd2ltIHRlc3Q8L2tleXdvcmQ+PGtl
eXdvcmQ+Y29ydGljb3Ryb3Bpbi1yZWxlYXNpbmcgaG9ybW9uZTwva2V5d29yZD48a2V5d29yZD5l
YXJseS1saWZlIHN0cmVzczwva2V5d29yZD48a2V5d29yZD5tYWpvciBkZXByZXNzaW9uPC9rZXl3
b3JkPjxrZXl3b3JkPmxvY3VzLWNvZXJ1bGV1czwva2V5d29yZD48a2V5d29yZD5pbnRlcmZlcm9u
LWdhbW1hPC9rZXl3b3JkPjxrZXl3b3JkPmNvbnRleHR1YWwgZmVhcjwva2V5d29yZD48a2V5d29y
ZD5jZW50cmFsIG51Y2xldXM8L2tleXdvcmQ+PGtleXdvcmQ+cmF0IG1vZGVsPC9rZXl3b3JkPjwv
a2V5d29yZHM+PGRhdGVzPjx5ZWFyPjIwMTA8L3llYXI+PHB1Yi1kYXRlcz48ZGF0ZT5Ob3YgMTA8
L2RhdGU+PC9wdWItZGF0ZXM+PC9kYXRlcz48aXNibj4wMzA2LTQ1MjI8L2lzYm4+PGFjY2Vzc2lv
bi1udW0+V09TOjAwMDI4MzUyNDUwMDAyMTwvYWNjZXNzaW9uLW51bT48dXJscz48cmVsYXRlZC11
cmxzPjx1cmw+Jmx0O0dvIHRvIElTSSZndDs6Ly9XT1M6MDAwMjgzNTI0NTAwMDIxPC91cmw+PC9y
ZWxhdGVkLXVybHM+PC91cmxzPjxlbGVjdHJvbmljLXJlc291cmNlLW51bT4xMC4xMDE2L2oubmV1
cm9zY2llbmNlLjIwMTAuMDguMDA1PC9lbGVjdHJvbmljLXJlc291cmNlLW51bT48bGFuZ3VhZ2U+
RW5nbGlzaDwvbGFuZ3VhZ2U+PC9yZWNvcmQ+PC9DaXRlPjxDaXRlPjxBdXRob3I+U2NobWlkdDwv
QXV0aG9yPjxZZWFyPjIwMTU8L1llYXI+PFJlY051bT4yMDM8L1JlY051bT48cmVjb3JkPjxyZWMt
bnVtYmVyPjIwMzwvcmVjLW51bWJlcj48Zm9yZWlnbi1rZXlzPjxrZXkgYXBwPSJFTiIgZGItaWQ9
Ijlzd3gyMHMyNmZ6NXpvZWR4ZjJ4YXR3N3QweDVmMnJzcGV0OSIgdGltZXN0YW1wPSIxNjc0NTEx
MDI1Ij4yMDM8L2tleT48L2ZvcmVpZ24ta2V5cz48cmVmLXR5cGUgbmFtZT0iSm91cm5hbCBBcnRp
Y2xlIj4xNzwvcmVmLXR5cGU+PGNvbnRyaWJ1dG9ycz48YXV0aG9ycz48YXV0aG9yPlNjaG1pZHQs
IEMuPC9hdXRob3I+PC9hdXRob3JzPjwvY29udHJpYnV0b3JzPjx0aXRsZXM+PHRpdGxlPk1lbnRh
bCBoZWFsdGg6IHRoaW5raW5nIGZyb20gdGhlIGd1dDwvdGl0bGU+PHNlY29uZGFyeS10aXRsZT5O
YXR1cmU8L3NlY29uZGFyeS10aXRsZT48L3RpdGxlcz48cGVyaW9kaWNhbD48ZnVsbC10aXRsZT5O
YXR1cmU8L2Z1bGwtdGl0bGU+PC9wZXJpb2RpY2FsPjxwYWdlcz5TMTItNTwvcGFnZXM+PHZvbHVt
ZT41MTg8L3ZvbHVtZT48bnVtYmVyPjc1NDA8L251bWJlcj48ZWRpdGlvbj4yMDE1LzAyLzI2PC9l
ZGl0aW9uPjxrZXl3b3Jkcz48a2V5d29yZD5BbmltYWxzPC9rZXl3b3JkPjxrZXl3b3JkPkFueGll
dHkvZGlldCB0aGVyYXB5L21pY3JvYmlvbG9neS90aGVyYXB5PC9rZXl3b3JkPjxrZXl3b3JkPkF1
dGlzdGljIERpc29yZGVyL21pY3JvYmlvbG9neS9waHlzaW9wYXRob2xvZ3kvcHN5Y2hvbG9neTwv
a2V5d29yZD48a2V5d29yZD5CYWN0ZXJvaWRlcyBmcmFnaWxpcy9waHlzaW9sb2d5PC9rZXl3b3Jk
PjxrZXl3b3JkPkJpZmlkb2JhY3Rlcml1bS9waHlzaW9sb2d5PC9rZXl3b3JkPjxrZXl3b3JkPkJs
b29kLUJyYWluIEJhcnJpZXIvbWljcm9iaW9sb2d5L3BoeXNpb2xvZ3k8L2tleXdvcmQ+PGtleXdv
cmQ+QnJhaW4vZHJ1ZyBlZmZlY3RzLypwaHlzaW9sb2d5PC9rZXl3b3JkPjxrZXl3b3JkPkNpdGFs
b3ByYW0vdGhlcmFwZXV0aWMgdXNlPC9rZXl3b3JkPjxrZXl3b3JkPkRlcHJlc3Npb24vZGlldCB0
aGVyYXB5L21pY3JvYmlvbG9neS90aGVyYXB5PC9rZXl3b3JkPjxrZXl3b3JkPkdlcm0tRnJlZSBM
aWZlPC9rZXl3b3JkPjxrZXl3b3JkPkh1bWFuczwva2V5d29yZD48a2V5d29yZD5JbW11bmUgU3lz
dGVtL2ltbXVub2xvZ3kvbWljcm9iaW9sb2d5PC9rZXl3b3JkPjxrZXl3b3JkPkludGVzdGluZXMv
aW1tdW5vbG9neS8qbWljcm9iaW9sb2d5LypwaHlzaW9sb2d5PC9rZXl3b3JkPjxrZXl3b3JkPkly
cml0YWJsZSBCb3dlbCBTeW5kcm9tZS9ldGlvbG9neS9taWNyb2Jpb2xvZ3kvcGh5c2lvcGF0aG9s
b2d5L3BzeWNob2xvZ3k8L2tleXdvcmQ+PGtleXdvcmQ+TWFnbmV0aWMgUmVzb25hbmNlIEltYWdp
bmc8L2tleXdvcmQ+PGtleXdvcmQ+Kk1lbnRhbCBIZWFsdGg8L2tleXdvcmQ+PGtleXdvcmQ+TWlj
ZTwva2V5d29yZD48a2V5d29yZD5NaWNyb2Jpb3RhLypwaHlzaW9sb2d5PC9rZXl3b3JkPjxrZXl3
b3JkPk5ldXJvdHJhbnNtaXR0ZXIgQWdlbnRzL21ldGFib2xpc208L2tleXdvcmQ+PGtleXdvcmQ+
UGVyc29uYWxpdHk8L2tleXdvcmQ+PGtleXdvcmQ+UHJvYmlvdGljcy9waGFybWFjb2xvZ3kvdGhl
cmFwZXV0aWMgdXNlPC9rZXl3b3JkPjxrZXl3b3JkPlN0cmVzcywgUHN5Y2hvbG9naWNhbC9tZXRh
Ym9saXNtL21pY3JvYmlvbG9neTwva2V5d29yZD48a2V5d29yZD4qU3ltYmlvc2lzPC9rZXl3b3Jk
PjxrZXl3b3JkPlZhZ3VzIE5lcnZlL3BoeXNpb2xvZ3k8L2tleXdvcmQ+PGtleXdvcmQ+WW9ndXJ0
L21pY3JvYmlvbG9neTwva2V5d29yZD48L2tleXdvcmRzPjxkYXRlcz48eWVhcj4yMDE1PC95ZWFy
PjxwdWItZGF0ZXM+PGRhdGU+RmViIDI2PC9kYXRlPjwvcHViLWRhdGVzPjwvZGF0ZXM+PGlzYm4+
MTQ3Ni00Njg3IChFbGVjdHJvbmljKSYjeEQ7MDAyOC0wODM2IChMaW5raW5nKTwvaXNibj48YWNj
ZXNzaW9uLW51bT4yNTcxNTI3NTwvYWNjZXNzaW9uLW51bT48dXJscz48cmVsYXRlZC11cmxzPjx1
cmw+aHR0cHM6Ly93d3cubmNiaS5ubG0ubmloLmdvdi9wdWJtZWQvMjU3MTUyNzU8L3VybD48L3Jl
bGF0ZWQtdXJscz48L3VybHM+PGVsZWN0cm9uaWMtcmVzb3VyY2UtbnVtPjEwLjEwMzgvNTE4UzEz
YTwvZWxlY3Ryb25pYy1yZXNvdXJjZS1udW0+PC9yZWNvcmQ+PC9DaXRlPjxDaXRlPjxBdXRob3I+
VGlsbGlzY2g8L0F1dGhvcj48WWVhcj4yMDEyPC9ZZWFyPjxSZWNOdW0+MjA0PC9SZWNOdW0+PHJl
Y29yZD48cmVjLW51bWJlcj4yMDQ8L3JlYy1udW1iZXI+PGZvcmVpZ24ta2V5cz48a2V5IGFwcD0i
RU4iIGRiLWlkPSI5c3d4MjBzMjZmejV6b2VkeGYyeGF0dzd0MHg1ZjJyc3BldDkiIHRpbWVzdGFt
cD0iMTY3NDUxMTAyNSI+MjA0PC9rZXk+PC9mb3JlaWduLWtleXM+PHJlZi10eXBlIG5hbWU9Ikpv
dXJuYWwgQXJ0aWNsZSI+MTc8L3JlZi10eXBlPjxjb250cmlidXRvcnM+PGF1dGhvcnM+PGF1dGhv
cj5UaWxsaXNjaCwgSy48L2F1dGhvcj48YXV0aG9yPkxhYnVzLCBKLiBTLjwvYXV0aG9yPjxhdXRo
b3I+RWJyYXQsIEIuPC9hdXRob3I+PGF1dGhvcj5TdGFpbnMsIEouPC9hdXRob3I+PGF1dGhvcj5O
YWxpYm9mZiwgQi4gRC48L2F1dGhvcj48YXV0aG9yPkd1eW9ubmV0LCBELjwvYXV0aG9yPjxhdXRo
b3I+TGVncmFpbi1SYXNwYXVkLCBTLjwvYXV0aG9yPjxhdXRob3I+VHJvdGluLCBCLjwvYXV0aG9y
PjxhdXRob3I+TWF5ZXIsIEUuIEEuPC9hdXRob3I+PC9hdXRob3JzPjwvY29udHJpYnV0b3JzPjx0
aXRsZXM+PHRpdGxlPk1vZHVsYXRpb24gb2YgdGhlIEJyYWluLUd1dCBBeGlzIEFmdGVyIDQtV2Vl
ayBJbnRlcnZlbnRpb24gV2l0aCBhIFByb2Jpb3RpYyBGZXJtZW50ZWQgRGFpcnkgUHJvZHVjdDwv
dGl0bGU+PHNlY29uZGFyeS10aXRsZT5HYXN0cm9lbnRlcm9sb2d5PC9zZWNvbmRhcnktdGl0bGU+
PGFsdC10aXRsZT5HYXN0cm9lbnRlcm9sb2d5PC9hbHQtdGl0bGU+PC90aXRsZXM+PHBlcmlvZGlj
YWw+PGZ1bGwtdGl0bGU+R2FzdHJvZW50ZXJvbG9neTwvZnVsbC10aXRsZT48YWJici0xPkdhc3Ry
b2VudGVyb2xvZ3k8L2FiYnItMT48L3BlcmlvZGljYWw+PGFsdC1wZXJpb2RpY2FsPjxmdWxsLXRp
dGxlPkdhc3Ryb2VudGVyb2xvZ3k8L2Z1bGwtdGl0bGU+PGFiYnItMT5HYXN0cm9lbnRlcm9sb2d5
PC9hYmJyLTE+PC9hbHQtcGVyaW9kaWNhbD48cGFnZXM+UzExNS1TMTE1PC9wYWdlcz48dm9sdW1l
PjE0Mjwvdm9sdW1lPjxudW1iZXI+NTwvbnVtYmVyPjxkYXRlcz48eWVhcj4yMDEyPC95ZWFyPjxw
dWItZGF0ZXM+PGRhdGU+TWF5PC9kYXRlPjwvcHViLWRhdGVzPjwvZGF0ZXM+PGlzYm4+MDAxNi01
MDg1PC9pc2JuPjxhY2Nlc3Npb24tbnVtPldPUzowMDAzMDY5OTQzMDA0MzY8L2FjY2Vzc2lvbi1u
dW0+PHVybHM+PHJlbGF0ZWQtdXJscz48dXJsPiZsdDtHbyB0byBJU0kmZ3Q7Oi8vV09TOjAwMDMw
Njk5NDMwMDQzNjwvdXJsPjwvcmVsYXRlZC11cmxzPjwvdXJscz48bGFuZ3VhZ2U+RW5nbGlzaDwv
bGFuZ3VhZ2U+PC9yZWNvcmQ+PC9DaXRlPjxDaXRlPjxBdXRob3I+Q3J5YW48L0F1dGhvcj48WWVh
cj4yMDEyPC9ZZWFyPjxSZWNOdW0+MjA1PC9SZWNOdW0+PHJlY29yZD48cmVjLW51bWJlcj4yMDU8
L3JlYy1udW1iZXI+PGZvcmVpZ24ta2V5cz48a2V5IGFwcD0iRU4iIGRiLWlkPSI5c3d4MjBzMjZm
ejV6b2VkeGYyeGF0dzd0MHg1ZjJyc3BldDkiIHRpbWVzdGFtcD0iMTY3NDUxMTAyNSI+MjA1PC9r
ZXk+PC9mb3JlaWduLWtleXM+PHJlZi10eXBlIG5hbWU9IkpvdXJuYWwgQXJ0aWNsZSI+MTc8L3Jl
Zi10eXBlPjxjb250cmlidXRvcnM+PGF1dGhvcnM+PGF1dGhvcj5DcnlhbiwgSi4gRi48L2F1dGhv
cj48YXV0aG9yPkRpbmFuLCBULiBHLjwvYXV0aG9yPjwvYXV0aG9ycz48L2NvbnRyaWJ1dG9ycz48
YXV0aC1hZGRyZXNzPk5hdGwgVW5pdiBJcmVsYW5kIFVuaXYgQ29sbCBDb3JrLCBMYWIgTmV1cm9n
YXN0cm9lbnRlcm9sLCBBbGltZW50YXJ5IFBoYXJtYWJpb3QgQ3RyLCBDb3JrLCBJcmVsYW5kJiN4
RDtOYXRsIFVuaXYgSXJlbGFuZCBVbml2IENvbGwgQ29yaywgRGVwdCBBbmF0ICZhbXA7IE5ldXJv
c2NpLCBDb3JrLCBJcmVsYW5kJiN4RDtOYXRsIFVuaXYgSXJlbGFuZCBVbml2IENvbGwgQ29yaywg
RGVwdCBQc3ljaGlhdCwgQ29yaywgSXJlbGFuZDwvYXV0aC1hZGRyZXNzPjx0aXRsZXM+PHRpdGxl
Pk1pbmQtYWx0ZXJpbmcgbWljcm9vcmdhbmlzbXM6IHRoZSBpbXBhY3Qgb2YgdGhlIGd1dCBtaWNy
b2Jpb3RhIG9uIGJyYWluIGFuZCBiZWhhdmlvdXI8L3RpdGxlPjxzZWNvbmRhcnktdGl0bGU+TmF0
dXJlIFJldmlld3MgTmV1cm9zY2llbmNlPC9zZWNvbmRhcnktdGl0bGU+PGFsdC10aXRsZT5OYXQg
UmV2IE5ldXJvc2NpPC9hbHQtdGl0bGU+PC90aXRsZXM+PHBlcmlvZGljYWw+PGZ1bGwtdGl0bGU+
TmF0dXJlIFJldmlld3MgTmV1cm9zY2llbmNlPC9mdWxsLXRpdGxlPjxhYmJyLTE+TmF0IFJldiBO
ZXVyb3NjaTwvYWJici0xPjwvcGVyaW9kaWNhbD48YWx0LXBlcmlvZGljYWw+PGZ1bGwtdGl0bGU+
TmF0dXJlIFJldmlld3MgTmV1cm9zY2llbmNlPC9mdWxsLXRpdGxlPjxhYmJyLTE+TmF0IFJldiBO
ZXVyb3NjaTwvYWJici0xPjwvYWx0LXBlcmlvZGljYWw+PHBhZ2VzPjcwMS03MTI8L3BhZ2VzPjx2
b2x1bWU+MTM8L3ZvbHVtZT48bnVtYmVyPjEwPC9udW1iZXI+PGtleXdvcmRzPjxrZXl3b3JkPmly
cml0YWJsZS1ib3dlbC1zeW5kcm9tZTwva2V5d29yZD48a2V5d29yZD5jZW50cmFsLW5lcnZvdXMt
c3lzdGVtPC9rZXl3b3JkPjxrZXl3b3JkPmFueGlldHktbGlrZSBiZWhhdmlvcjwva2V5d29yZD48
a2V5d29yZD5wcm9iaW90aWMgYmlmaWRvYmFjdGVyaXVtLWluZmFudGlzPC9rZXl3b3JkPjxrZXl3
b3JkPmluZHVjZWQgdmlzY2VyYWwgaHlwZXJzZW5zaXRpdml0eTwva2V5d29yZD48a2V5d29yZD5s
YWN0b2JhY2lsbHVzLXJldXRlcmkgaW5nZXN0aW9uPC9rZXl3b3JkPjxrZXl3b3JkPmFuaW1hbC1t
b2RlbHM8L2tleXdvcmQ+PGtleXdvcmQ+aW50ZXN0aW5hbCBtaWNyb2Jpb3RhPC9rZXl3b3JkPjxr
ZXl3b3JkPm1hdGVybmFsIHNlcGFyYXRpb248L2tleXdvcmQ+PGtleXdvcmQ+c3RyZXNzLXJlc3Bv
bnNlPC9rZXl3b3JkPjwva2V5d29yZHM+PGRhdGVzPjx5ZWFyPjIwMTI8L3llYXI+PHB1Yi1kYXRl
cz48ZGF0ZT5PY3Q8L2RhdGU+PC9wdWItZGF0ZXM+PC9kYXRlcz48aXNibj4xNDcxLTAwM3g8L2lz
Ym4+PGFjY2Vzc2lvbi1udW0+V09TOjAwMDMwOTIxMTgwMDAxMTwvYWNjZXNzaW9uLW51bT48dXJs
cz48cmVsYXRlZC11cmxzPjx1cmw+Jmx0O0dvIHRvIElTSSZndDs6Ly9XT1M6MDAwMzA5MjExODAw
MDExPC91cmw+PC9yZWxhdGVkLXVybHM+PC91cmxzPjxlbGVjdHJvbmljLXJlc291cmNlLW51bT4x
MC4xMDM4L25ybjMzNDY8L2VsZWN0cm9uaWMtcmVzb3VyY2UtbnVtPjxsYW5ndWFnZT5FbmdsaXNo
PC9sYW5ndWFnZT48L3JlY29yZD48L0NpdGU+PENpdGU+PEF1dGhvcj5NY0tlcm5hbjwvQXV0aG9y
PjxZZWFyPjIwMTA8L1llYXI+PFJlY051bT4yMDY8L1JlY051bT48cmVjb3JkPjxyZWMtbnVtYmVy
PjIwNjwvcmVjLW51bWJlcj48Zm9yZWlnbi1rZXlzPjxrZXkgYXBwPSJFTiIgZGItaWQ9Ijlzd3gy
MHMyNmZ6NXpvZWR4ZjJ4YXR3N3QweDVmMnJzcGV0OSIgdGltZXN0YW1wPSIxNjc0NTExMDI1Ij4y
MDY8L2tleT48L2ZvcmVpZ24ta2V5cz48cmVmLXR5cGUgbmFtZT0iSm91cm5hbCBBcnRpY2xlIj4x
NzwvcmVmLXR5cGU+PGNvbnRyaWJ1dG9ycz48YXV0aG9ycz48YXV0aG9yPk1jS2VybmFuLCBELiBQ
LjwvYXV0aG9yPjxhdXRob3I+Rml0emdlcmFsZCwgUC48L2F1dGhvcj48YXV0aG9yPkRpbmFuLCBU
LiBHLjwvYXV0aG9yPjxhdXRob3I+Q3J5YW4sIEouIEYuPC9hdXRob3I+PC9hdXRob3JzPjwvY29u
dHJpYnV0b3JzPjxhdXRoLWFkZHJlc3M+VW5pdiBDb2xsIENvcmssIExhYiBOZXVyb2dhc3Ryb2Vu
dGVyb2wsIEFsaW1lbnRhcnkgUGhhcm1hYmlvdCBDdHIsIENvcmssIElyZWxhbmQmI3hEO1VuaXYg
Q29sbCBDb3JrLCBEZXB0IFBzeWNoaWF0LCBDb3JrLCBJcmVsYW5kJiN4RDtVbml2IENvbGwgQ29y
aywgRGVwdCBQaGFybWFjb2wgJmFtcDsgVGhlcmFwZXV0LCBDb3JrLCBJcmVsYW5kJiN4RDtVbml2
IENvbGwgQ29yaywgU2NoIFBoYXJtLCBDb3JrLCBJcmVsYW5kPC9hdXRoLWFkZHJlc3M+PHRpdGxl
cz48dGl0bGU+VGhlIHByb2Jpb3RpYyBCaWZpZG9iYWN0ZXJpdW0gaW5mYW50aXMgMzU2MjQgZGlz
cGxheXMgdmlzY2VyYWwgYW50aW5vY2ljZXB0aXZlIGVmZmVjdHMgaW4gdGhlIHJhdDwvdGl0bGU+
PHNlY29uZGFyeS10aXRsZT5OZXVyb2dhc3Ryb2VudGVyb2xvZ3kgYW5kIE1vdGlsaXR5PC9zZWNv
bmRhcnktdGl0bGU+PGFsdC10aXRsZT5OZXVyb2dhc3Ryb2VudCBNb3RpbDwvYWx0LXRpdGxlPjwv
dGl0bGVzPjxwZXJpb2RpY2FsPjxmdWxsLXRpdGxlPk5ldXJvZ2FzdHJvZW50ZXJvbG9neSBhbmQg
TW90aWxpdHk8L2Z1bGwtdGl0bGU+PGFiYnItMT5OZXVyb2dhc3Ryb2VudCBNb3RpbDwvYWJici0x
PjwvcGVyaW9kaWNhbD48YWx0LXBlcmlvZGljYWw+PGZ1bGwtdGl0bGU+TmV1cm9nYXN0cm9lbnRl
cm9sb2d5IGFuZCBNb3RpbGl0eTwvZnVsbC10aXRsZT48YWJici0xPk5ldXJvZ2FzdHJvZW50IE1v
dGlsPC9hYmJyLTE+PC9hbHQtcGVyaW9kaWNhbD48cGFnZXM+MTAyOS0rPC9wYWdlcz48dm9sdW1l
PjIyPC92b2x1bWU+PG51bWJlcj45PC9udW1iZXI+PGtleXdvcmRzPjxrZXl3b3JkPmJyYWluLWd1
dCBheGlzPC9rZXl3b3JkPjxrZXl3b3JkPmliczwva2V5d29yZD48a2V5d29yZD5wcm9iaW90aWM8
L2tleXdvcmQ+PGtleXdvcmQ+c3RyZXNzPC9rZXl3b3JkPjxrZXl3b3JkPnZpc2NlcmFsIGh5cGVy
c2Vuc2l0aXZpdHk8L2tleXdvcmQ+PGtleXdvcmQ+aXJyaXRhYmxlLWJvd2VsLXN5bmRyb21lPC9r
ZXl3b3JkPjxrZXl3b3JkPndpc3Rhci1reW90byByYXRzPC9rZXl3b3JkPjxrZXl3b3JkPmxhY3Rv
YmFjaWxsdXMtcmV1dGVyaSBpbmdlc3Rpb248L2tleXdvcmQ+PGtleXdvcmQ+aW1wYWlyZWQgZ2Fz
dHJpYyBhY2NvbW1vZGF0aW9uPC9rZXl3b3JkPjxrZXl3b3JkPnNwcmFndWUtZGF3bGV5IHJhdHM8
L2tleXdvcmQ+PGtleXdvcmQ+YW5pbWFsLW1vZGVsczwva2V5d29yZD48a2V5d29yZD5jb2xvcmVj
dGFsIGRpc3RlbnNpb248L2tleXdvcmQ+PGtleXdvcmQ+YmFycmllciBmdW5jdGlvbjwva2V5d29y
ZD48a2V5d29yZD5zdHJlc3M8L2tleXdvcmQ+PGtleXdvcmQ+bWljcm9iaW90YTwva2V5d29yZD48
L2tleXdvcmRzPjxkYXRlcz48eWVhcj4yMDEwPC95ZWFyPjxwdWItZGF0ZXM+PGRhdGU+U2VwPC9k
YXRlPjwvcHViLWRhdGVzPjwvZGF0ZXM+PGlzYm4+MTM1MC0xOTI1PC9pc2JuPjxhY2Nlc3Npb24t
bnVtPldPUzowMDAyODA2NjU0MDAwMTQ8L2FjY2Vzc2lvbi1udW0+PHVybHM+PHJlbGF0ZWQtdXJs
cz48dXJsPiZsdDtHbyB0byBJU0kmZ3Q7Oi8vV09TOjAwMDI4MDY2NTQwMDAxNDwvdXJsPjwvcmVs
YXRlZC11cmxzPjwvdXJscz48ZWxlY3Ryb25pYy1yZXNvdXJjZS1udW0+MTAuMTExMS9qLjEzNjUt
Mjk4Mi4yMDEwLjAxNTIwLng8L2VsZWN0cm9uaWMtcmVzb3VyY2UtbnVtPjxsYW5ndWFnZT5Fbmds
aXNoPC9sYW5ndWFnZT48L3JlY29yZD48L0NpdGU+PC9FbmROb3RlPgB=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PEVuZE5vdGU+PENpdGU+PEF1dGhvcj5EZXNib25uZXQ8L0F1dGhvcj48WWVhcj4yMDEwPC9ZZWFy
PjxSZWNOdW0+MjAyPC9SZWNOdW0+PERpc3BsYXlUZXh0Pig4LCA5LCAxMCwgMTEsIDEyKTwvRGlz
cGxheVRleHQ+PHJlY29yZD48cmVjLW51bWJlcj4yMDI8L3JlYy1udW1iZXI+PGZvcmVpZ24ta2V5
cz48a2V5IGFwcD0iRU4iIGRiLWlkPSI5c3d4MjBzMjZmejV6b2VkeGYyeGF0dzd0MHg1ZjJyc3Bl
dDkiIHRpbWVzdGFtcD0iMTY3NDUxMTAyNSI+MjAyPC9rZXk+PC9mb3JlaWduLWtleXM+PHJlZi10
eXBlIG5hbWU9IkpvdXJuYWwgQXJ0aWNsZSI+MTc8L3JlZi10eXBlPjxjb250cmlidXRvcnM+PGF1
dGhvcnM+PGF1dGhvcj5EZXNib25uZXQsIEwuPC9hdXRob3I+PGF1dGhvcj5HYXJyZXR0LCBMLjwv
YXV0aG9yPjxhdXRob3I+Q2xhcmtlLCBHLjwvYXV0aG9yPjxhdXRob3I+S2llbHksIEIuPC9hdXRo
b3I+PGF1dGhvcj5DcnlhbiwgSi4gRi48L2F1dGhvcj48YXV0aG9yPkRpbmFuLCBULiBHLjwvYXV0
aG9yPjwvYXV0aG9ycz48L2NvbnRyaWJ1dG9ycz48YXV0aC1hZGRyZXNzPk5hdGwgVW5pdiBJcmVs
YW5kIFVuaXYgQ29sbCBDb3JrLCBEZXB0IFBzeWNoaWF0LCBDb3JrLCBJcmVsYW5kJiN4RDtSb3lh
bCBDb2xsIFN1cmdlb25zIElyZWxhbmQsIER1YmxpbiAyLCBJcmVsYW5kJiN4RDtHZXJtYW4gUmVz
IEN0ciBFbnZpcm9ubSBIbHRoLCBIZWxtaG9sdHogWmVudHJ1bSBNdW5jaGVuLCBJbnN0IERldiBH
ZW5ldCwgTmV1aGVyYmVyZywgR2VybWFueSYjeEQ7TmF0bCBVbml2IElyZWxhbmQgVW5pdiBDb2xs
IENvcmssIEFsaW1lbnRhcnkgUGhhcm1hYmlvdCBDdHIsIENvcmssIElyZWxhbmQmI3hEO05hdGwg
VW5pdiBJcmVsYW5kIFVuaXYgQ29sbCBDb3JrLCBBbGltZW50YXJ5IEhsdGggTHRkLCBDb3JrLCBJ
cmVsYW5kJiN4RDtOYXRsIFVuaXYgSXJlbGFuZCBVbml2IENvbGwgQ29yaywgRGVwdCBQaGFybWFj
b2wgJmFtcDsgVGhlcmFwZXV0LCBDb3JrLCBJcmVsYW5kJiN4RDtOYXRsIFVuaXYgSXJlbGFuZCBV
bml2IENvbGwgQ29yaywgU2NoIFBoYXJtLCBDb3JrLCBJcmVsYW5kPC9hdXRoLWFkZHJlc3M+PHRp
dGxlcz48dGl0bGU+RWZmZWN0cyBvZiB0aGUgUHJvYmlvdGljIEJpZmlkb2JhY3Rlcml1bSBJbmZh
bnRpcyBpbiB0aGUgTWF0ZXJuYWwgU2VwYXJhdGlvbiBNb2RlbCBvZiBEZXByZXNzaW9uPC90aXRs
ZT48c2Vjb25kYXJ5LXRpdGxlPk5ldXJvc2NpZW5jZTwvc2Vjb25kYXJ5LXRpdGxlPjxhbHQtdGl0
bGU+TmV1cm9zY2llbmNlPC9hbHQtdGl0bGU+PC90aXRsZXM+PHBlcmlvZGljYWw+PGZ1bGwtdGl0
bGU+TmV1cm9zY2llbmNlPC9mdWxsLXRpdGxlPjxhYmJyLTE+TmV1cm9zY2llbmNlPC9hYmJyLTE+
PC9wZXJpb2RpY2FsPjxhbHQtcGVyaW9kaWNhbD48ZnVsbC10aXRsZT5OZXVyb3NjaWVuY2U8L2Z1
bGwtdGl0bGU+PGFiYnItMT5OZXVyb3NjaWVuY2U8L2FiYnItMT48L2FsdC1wZXJpb2RpY2FsPjxw
YWdlcz4xMTc5LTExODg8L3BhZ2VzPjx2b2x1bWU+MTcwPC92b2x1bWU+PG51bWJlcj40PC9udW1i
ZXI+PGtleXdvcmRzPjxrZXl3b3JkPmJpZmlkb2JhY3RlcmlhPC9rZXl3b3JkPjxrZXl3b3JkPnBy
b2Jpb3RpYzwva2V5d29yZD48a2V5d29yZD5tYXRlcm5hbCBzZXBhcmF0aW9uPC9rZXl3b3JkPjxr
ZXl3b3JkPmRlcHJlc3Npb248L2tleXdvcmQ+PGtleXdvcmQ+Zm9yY2VkIHN3aW0gdGVzdDwva2V5
d29yZD48a2V5d29yZD5jeXRva2luZXM8L2tleXdvcmQ+PGtleXdvcmQ+aXJyaXRhYmxlLWJvd2Vs
LXN5bmRyb21lPC9rZXl3b3JkPjxrZXl3b3JkPmZvcmNlZCBzd2ltIHRlc3Q8L2tleXdvcmQ+PGtl
eXdvcmQ+Y29ydGljb3Ryb3Bpbi1yZWxlYXNpbmcgaG9ybW9uZTwva2V5d29yZD48a2V5d29yZD5l
YXJseS1saWZlIHN0cmVzczwva2V5d29yZD48a2V5d29yZD5tYWpvciBkZXByZXNzaW9uPC9rZXl3
b3JkPjxrZXl3b3JkPmxvY3VzLWNvZXJ1bGV1czwva2V5d29yZD48a2V5d29yZD5pbnRlcmZlcm9u
LWdhbW1hPC9rZXl3b3JkPjxrZXl3b3JkPmNvbnRleHR1YWwgZmVhcjwva2V5d29yZD48a2V5d29y
ZD5jZW50cmFsIG51Y2xldXM8L2tleXdvcmQ+PGtleXdvcmQ+cmF0IG1vZGVsPC9rZXl3b3JkPjwv
a2V5d29yZHM+PGRhdGVzPjx5ZWFyPjIwMTA8L3llYXI+PHB1Yi1kYXRlcz48ZGF0ZT5Ob3YgMTA8
L2RhdGU+PC9wdWItZGF0ZXM+PC9kYXRlcz48aXNibj4wMzA2LTQ1MjI8L2lzYm4+PGFjY2Vzc2lv
bi1udW0+V09TOjAwMDI4MzUyNDUwMDAyMTwvYWNjZXNzaW9uLW51bT48dXJscz48cmVsYXRlZC11
cmxzPjx1cmw+Jmx0O0dvIHRvIElTSSZndDs6Ly9XT1M6MDAwMjgzNTI0NTAwMDIxPC91cmw+PC9y
ZWxhdGVkLXVybHM+PC91cmxzPjxlbGVjdHJvbmljLXJlc291cmNlLW51bT4xMC4xMDE2L2oubmV1
cm9zY2llbmNlLjIwMTAuMDguMDA1PC9lbGVjdHJvbmljLXJlc291cmNlLW51bT48bGFuZ3VhZ2U+
RW5nbGlzaDwvbGFuZ3VhZ2U+PC9yZWNvcmQ+PC9DaXRlPjxDaXRlPjxBdXRob3I+U2NobWlkdDwv
QXV0aG9yPjxZZWFyPjIwMTU8L1llYXI+PFJlY051bT4yMDM8L1JlY051bT48cmVjb3JkPjxyZWMt
bnVtYmVyPjIwMzwvcmVjLW51bWJlcj48Zm9yZWlnbi1rZXlzPjxrZXkgYXBwPSJFTiIgZGItaWQ9
Ijlzd3gyMHMyNmZ6NXpvZWR4ZjJ4YXR3N3QweDVmMnJzcGV0OSIgdGltZXN0YW1wPSIxNjc0NTEx
MDI1Ij4yMDM8L2tleT48L2ZvcmVpZ24ta2V5cz48cmVmLXR5cGUgbmFtZT0iSm91cm5hbCBBcnRp
Y2xlIj4xNzwvcmVmLXR5cGU+PGNvbnRyaWJ1dG9ycz48YXV0aG9ycz48YXV0aG9yPlNjaG1pZHQs
IEMuPC9hdXRob3I+PC9hdXRob3JzPjwvY29udHJpYnV0b3JzPjx0aXRsZXM+PHRpdGxlPk1lbnRh
bCBoZWFsdGg6IHRoaW5raW5nIGZyb20gdGhlIGd1dDwvdGl0bGU+PHNlY29uZGFyeS10aXRsZT5O
YXR1cmU8L3NlY29uZGFyeS10aXRsZT48L3RpdGxlcz48cGVyaW9kaWNhbD48ZnVsbC10aXRsZT5O
YXR1cmU8L2Z1bGwtdGl0bGU+PC9wZXJpb2RpY2FsPjxwYWdlcz5TMTItNTwvcGFnZXM+PHZvbHVt
ZT41MTg8L3ZvbHVtZT48bnVtYmVyPjc1NDA8L251bWJlcj48ZWRpdGlvbj4yMDE1LzAyLzI2PC9l
ZGl0aW9uPjxrZXl3b3Jkcz48a2V5d29yZD5BbmltYWxzPC9rZXl3b3JkPjxrZXl3b3JkPkFueGll
dHkvZGlldCB0aGVyYXB5L21pY3JvYmlvbG9neS90aGVyYXB5PC9rZXl3b3JkPjxrZXl3b3JkPkF1
dGlzdGljIERpc29yZGVyL21pY3JvYmlvbG9neS9waHlzaW9wYXRob2xvZ3kvcHN5Y2hvbG9neTwv
a2V5d29yZD48a2V5d29yZD5CYWN0ZXJvaWRlcyBmcmFnaWxpcy9waHlzaW9sb2d5PC9rZXl3b3Jk
PjxrZXl3b3JkPkJpZmlkb2JhY3Rlcml1bS9waHlzaW9sb2d5PC9rZXl3b3JkPjxrZXl3b3JkPkJs
b29kLUJyYWluIEJhcnJpZXIvbWljcm9iaW9sb2d5L3BoeXNpb2xvZ3k8L2tleXdvcmQ+PGtleXdv
cmQ+QnJhaW4vZHJ1ZyBlZmZlY3RzLypwaHlzaW9sb2d5PC9rZXl3b3JkPjxrZXl3b3JkPkNpdGFs
b3ByYW0vdGhlcmFwZXV0aWMgdXNlPC9rZXl3b3JkPjxrZXl3b3JkPkRlcHJlc3Npb24vZGlldCB0
aGVyYXB5L21pY3JvYmlvbG9neS90aGVyYXB5PC9rZXl3b3JkPjxrZXl3b3JkPkdlcm0tRnJlZSBM
aWZlPC9rZXl3b3JkPjxrZXl3b3JkPkh1bWFuczwva2V5d29yZD48a2V5d29yZD5JbW11bmUgU3lz
dGVtL2ltbXVub2xvZ3kvbWljcm9iaW9sb2d5PC9rZXl3b3JkPjxrZXl3b3JkPkludGVzdGluZXMv
aW1tdW5vbG9neS8qbWljcm9iaW9sb2d5LypwaHlzaW9sb2d5PC9rZXl3b3JkPjxrZXl3b3JkPkly
cml0YWJsZSBCb3dlbCBTeW5kcm9tZS9ldGlvbG9neS9taWNyb2Jpb2xvZ3kvcGh5c2lvcGF0aG9s
b2d5L3BzeWNob2xvZ3k8L2tleXdvcmQ+PGtleXdvcmQ+TWFnbmV0aWMgUmVzb25hbmNlIEltYWdp
bmc8L2tleXdvcmQ+PGtleXdvcmQ+Kk1lbnRhbCBIZWFsdGg8L2tleXdvcmQ+PGtleXdvcmQ+TWlj
ZTwva2V5d29yZD48a2V5d29yZD5NaWNyb2Jpb3RhLypwaHlzaW9sb2d5PC9rZXl3b3JkPjxrZXl3
b3JkPk5ldXJvdHJhbnNtaXR0ZXIgQWdlbnRzL21ldGFib2xpc208L2tleXdvcmQ+PGtleXdvcmQ+
UGVyc29uYWxpdHk8L2tleXdvcmQ+PGtleXdvcmQ+UHJvYmlvdGljcy9waGFybWFjb2xvZ3kvdGhl
cmFwZXV0aWMgdXNlPC9rZXl3b3JkPjxrZXl3b3JkPlN0cmVzcywgUHN5Y2hvbG9naWNhbC9tZXRh
Ym9saXNtL21pY3JvYmlvbG9neTwva2V5d29yZD48a2V5d29yZD4qU3ltYmlvc2lzPC9rZXl3b3Jk
PjxrZXl3b3JkPlZhZ3VzIE5lcnZlL3BoeXNpb2xvZ3k8L2tleXdvcmQ+PGtleXdvcmQ+WW9ndXJ0
L21pY3JvYmlvbG9neTwva2V5d29yZD48L2tleXdvcmRzPjxkYXRlcz48eWVhcj4yMDE1PC95ZWFy
PjxwdWItZGF0ZXM+PGRhdGU+RmViIDI2PC9kYXRlPjwvcHViLWRhdGVzPjwvZGF0ZXM+PGlzYm4+
MTQ3Ni00Njg3IChFbGVjdHJvbmljKSYjeEQ7MDAyOC0wODM2IChMaW5raW5nKTwvaXNibj48YWNj
ZXNzaW9uLW51bT4yNTcxNTI3NTwvYWNjZXNzaW9uLW51bT48dXJscz48cmVsYXRlZC11cmxzPjx1
cmw+aHR0cHM6Ly93d3cubmNiaS5ubG0ubmloLmdvdi9wdWJtZWQvMjU3MTUyNzU8L3VybD48L3Jl
bGF0ZWQtdXJscz48L3VybHM+PGVsZWN0cm9uaWMtcmVzb3VyY2UtbnVtPjEwLjEwMzgvNTE4UzEz
YTwvZWxlY3Ryb25pYy1yZXNvdXJjZS1udW0+PC9yZWNvcmQ+PC9DaXRlPjxDaXRlPjxBdXRob3I+
VGlsbGlzY2g8L0F1dGhvcj48WWVhcj4yMDEyPC9ZZWFyPjxSZWNOdW0+MjA0PC9SZWNOdW0+PHJl
Y29yZD48cmVjLW51bWJlcj4yMDQ8L3JlYy1udW1iZXI+PGZvcmVpZ24ta2V5cz48a2V5IGFwcD0i
RU4iIGRiLWlkPSI5c3d4MjBzMjZmejV6b2VkeGYyeGF0dzd0MHg1ZjJyc3BldDkiIHRpbWVzdGFt
cD0iMTY3NDUxMTAyNSI+MjA0PC9rZXk+PC9mb3JlaWduLWtleXM+PHJlZi10eXBlIG5hbWU9Ikpv
dXJuYWwgQXJ0aWNsZSI+MTc8L3JlZi10eXBlPjxjb250cmlidXRvcnM+PGF1dGhvcnM+PGF1dGhv
cj5UaWxsaXNjaCwgSy48L2F1dGhvcj48YXV0aG9yPkxhYnVzLCBKLiBTLjwvYXV0aG9yPjxhdXRo
b3I+RWJyYXQsIEIuPC9hdXRob3I+PGF1dGhvcj5TdGFpbnMsIEouPC9hdXRob3I+PGF1dGhvcj5O
YWxpYm9mZiwgQi4gRC48L2F1dGhvcj48YXV0aG9yPkd1eW9ubmV0LCBELjwvYXV0aG9yPjxhdXRo
b3I+TGVncmFpbi1SYXNwYXVkLCBTLjwvYXV0aG9yPjxhdXRob3I+VHJvdGluLCBCLjwvYXV0aG9y
PjxhdXRob3I+TWF5ZXIsIEUuIEEuPC9hdXRob3I+PC9hdXRob3JzPjwvY29udHJpYnV0b3JzPjx0
aXRsZXM+PHRpdGxlPk1vZHVsYXRpb24gb2YgdGhlIEJyYWluLUd1dCBBeGlzIEFmdGVyIDQtV2Vl
ayBJbnRlcnZlbnRpb24gV2l0aCBhIFByb2Jpb3RpYyBGZXJtZW50ZWQgRGFpcnkgUHJvZHVjdDwv
dGl0bGU+PHNlY29uZGFyeS10aXRsZT5HYXN0cm9lbnRlcm9sb2d5PC9zZWNvbmRhcnktdGl0bGU+
PGFsdC10aXRsZT5HYXN0cm9lbnRlcm9sb2d5PC9hbHQtdGl0bGU+PC90aXRsZXM+PHBlcmlvZGlj
YWw+PGZ1bGwtdGl0bGU+R2FzdHJvZW50ZXJvbG9neTwvZnVsbC10aXRsZT48YWJici0xPkdhc3Ry
b2VudGVyb2xvZ3k8L2FiYnItMT48L3BlcmlvZGljYWw+PGFsdC1wZXJpb2RpY2FsPjxmdWxsLXRp
dGxlPkdhc3Ryb2VudGVyb2xvZ3k8L2Z1bGwtdGl0bGU+PGFiYnItMT5HYXN0cm9lbnRlcm9sb2d5
PC9hYmJyLTE+PC9hbHQtcGVyaW9kaWNhbD48cGFnZXM+UzExNS1TMTE1PC9wYWdlcz48dm9sdW1l
PjE0Mjwvdm9sdW1lPjxudW1iZXI+NTwvbnVtYmVyPjxkYXRlcz48eWVhcj4yMDEyPC95ZWFyPjxw
dWItZGF0ZXM+PGRhdGU+TWF5PC9kYXRlPjwvcHViLWRhdGVzPjwvZGF0ZXM+PGlzYm4+MDAxNi01
MDg1PC9pc2JuPjxhY2Nlc3Npb24tbnVtPldPUzowMDAzMDY5OTQzMDA0MzY8L2FjY2Vzc2lvbi1u
dW0+PHVybHM+PHJlbGF0ZWQtdXJscz48dXJsPiZsdDtHbyB0byBJU0kmZ3Q7Oi8vV09TOjAwMDMw
Njk5NDMwMDQzNjwvdXJsPjwvcmVsYXRlZC11cmxzPjwvdXJscz48bGFuZ3VhZ2U+RW5nbGlzaDwv
bGFuZ3VhZ2U+PC9yZWNvcmQ+PC9DaXRlPjxDaXRlPjxBdXRob3I+Q3J5YW48L0F1dGhvcj48WWVh
cj4yMDEyPC9ZZWFyPjxSZWNOdW0+MjA1PC9SZWNOdW0+PHJlY29yZD48cmVjLW51bWJlcj4yMDU8
L3JlYy1udW1iZXI+PGZvcmVpZ24ta2V5cz48a2V5IGFwcD0iRU4iIGRiLWlkPSI5c3d4MjBzMjZm
ejV6b2VkeGYyeGF0dzd0MHg1ZjJyc3BldDkiIHRpbWVzdGFtcD0iMTY3NDUxMTAyNSI+MjA1PC9r
ZXk+PC9mb3JlaWduLWtleXM+PHJlZi10eXBlIG5hbWU9IkpvdXJuYWwgQXJ0aWNsZSI+MTc8L3Jl
Zi10eXBlPjxjb250cmlidXRvcnM+PGF1dGhvcnM+PGF1dGhvcj5DcnlhbiwgSi4gRi48L2F1dGhv
cj48YXV0aG9yPkRpbmFuLCBULiBHLjwvYXV0aG9yPjwvYXV0aG9ycz48L2NvbnRyaWJ1dG9ycz48
YXV0aC1hZGRyZXNzPk5hdGwgVW5pdiBJcmVsYW5kIFVuaXYgQ29sbCBDb3JrLCBMYWIgTmV1cm9n
YXN0cm9lbnRlcm9sLCBBbGltZW50YXJ5IFBoYXJtYWJpb3QgQ3RyLCBDb3JrLCBJcmVsYW5kJiN4
RDtOYXRsIFVuaXYgSXJlbGFuZCBVbml2IENvbGwgQ29yaywgRGVwdCBBbmF0ICZhbXA7IE5ldXJv
c2NpLCBDb3JrLCBJcmVsYW5kJiN4RDtOYXRsIFVuaXYgSXJlbGFuZCBVbml2IENvbGwgQ29yaywg
RGVwdCBQc3ljaGlhdCwgQ29yaywgSXJlbGFuZDwvYXV0aC1hZGRyZXNzPjx0aXRsZXM+PHRpdGxl
Pk1pbmQtYWx0ZXJpbmcgbWljcm9vcmdhbmlzbXM6IHRoZSBpbXBhY3Qgb2YgdGhlIGd1dCBtaWNy
b2Jpb3RhIG9uIGJyYWluIGFuZCBiZWhhdmlvdXI8L3RpdGxlPjxzZWNvbmRhcnktdGl0bGU+TmF0
dXJlIFJldmlld3MgTmV1cm9zY2llbmNlPC9zZWNvbmRhcnktdGl0bGU+PGFsdC10aXRsZT5OYXQg
UmV2IE5ldXJvc2NpPC9hbHQtdGl0bGU+PC90aXRsZXM+PHBlcmlvZGljYWw+PGZ1bGwtdGl0bGU+
TmF0dXJlIFJldmlld3MgTmV1cm9zY2llbmNlPC9mdWxsLXRpdGxlPjxhYmJyLTE+TmF0IFJldiBO
ZXVyb3NjaTwvYWJici0xPjwvcGVyaW9kaWNhbD48YWx0LXBlcmlvZGljYWw+PGZ1bGwtdGl0bGU+
TmF0dXJlIFJldmlld3MgTmV1cm9zY2llbmNlPC9mdWxsLXRpdGxlPjxhYmJyLTE+TmF0IFJldiBO
ZXVyb3NjaTwvYWJici0xPjwvYWx0LXBlcmlvZGljYWw+PHBhZ2VzPjcwMS03MTI8L3BhZ2VzPjx2
b2x1bWU+MTM8L3ZvbHVtZT48bnVtYmVyPjEwPC9udW1iZXI+PGtleXdvcmRzPjxrZXl3b3JkPmly
cml0YWJsZS1ib3dlbC1zeW5kcm9tZTwva2V5d29yZD48a2V5d29yZD5jZW50cmFsLW5lcnZvdXMt
c3lzdGVtPC9rZXl3b3JkPjxrZXl3b3JkPmFueGlldHktbGlrZSBiZWhhdmlvcjwva2V5d29yZD48
a2V5d29yZD5wcm9iaW90aWMgYmlmaWRvYmFjdGVyaXVtLWluZmFudGlzPC9rZXl3b3JkPjxrZXl3
b3JkPmluZHVjZWQgdmlzY2VyYWwgaHlwZXJzZW5zaXRpdml0eTwva2V5d29yZD48a2V5d29yZD5s
YWN0b2JhY2lsbHVzLXJldXRlcmkgaW5nZXN0aW9uPC9rZXl3b3JkPjxrZXl3b3JkPmFuaW1hbC1t
b2RlbHM8L2tleXdvcmQ+PGtleXdvcmQ+aW50ZXN0aW5hbCBtaWNyb2Jpb3RhPC9rZXl3b3JkPjxr
ZXl3b3JkPm1hdGVybmFsIHNlcGFyYXRpb248L2tleXdvcmQ+PGtleXdvcmQ+c3RyZXNzLXJlc3Bv
bnNlPC9rZXl3b3JkPjwva2V5d29yZHM+PGRhdGVzPjx5ZWFyPjIwMTI8L3llYXI+PHB1Yi1kYXRl
cz48ZGF0ZT5PY3Q8L2RhdGU+PC9wdWItZGF0ZXM+PC9kYXRlcz48aXNibj4xNDcxLTAwM3g8L2lz
Ym4+PGFjY2Vzc2lvbi1udW0+V09TOjAwMDMwOTIxMTgwMDAxMTwvYWNjZXNzaW9uLW51bT48dXJs
cz48cmVsYXRlZC11cmxzPjx1cmw+Jmx0O0dvIHRvIElTSSZndDs6Ly9XT1M6MDAwMzA5MjExODAw
MDExPC91cmw+PC9yZWxhdGVkLXVybHM+PC91cmxzPjxlbGVjdHJvbmljLXJlc291cmNlLW51bT4x
MC4xMDM4L25ybjMzNDY8L2VsZWN0cm9uaWMtcmVzb3VyY2UtbnVtPjxsYW5ndWFnZT5FbmdsaXNo
PC9sYW5ndWFnZT48L3JlY29yZD48L0NpdGU+PENpdGU+PEF1dGhvcj5NY0tlcm5hbjwvQXV0aG9y
PjxZZWFyPjIwMTA8L1llYXI+PFJlY051bT4yMDY8L1JlY051bT48cmVjb3JkPjxyZWMtbnVtYmVy
PjIwNjwvcmVjLW51bWJlcj48Zm9yZWlnbi1rZXlzPjxrZXkgYXBwPSJFTiIgZGItaWQ9Ijlzd3gy
MHMyNmZ6NXpvZWR4ZjJ4YXR3N3QweDVmMnJzcGV0OSIgdGltZXN0YW1wPSIxNjc0NTExMDI1Ij4y
MDY8L2tleT48L2ZvcmVpZ24ta2V5cz48cmVmLXR5cGUgbmFtZT0iSm91cm5hbCBBcnRpY2xlIj4x
NzwvcmVmLXR5cGU+PGNvbnRyaWJ1dG9ycz48YXV0aG9ycz48YXV0aG9yPk1jS2VybmFuLCBELiBQ
LjwvYXV0aG9yPjxhdXRob3I+Rml0emdlcmFsZCwgUC48L2F1dGhvcj48YXV0aG9yPkRpbmFuLCBU
LiBHLjwvYXV0aG9yPjxhdXRob3I+Q3J5YW4sIEouIEYuPC9hdXRob3I+PC9hdXRob3JzPjwvY29u
dHJpYnV0b3JzPjxhdXRoLWFkZHJlc3M+VW5pdiBDb2xsIENvcmssIExhYiBOZXVyb2dhc3Ryb2Vu
dGVyb2wsIEFsaW1lbnRhcnkgUGhhcm1hYmlvdCBDdHIsIENvcmssIElyZWxhbmQmI3hEO1VuaXYg
Q29sbCBDb3JrLCBEZXB0IFBzeWNoaWF0LCBDb3JrLCBJcmVsYW5kJiN4RDtVbml2IENvbGwgQ29y
aywgRGVwdCBQaGFybWFjb2wgJmFtcDsgVGhlcmFwZXV0LCBDb3JrLCBJcmVsYW5kJiN4RDtVbml2
IENvbGwgQ29yaywgU2NoIFBoYXJtLCBDb3JrLCBJcmVsYW5kPC9hdXRoLWFkZHJlc3M+PHRpdGxl
cz48dGl0bGU+VGhlIHByb2Jpb3RpYyBCaWZpZG9iYWN0ZXJpdW0gaW5mYW50aXMgMzU2MjQgZGlz
cGxheXMgdmlzY2VyYWwgYW50aW5vY2ljZXB0aXZlIGVmZmVjdHMgaW4gdGhlIHJhdDwvdGl0bGU+
PHNlY29uZGFyeS10aXRsZT5OZXVyb2dhc3Ryb2VudGVyb2xvZ3kgYW5kIE1vdGlsaXR5PC9zZWNv
bmRhcnktdGl0bGU+PGFsdC10aXRsZT5OZXVyb2dhc3Ryb2VudCBNb3RpbDwvYWx0LXRpdGxlPjwv
dGl0bGVzPjxwZXJpb2RpY2FsPjxmdWxsLXRpdGxlPk5ldXJvZ2FzdHJvZW50ZXJvbG9neSBhbmQg
TW90aWxpdHk8L2Z1bGwtdGl0bGU+PGFiYnItMT5OZXVyb2dhc3Ryb2VudCBNb3RpbDwvYWJici0x
PjwvcGVyaW9kaWNhbD48YWx0LXBlcmlvZGljYWw+PGZ1bGwtdGl0bGU+TmV1cm9nYXN0cm9lbnRl
cm9sb2d5IGFuZCBNb3RpbGl0eTwvZnVsbC10aXRsZT48YWJici0xPk5ldXJvZ2FzdHJvZW50IE1v
dGlsPC9hYmJyLTE+PC9hbHQtcGVyaW9kaWNhbD48cGFnZXM+MTAyOS0rPC9wYWdlcz48dm9sdW1l
PjIyPC92b2x1bWU+PG51bWJlcj45PC9udW1iZXI+PGtleXdvcmRzPjxrZXl3b3JkPmJyYWluLWd1
dCBheGlzPC9rZXl3b3JkPjxrZXl3b3JkPmliczwva2V5d29yZD48a2V5d29yZD5wcm9iaW90aWM8
L2tleXdvcmQ+PGtleXdvcmQ+c3RyZXNzPC9rZXl3b3JkPjxrZXl3b3JkPnZpc2NlcmFsIGh5cGVy
c2Vuc2l0aXZpdHk8L2tleXdvcmQ+PGtleXdvcmQ+aXJyaXRhYmxlLWJvd2VsLXN5bmRyb21lPC9r
ZXl3b3JkPjxrZXl3b3JkPndpc3Rhci1reW90byByYXRzPC9rZXl3b3JkPjxrZXl3b3JkPmxhY3Rv
YmFjaWxsdXMtcmV1dGVyaSBpbmdlc3Rpb248L2tleXdvcmQ+PGtleXdvcmQ+aW1wYWlyZWQgZ2Fz
dHJpYyBhY2NvbW1vZGF0aW9uPC9rZXl3b3JkPjxrZXl3b3JkPnNwcmFndWUtZGF3bGV5IHJhdHM8
L2tleXdvcmQ+PGtleXdvcmQ+YW5pbWFsLW1vZGVsczwva2V5d29yZD48a2V5d29yZD5jb2xvcmVj
dGFsIGRpc3RlbnNpb248L2tleXdvcmQ+PGtleXdvcmQ+YmFycmllciBmdW5jdGlvbjwva2V5d29y
ZD48a2V5d29yZD5zdHJlc3M8L2tleXdvcmQ+PGtleXdvcmQ+bWljcm9iaW90YTwva2V5d29yZD48
L2tleXdvcmRzPjxkYXRlcz48eWVhcj4yMDEwPC95ZWFyPjxwdWItZGF0ZXM+PGRhdGU+U2VwPC9k
YXRlPjwvcHViLWRhdGVzPjwvZGF0ZXM+PGlzYm4+MTM1MC0xOTI1PC9pc2JuPjxhY2Nlc3Npb24t
bnVtPldPUzowMDAyODA2NjU0MDAwMTQ8L2FjY2Vzc2lvbi1udW0+PHVybHM+PHJlbGF0ZWQtdXJs
cz48dXJsPiZsdDtHbyB0byBJU0kmZ3Q7Oi8vV09TOjAwMDI4MDY2NTQwMDAxNDwvdXJsPjwvcmVs
YXRlZC11cmxzPjwvdXJscz48ZWxlY3Ryb25pYy1yZXNvdXJjZS1udW0+MTAuMTExMS9qLjEzNjUt
Mjk4Mi4yMDEwLjAxNTIwLng8L2VsZWN0cm9uaWMtcmVzb3VyY2UtbnVtPjxsYW5ndWFnZT5Fbmds
aXNoPC9sYW5ndWFnZT48L3JlY29yZD48L0NpdGU+PC9FbmROb3RlPgB=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875C4B">
        <w:rPr>
          <w:rFonts w:ascii="Times New Roman" w:hAnsi="Times New Roman" w:cs="Times New Roman"/>
          <w:sz w:val="24"/>
          <w:szCs w:val="24"/>
        </w:rPr>
      </w:r>
      <w:r w:rsidR="00875C4B">
        <w:rPr>
          <w:rFonts w:ascii="Times New Roman" w:hAnsi="Times New Roman" w:cs="Times New Roman"/>
          <w:sz w:val="24"/>
          <w:szCs w:val="24"/>
        </w:rPr>
        <w:fldChar w:fldCharType="separate"/>
      </w:r>
      <w:r w:rsidR="008008FA">
        <w:rPr>
          <w:rFonts w:ascii="Times New Roman" w:hAnsi="Times New Roman" w:cs="Times New Roman"/>
          <w:noProof/>
          <w:sz w:val="24"/>
          <w:szCs w:val="24"/>
        </w:rPr>
        <w:t>(8, 9, 10, 11, 12)</w:t>
      </w:r>
      <w:r w:rsidR="00875C4B">
        <w:rPr>
          <w:rFonts w:ascii="Times New Roman" w:hAnsi="Times New Roman" w:cs="Times New Roman"/>
          <w:sz w:val="24"/>
          <w:szCs w:val="24"/>
        </w:rPr>
        <w:fldChar w:fldCharType="end"/>
      </w:r>
      <w:r w:rsidRPr="00137FBE">
        <w:rPr>
          <w:rFonts w:ascii="Times New Roman" w:hAnsi="Times New Roman" w:cs="Times New Roman"/>
          <w:sz w:val="24"/>
          <w:szCs w:val="24"/>
        </w:rPr>
        <w:t xml:space="preserve">. Numerous studies have been conducted to explore gut microbiota composition responding to specific conditions such as high fat </w:t>
      </w:r>
      <w:r w:rsidR="00EE2525">
        <w:rPr>
          <w:rFonts w:ascii="Times New Roman" w:hAnsi="Times New Roman" w:cs="Times New Roman"/>
          <w:sz w:val="24"/>
          <w:szCs w:val="24"/>
        </w:rPr>
        <w:t>or</w:t>
      </w:r>
      <w:r w:rsidR="00BE252A">
        <w:rPr>
          <w:rFonts w:ascii="Times New Roman" w:hAnsi="Times New Roman" w:cs="Times New Roman"/>
          <w:sz w:val="24"/>
          <w:szCs w:val="24"/>
        </w:rPr>
        <w:t xml:space="preserve"> high fiber diet</w:t>
      </w:r>
      <w:r w:rsidR="00EE2525">
        <w:rPr>
          <w:rFonts w:ascii="Times New Roman" w:hAnsi="Times New Roman" w:cs="Times New Roman"/>
          <w:sz w:val="24"/>
          <w:szCs w:val="24"/>
        </w:rPr>
        <w:t>,</w:t>
      </w:r>
      <w:r w:rsidRPr="00137FBE">
        <w:rPr>
          <w:rFonts w:ascii="Times New Roman" w:hAnsi="Times New Roman" w:cs="Times New Roman"/>
          <w:sz w:val="24"/>
          <w:szCs w:val="24"/>
        </w:rPr>
        <w:t xml:space="preserve"> or inflammatory bowel disease </w:t>
      </w:r>
      <w:r w:rsidR="00875C4B">
        <w:rPr>
          <w:rFonts w:ascii="Times New Roman" w:hAnsi="Times New Roman" w:cs="Times New Roman"/>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IDIwLCAyMSk8L0Rpc3BsYXlUZXh0PjxyZWNvcmQ+PHJlYy1udW1iZXI+MjA3PC9yZWMtbnVtYmVy
Pjxmb3JlaWduLWtleXM+PGtleSBhcHA9IkVOIiBkYi1pZD0iOXN3eDIwczI2Zno1em9lZHhmMnhh
dHc3dDB4NWYycnNwZXQ5IiB0aW1lc3RhbXA9IjE2NzQ1MTEwMjUiPjIwNzwva2V5PjwvZm9yZWln
bi1rZXlzPjxyZWYtdHlwZSBuYW1lPSJKb3VybmFsIEFydGljbGUiPjE3PC9yZWYtdHlwZT48Y29u
dHJpYnV0b3JzPjxhdXRob3JzPjxhdXRob3I+Q2FuaSwgUC4gRC48L2F1dGhvcj48YXV0aG9yPkJp
Ymlsb25pLCBSLjwvYXV0aG9yPjxhdXRob3I+S25hdWYsIEMuPC9hdXRob3I+PGF1dGhvcj5XYWdl
dCwgQS48L2F1dGhvcj48YXV0aG9yPk5leXJpbmNrLCBBLiBNLjwvYXV0aG9yPjxhdXRob3I+RGVs
emVubmUsIE4uIE0uPC9hdXRob3I+PGF1dGhvcj5CdXJjZWxpbiwgUi48L2F1dGhvcj48L2F1dGhv
cnM+PC9jb250cmlidXRvcnM+PGF1dGgtYWRkcmVzcz5Vbml0IG9mIFBoYXJtYWNva2luZXRpY3Ms
IE1ldGFib2xpc20sIE51dHJpdGlvbiBhbmQgVG94aWNvbG9neSwgVW5pdmVyc2l0ZSBjYXRob2xp
cXVlIGRlIExvdXZhaW4sIEJydXNzZWxzLCBCZWxnaXVtLjwvYXV0aC1hZGRyZXNzPjx0aXRsZXM+
PHRpdGxlPkNoYW5nZXMgaW4gZ3V0IG1pY3JvYmlvdGEgY29udHJvbCBtZXRhYm9saWMgZW5kb3Rv
eGVtaWEtaW5kdWNlZCBpbmZsYW1tYXRpb24gaW4gaGlnaC1mYXQgZGlldC1pbmR1Y2VkIG9iZXNp
dHkgYW5kIGRpYWJldGVzIGluIG1pY2U8L3RpdGxlPjxzZWNvbmRhcnktdGl0bGU+RGlhYmV0ZXM8
L3NlY29uZGFyeS10aXRsZT48L3RpdGxlcz48cGVyaW9kaWNhbD48ZnVsbC10aXRsZT5EaWFiZXRl
czwvZnVsbC10aXRsZT48L3BlcmlvZGljYWw+PHBhZ2VzPjE0NzAtODE8L3BhZ2VzPjx2b2x1bWU+
NTc8L3ZvbHVtZT48bnVtYmVyPjY8L251bWJlcj48ZWRpdGlvbj4yMDA4LzAyLzI5PC9lZGl0aW9u
PjxrZXl3b3Jkcz48a2V5d29yZD5BbmltYWxzPC9rZXl3b3JkPjxrZXl3b3JkPkFudGktQmFjdGVy
aWFsIEFnZW50cy90aGVyYXBldXRpYyB1c2U8L2tleXdvcmQ+PGtleXdvcmQ+QmFjdGVyb2lkZXMv
Z2VuZXRpY3MvaXNvbGF0aW9uICZhbXA7IHB1cmlmaWNhdGlvbjwva2V5d29yZD48a2V5d29yZD5C
YXNlIFNlcXVlbmNlPC9rZXl3b3JkPjxrZXl3b3JkPkJpZmlkb2JhY3Rlcml1bS9nZW5ldGljcy9p
c29sYXRpb24gJmFtcDsgcHVyaWZpY2F0aW9uPC9rZXl3b3JkPjxrZXl3b3JkPkNlY3VtLyptaWNy
b2Jpb2xvZ3k8L2tleXdvcmQ+PGtleXdvcmQ+Q3Jvc3NlcywgR2VuZXRpYzwva2V5d29yZD48a2V5
d29yZD5EaWFiZXRlcyBNZWxsaXR1cywgRXhwZXJpbWVudGFsLypwcmV2ZW50aW9uICZhbXA7IGNv
bnRyb2w8L2tleXdvcmQ+PGtleXdvcmQ+RW5kb3RveGVtaWEvcGh5c2lvcGF0aG9sb2d5LypwcmV2
ZW50aW9uICZhbXA7IGNvbnRyb2w8L2tleXdvcmQ+PGtleXdvcmQ+RmVjZXMvbWljcm9iaW9sb2d5
PC9rZXl3b3JkPjxrZXl3b3JkPkZlbWFsZTwva2V5d29yZD48a2V5d29yZD5HZW5vdHlwZTwva2V5
d29yZD48a2V5d29yZD5JbmZsYW1tYXRpb24vcHJldmVudGlvbiAmYW1wOyBjb250cm9sPC9rZXl3
b3JkPjxrZXl3b3JkPkxhY3RvYmFjaWxsdXMvZ2VuZXRpY3MvaXNvbGF0aW9uICZhbXA7IHB1cmlm
aWNhdGlvbjwva2V5d29yZD48a2V5d29yZD5NYWxlPC9rZXl3b3JkPjxrZXl3b3JkPk1pY2U8L2tl
eXdvcmQ+PGtleXdvcmQ+TWljZSwgSW5icmVkIEM1N0JMPC9rZXl3b3JkPjxrZXl3b3JkPk1pY2Us
IE9iZXNlPC9rZXl3b3JkPjxrZXl3b3JkPk9iZXNpdHkvZ2VuZXRpY3M8L2tleXdvcmQ+PGtleXdv
cmQ+Uk5BLCBCYWN0ZXJpYWwvZ2VuZXRpY3MvaXNvbGF0aW9uICZhbXA7IHB1cmlmaWNhdGlvbjwv
a2V5d29yZD48a2V5d29yZD5SZXZlcnNlIFRyYW5zY3JpcHRhc2UgUG9seW1lcmFzZSBDaGFpbiBS
ZWFjdGlvbjwva2V5d29yZD48L2tleXdvcmRzPjxkYXRlcz48eWVhcj4yMDA4PC95ZWFyPjxwdWIt
ZGF0ZXM+PGRhdGU+SnVuPC9kYXRlPjwvcHViLWRhdGVzPjwvZGF0ZXM+PGlzYm4+MTkzOS0zMjdY
IChFbGVjdHJvbmljKSYjeEQ7MDAxMi0xNzk3IChMaW5raW5nKTwvaXNibj48YWNjZXNzaW9uLW51
bT4xODMwNTE0MTwvYWNjZXNzaW9uLW51bT48dXJscz48cmVsYXRlZC11cmxzPjx1cmw+aHR0cHM6
Ly93d3cubmNiaS5ubG0ubmloLmdvdi9wdWJtZWQvMTgzMDUxNDE8L3VybD48L3JlbGF0ZWQtdXJs
cz48L3VybHM+PGVsZWN0cm9uaWMtcmVzb3VyY2UtbnVtPjEwLjIzMzcvZGIwNy0xNDAzPC9lbGVj
dHJvbmljLXJlc291cmNlLW51bT48L3JlY29yZD48L0NpdGU+PENpdGU+PEF1dGhvcj5LaW08L0F1
dGhvcj48WWVhcj4yMDEyPC9ZZWFyPjxSZWNOdW0+MjA4PC9SZWNOdW0+PHJlY29yZD48cmVjLW51
bWJlcj4yMDg8L3JlYy1udW1iZXI+PGZvcmVpZ24ta2V5cz48a2V5IGFwcD0iRU4iIGRiLWlkPSI5
c3d4MjBzMjZmejV6b2VkeGYyeGF0dzd0MHg1ZjJyc3BldDkiIHRpbWVzdGFtcD0iMTY3NDUxMTAy
NSI+MjA4PC9rZXk+PC9mb3JlaWduLWtleXM+PHJlZi10eXBlIG5hbWU9IkpvdXJuYWwgQXJ0aWNs
ZSI+MTc8L3JlZi10eXBlPjxjb250cmlidXRvcnM+PGF1dGhvcnM+PGF1dGhvcj5LaW0sIEsuIEEu
PC9hdXRob3I+PGF1dGhvcj5HdSwgVy48L2F1dGhvcj48YXV0aG9yPkxlZSwgSS4gQS48L2F1dGhv
cj48YXV0aG9yPkpvaCwgRS4gSC48L2F1dGhvcj48YXV0aG9yPktpbSwgRC4gSC48L2F1dGhvcj48
L2F1dGhvcnM+PC9jb250cmlidXRvcnM+PGF1dGgtYWRkcmVzcz5EZXBhcnRtZW50IG9mIExpZmUg
YW5kIE5hbm9waGFybWFjZXV0aWNhbCBTY2llbmNlcywgQ29sbGVnZSBvZiBQaGFybWFjeSwgS3l1
bmcgSGVlIFVuaXZlcnNpdHksIFNlb3VsLCBLb3JlYS48L2F1dGgtYWRkcmVzcz48dGl0bGVzPjx0
aXRsZT5IaWdoIGZhdCBkaWV0LWluZHVjZWQgZ3V0IG1pY3JvYmlvdGEgZXhhY2VyYmF0ZXMgaW5m
bGFtbWF0aW9uIGFuZCBvYmVzaXR5IGluIG1pY2UgdmlhIHRoZSBUTFI0IHNpZ25hbGluZyBwYXRo
d2F5PC90aXRsZT48c2Vjb25kYXJ5LXRpdGxlPlBMb1MgT25lPC9zZWNvbmRhcnktdGl0bGU+PC90
aXRsZXM+PHBlcmlvZGljYWw+PGZ1bGwtdGl0bGU+UExvUyBPbmU8L2Z1bGwtdGl0bGU+PC9wZXJp
b2RpY2FsPjxwYWdlcz5lNDc3MTM8L3BhZ2VzPjx2b2x1bWU+Nzwvdm9sdW1lPjxudW1iZXI+MTA8
L251bWJlcj48ZWRpdGlvbj4yMDEyLzEwLzI0PC9lZGl0aW9uPjxrZXl3b3Jkcz48a2V5d29yZD5B
ZGlwb3NlIFRpc3N1ZS9tZXRhYm9saXNtL3BhdGhvbG9neTwva2V5d29yZD48a2V5d29yZD5BZGlw
b3NpdHkvZ2VuZXRpY3M8L2tleXdvcmQ+PGtleXdvcmQ+QW5pbWFsczwva2V5d29yZD48a2V5d29y
ZD5Db2xpdGlzL2V0aW9sb2d5PC9rZXl3b3JkPjxrZXl3b3JkPkN5dG9raW5lcy9ibG9vZC9tZXRh
Ym9saXNtPC9rZXl3b3JkPjxrZXl3b3JkPipEaWV0LCBIaWdoLUZhdC9hZHZlcnNlIGVmZmVjdHM8
L2tleXdvcmQ+PGtleXdvcmQ+RW5kb3RveGlucy9ibG9vZC9tZXRhYm9saXNtPC9rZXl3b3JkPjxr
ZXl3b3JkPkZvcmtoZWFkIEJveCBQcm90ZWluIE8zPC9rZXl3b3JkPjxrZXl3b3JkPkZvcmtoZWFk
IFRyYW5zY3JpcHRpb24gRmFjdG9ycy9tZXRhYm9saXNtPC9rZXl3b3JkPjxrZXl3b3JkPkdhc3Ry
b2ludGVzdGluYWwgVHJhY3QvbWV0YWJvbGlzbS8qbWljcm9iaW9sb2d5PC9rZXl3b3JkPjxrZXl3
b3JkPkluZmxhbW1hdGlvbi8qbWV0YWJvbGlzbTwva2V5d29yZD48a2V5d29yZD5JbmZsYW1tYXRp
b24gTWVkaWF0b3JzL2Jsb29kL21ldGFib2xpc208L2tleXdvcmQ+PGtleXdvcmQ+TWFjcm9waGFn
ZXMvcGF0aG9sb2d5PC9rZXl3b3JkPjxrZXl3b3JkPk1hbGU8L2tleXdvcmQ+PGtleXdvcmQ+Kk1l
dGFnZW5vbWU8L2tleXdvcmQ+PGtleXdvcmQ+TWljZTwva2V5d29yZD48a2V5d29yZD5NaWNlLCBL
bm9ja291dDwva2V5d29yZD48a2V5d29yZD5PYmVzaXR5LyptZXRhYm9saXNtPC9rZXl3b3JkPjxr
ZXl3b3JkPlByb3RvLU9uY29nZW5lIFByb3RlaW5zIGMtYWt0L21ldGFib2xpc208L2tleXdvcmQ+
PGtleXdvcmQ+KlNpZ25hbCBUcmFuc2R1Y3Rpb248L2tleXdvcmQ+PGtleXdvcmQ+VG9sbC1MaWtl
IFJlY2VwdG9yIDQvZ2VuZXRpY3MvKm1ldGFib2xpc208L2tleXdvcmQ+PC9rZXl3b3Jkcz48ZGF0
ZXM+PHllYXI+MjAxMjwveWVhcj48L2RhdGVzPjxpc2JuPjE5MzItNjIwMyAoRWxlY3Ryb25pYykm
I3hEOzE5MzItNjIwMyAoTGlua2luZyk8L2lzYm4+PGFjY2Vzc2lvbi1udW0+MjMwOTE2NDA8L2Fj
Y2Vzc2lvbi1udW0+PHVybHM+PHJlbGF0ZWQtdXJscz48dXJsPmh0dHBzOi8vd3d3Lm5jYmkubmxt
Lm5paC5nb3YvcHVibWVkLzIzMDkxNjQwPC91cmw+PC9yZWxhdGVkLXVybHM+PC91cmxzPjxjdXN0
b20yPlBNQzM0NzMwMTM8L2N1c3RvbTI+PGVsZWN0cm9uaWMtcmVzb3VyY2UtbnVtPjEwLjEzNzEv
am91cm5hbC5wb25lLjAwNDc3MTM8L2VsZWN0cm9uaWMtcmVzb3VyY2UtbnVtPjwvcmVjb3JkPjwv
Q2l0ZT48Q2l0ZT48QXV0aG9yPkRhbmllbDwvQXV0aG9yPjxZZWFyPjIwMTQ8L1llYXI+PFJlY051
bT4yMDk8L1JlY051bT48cmVjb3JkPjxyZWMtbnVtYmVyPjIwOTwvcmVjLW51bWJlcj48Zm9yZWln
bi1rZXlzPjxrZXkgYXBwPSJFTiIgZGItaWQ9Ijlzd3gyMHMyNmZ6NXpvZWR4ZjJ4YXR3N3QweDVm
MnJzcGV0OSIgdGltZXN0YW1wPSIxNjc0NTExMDI1Ij4yMDk8L2tleT48L2ZvcmVpZ24ta2V5cz48
cmVmLXR5cGUgbmFtZT0iSm91cm5hbCBBcnRpY2xlIj4xNzwvcmVmLXR5cGU+PGNvbnRyaWJ1dG9y
cz48YXV0aG9ycz48YXV0aG9yPkRhbmllbCwgSC48L2F1dGhvcj48YXV0aG9yPkdob2xhbWksIEEu
IE0uPC9hdXRob3I+PGF1dGhvcj5CZXJyeSwgRC48L2F1dGhvcj48YXV0aG9yPkRlc21hcmNoZWxp
ZXIsIEMuPC9hdXRob3I+PGF1dGhvcj5IYWhuZSwgSC48L2F1dGhvcj48YXV0aG9yPkxvaCwgRy48
L2F1dGhvcj48YXV0aG9yPk1vbmRvdCwgUy48L2F1dGhvcj48YXV0aG9yPkxlcGFnZSwgUC48L2F1
dGhvcj48YXV0aG9yPlJvdGhiYWxsZXIsIE0uPC9hdXRob3I+PGF1dGhvcj5XYWxrZXIsIEEuPC9h
dXRob3I+PGF1dGhvcj5Cb2htLCBDLjwvYXV0aG9yPjxhdXRob3I+V2VubmluZywgTS48L2F1dGhv
cj48YXV0aG9yPldhZ25lciwgTS48L2F1dGhvcj48YXV0aG9yPkJsYXV0LCBNLjwvYXV0aG9yPjxh
dXRob3I+U2NobWl0dC1Lb3BwbGluLCBQLjwvYXV0aG9yPjxhdXRob3I+S3VzdGVyLCBCLjwvYXV0
aG9yPjxhdXRob3I+SGFsbGVyLCBELjwvYXV0aG9yPjxhdXRob3I+Q2xhdmVsLCBULjwvYXV0aG9y
PjwvYXV0aG9ycz48L2NvbnRyaWJ1dG9ycz48YXV0aC1hZGRyZXNzPk1vbGVjdWxhciBOdXRyaXRp
b24gVW5pdCwgWklFTC1SZXNlYXJjaCBDZW50ZXIgZm9yIE51dHJpdGlvbiBhbmQgRm9vZCBTY2ll
bmNlcywgVGVjaG5pc2NoZSBVbml2ZXJzaXRhdCBNdW5jaGVuLCBGcmVpc2luZy1XZWloZW5zdGVw
aGFuLCBHZXJtYW55LiYjeEQ7UHJvdGVvbWljcyBhbmQgQmlvYW5hbHl0aWNzLCBUZWNobmlzY2hl
IFVuaXZlcnNpdGF0IE11bmNoZW4sIEZyZWlzaW5nLVdlaWhlbnN0ZXBoYW4sIEdlcm1hbnkuJiN4
RDtEaXZpc2lvbiBvZiBNaWNyb2JpYWwgRWNvbG9neSwgRGVwYXJ0bWVudCBvZiBNaWNyb2Jpb2xv
Z3kgYW5kIEVjb3N5c3RlbSBTY2llbmNlLCBGYWN1bHR5IG9mIExpZmUgU2NpZW5jZXMsIFVuaXZl
cnNpdHkgb2YgVmllbm5hLCBWaWVubmEsIEF1c3RyaWEuJiN4RDtEZXBhcnRtZW50IG9mIEdhc3Ry
b2ludGVzdGluYWwgTWljcm9iaW9sb2d5LCBHZXJtYW4gSW5zdGl0dXRlIG9mIEh1bWFuIE51dHJp
dGlvbiBQb3RzZGFtLVJlaGJydWNrZSAoRElmRSksIE51dGhldGFsLCBHZXJtYW55LiYjeEQ7MV0g
SU5SQS9BZ3JvUGFyaXNUZWNoLCBNaWNhbGlzIFVNUjEzMTksIEpvdXktZW4tSm9zYXMsIEZyYW5j
ZSBbMl0gQ1NJUk8gTGl2ZXN0b2NrIEluZHVzdHJpZXMsIFF1ZWVuc2xhbmQgQmlvc2NpZW5jZSBQ
cmVjaW5jdCwgU3QgTHVjaWEsIEF1c3RyYWxpYS4mI3hEO0lOUkEvQWdyb1BhcmlzVGVjaCwgTWlj
YWxpcyBVTVIxMzE5LCBKb3V5LWVuLUpvc2FzLCBGcmFuY2UuJiN4RDtSZXNlYXJjaCBVbml0IFBs
YW50LU1pY3JvYmUgSW50ZXJhY3Rpb25zLCBIZWxtaG9sdHogWmVudHJ1bSBNdW5jaGVuLCBOZXVo
ZXJiZXJnLCBHZXJtYW55LiYjeEQ7QW5hbHl0aWNhbCBCaW9HZW9DaGVtaXN0cnksIEhlbG1vbHR6
IFplbnRydW0gTXVuY2hlbiwgTmV1aGVyYmVyZywgR2VybWFueTsgQ2hhaXIgb2YgQW5hbHl0aWNh
bCBGb29kIENoZW1pc3RyeSwgVGVjaG5pc2NoZSBVbml2ZXJzaXRhdCBNdW5jaGVuLCBGcmVpc2lu
Zy1XZWloZW5zdGVwaGFuLCBHZXJtYW55LiYjeEQ7TWljcm9iaW9sb2d5LCBaSUVMLVJlc2VhcmNo
IENlbnRlciBmb3IgTnV0cml0aW9uIGFuZCBGb29kIFNjaWVuY2VzLCBUZWNobmlzY2hlIFVuaXZl
cnNpdGF0IE11bmNoZW4sIEZyZWlzaW5nLVdlaWhlbnN0ZXBoYW4sIEdlcm1hbnkuJiN4RDsxXSBQ
cm90ZW9taWNzIGFuZCBCaW9hbmFseXRpY3MsIFRlY2huaXNjaGUgVW5pdmVyc2l0YXQgTXVuY2hl
biwgRnJlaXNpbmctV2VpaGVuc3RlcGhhbiwgR2VybWFueSBbMl0gQ2VudGVyIGZvciBJbnRlZ3Jh
dGVkIFByb3RlaW4gU2NpZW5jZSBNdW5pY2gsIEdlcm1hbnkuJiN4RDtDaGFpciBvZiBOdXRyaXRp
b24gYW5kIEltbXVub2xvZ3ksIFRlY2huaXNjaGUgVW5pdmVyc2l0YXQgTXVuY2hlbiwgRnJlaXNp
bmctV2VpaGVuc3RlcGhhbiwgR2VybWFueS4mI3hEOzFdIENoYWlyIG9mIE51dHJpdGlvbiBhbmQg
SW1tdW5vbG9neSwgVGVjaG5pc2NoZSBVbml2ZXJzaXRhdCBNdW5jaGVuLCBGcmVpc2luZy1XZWlo
ZW5zdGVwaGFuLCBHZXJtYW55IFsyXSBKdW5pb3IgUmVzZWFyY2ggR3JvdXAgSW50ZXN0aW5hbCBN
aWNyb2Jpb21lLCBaSUVMLVJlc2VhcmNoIENlbnRlciBmb3IgTnV0cml0aW9uIGFuZCBGb29kIFNj
aWVuY2VzLCBUZWNobmlzY2hlIFVuaXZlcnNpdGF0IE11bmNoZW4sIEZyZWlzaW5nLVdlaWhlbnN0
ZXBoYW4sIEdlcm1hbnkuPC9hdXRoLWFkZHJlc3M+PHRpdGxlcz48dGl0bGU+SGlnaC1mYXQgZGll
dCBhbHRlcnMgZ3V0IG1pY3JvYmlvdGEgcGh5c2lvbG9neSBpbiBtaWNlPC90aXRsZT48c2Vjb25k
YXJ5LXRpdGxlPklTTUUgSjwvc2Vjb25kYXJ5LXRpdGxlPjwvdGl0bGVzPjxwZXJpb2RpY2FsPjxm
dWxsLXRpdGxlPklTTUUgSjwvZnVsbC10aXRsZT48L3BlcmlvZGljYWw+PHBhZ2VzPjI5NS0zMDg8
L3BhZ2VzPjx2b2x1bWU+ODwvdm9sdW1lPjxudW1iZXI+MjwvbnVtYmVyPjxlZGl0aW9uPjIwMTMv
MDkvMTQ8L2VkaXRpb24+PGtleXdvcmRzPjxrZXl3b3JkPkFuaW1hbHM8L2tleXdvcmQ+PGtleXdv
cmQ+QmFjdGVyaWEvY2xhc3NpZmljYXRpb24vZ2VuZXRpY3M8L2tleXdvcmQ+PGtleXdvcmQ+KkJh
Y3RlcmlhbCBQaHlzaW9sb2dpY2FsIFBoZW5vbWVuYTwva2V5d29yZD48a2V5d29yZD5CaW9kaXZl
cnNpdHk8L2tleXdvcmQ+PGtleXdvcmQ+Q2VjdW0vbWljcm9iaW9sb2d5PC9rZXl3b3JkPjxrZXl3
b3JkPipEaWV0LCBIaWdoLUZhdDwva2V5d29yZD48a2V5d29yZD5HYXN0cm9pbnRlc3RpbmFsIFRy
YWN0LyptaWNyb2Jpb2xvZ3k8L2tleXdvcmQ+PGtleXdvcmQ+TWFsZTwva2V5d29yZD48a2V5d29y
ZD5NZXRhYm9sb21lPC9rZXl3b3JkPjxrZXl3b3JkPk1pY2U8L2tleXdvcmQ+PGtleXdvcmQ+TWlj
ZSwgSW5icmVkIEM1N0JMPC9rZXl3b3JkPjxrZXl3b3JkPk1pY3JvYmlvdGEvKnBoeXNpb2xvZ3k8
L2tleXdvcmQ+PGtleXdvcmQ+T2Jlc2l0eS9taWNyb2Jpb2xvZ3k8L2tleXdvcmQ+PGtleXdvcmQ+
UHJvdGVvbWU8L2tleXdvcmQ+PGtleXdvcmQ+Uk5BLCBSaWJvc29tYWwsIDE2Uy9nZW5ldGljczwv
a2V5d29yZD48L2tleXdvcmRzPjxkYXRlcz48eWVhcj4yMDE0PC95ZWFyPjxwdWItZGF0ZXM+PGRh
dGU+RmViPC9kYXRlPjwvcHViLWRhdGVzPjwvZGF0ZXM+PGlzYm4+MTc1MS03MzcwIChFbGVjdHJv
bmljKSYjeEQ7MTc1MS03MzYyIChMaW5raW5nKTwvaXNibj48YWNjZXNzaW9uLW51bT4yNDAzMDU5
NTwvYWNjZXNzaW9uLW51bT48dXJscz48cmVsYXRlZC11cmxzPjx1cmw+aHR0cHM6Ly93d3cubmNi
aS5ubG0ubmloLmdvdi9wdWJtZWQvMjQwMzA1OTU8L3VybD48L3JlbGF0ZWQtdXJscz48L3VybHM+
PGN1c3RvbTI+UE1DMzkwNjgxNjwvY3VzdG9tMj48ZWxlY3Ryb25pYy1yZXNvdXJjZS1udW0+MTAu
MTAzOC9pc21lai4yMDEzLjE1NTwvZWxlY3Ryb25pYy1yZXNvdXJjZS1udW0+PC9yZWNvcmQ+PC9D
aXRlPjxDaXRlPjxBdXRob3I+U2hpbTwvQXV0aG9yPjxZZWFyPjIwMTM8L1llYXI+PFJlY051bT4y
MTA8L1JlY051bT48cmVjb3JkPjxyZWMtbnVtYmVyPjIxMDwvcmVjLW51bWJlcj48Zm9yZWlnbi1r
ZXlzPjxrZXkgYXBwPSJFTiIgZGItaWQ9Ijlzd3gyMHMyNmZ6NXpvZWR4ZjJ4YXR3N3QweDVmMnJz
cGV0OSIgdGltZXN0YW1wPSIxNjc0NTExMDI1Ij4yMTA8L2tleT48L2ZvcmVpZ24ta2V5cz48cmVm
LXR5cGUgbmFtZT0iSm91cm5hbCBBcnRpY2xlIj4xNzwvcmVmLXR5cGU+PGNvbnRyaWJ1dG9ycz48
YXV0aG9ycz48YXV0aG9yPlNoaW0sIEouIE8uPC9hdXRob3I+PC9hdXRob3JzPjwvY29udHJpYnV0
b3JzPjxhdXRoLWFkZHJlc3M+RGVwYXJ0bWVudCBvZiBQZWRpYXRyaWNzLCBLb3JlYSBVbml2ZXJz
aXR5IENvbGxlZ2Ugb2YgTWVkaWNpbmUsIFNlb3VsLCBLb3JlYS48L2F1dGgtYWRkcmVzcz48dGl0
bGVzPjx0aXRsZT5HdXQgbWljcm9iaW90YSBpbiBpbmZsYW1tYXRvcnkgYm93ZWwgZGlzZWFzZTwv
dGl0bGU+PHNlY29uZGFyeS10aXRsZT5QZWRpYXRyIEdhc3Ryb2VudGVyb2wgSGVwYXRvbCBOdXRy
PC9zZWNvbmRhcnktdGl0bGU+PC90aXRsZXM+PHBlcmlvZGljYWw+PGZ1bGwtdGl0bGU+UGVkaWF0
ciBHYXN0cm9lbnRlcm9sIEhlcGF0b2wgTnV0cjwvZnVsbC10aXRsZT48L3BlcmlvZGljYWw+PHBh
Z2VzPjE3LTIxPC9wYWdlcz48dm9sdW1lPjE2PC92b2x1bWU+PG51bWJlcj4xPC9udW1iZXI+PGVk
aXRpb24+MjAxMy8wOS8wNzwvZWRpdGlvbj48a2V5d29yZHM+PGtleXdvcmQ+Q2hpbGQ8L2tleXdv
cmQ+PGtleXdvcmQ+SW5mbGFtbWF0b3J5IGJvd2VsIGRpc2Vhc2VzPC9rZXl3b3JkPjxrZXl3b3Jk
Pk1pY3JvYmlvdGE8L2tleXdvcmQ+PC9rZXl3b3Jkcz48ZGF0ZXM+PHllYXI+MjAxMzwveWVhcj48
cHViLWRhdGVzPjxkYXRlPk1hcjwvZGF0ZT48L3B1Yi1kYXRlcz48L2RhdGVzPjxpc2JuPjIyMzQt
ODY0NiAoUHJpbnQpJiN4RDsyMjM0LTg4NDAgKExpbmtpbmcpPC9pc2JuPjxhY2Nlc3Npb24tbnVt
PjI0MDEwMTAxPC9hY2Nlc3Npb24tbnVtPjx1cmxzPjxyZWxhdGVkLXVybHM+PHVybD5odHRwczov
L3d3dy5uY2JpLm5sbS5uaWguZ292L3B1Ym1lZC8yNDAxMDEwMTwvdXJsPjwvcmVsYXRlZC11cmxz
PjwvdXJscz48Y3VzdG9tMj5QTUMzNzQ2MDQ1PC9jdXN0b20yPjxlbGVjdHJvbmljLXJlc291cmNl
LW51bT4xMC41MjIzL3BnaG4uMjAxMy4xNi4xLjE3PC9lbGVjdHJvbmljLXJlc291cmNlLW51bT48
L3JlY29yZD48L0NpdGU+PENpdGU+PEF1dGhvcj5Fb208L0F1dGhvcj48WWVhcj4yMDE4PC9ZZWFy
PjxSZWNOdW0+MjExPC9SZWNOdW0+PHJlY29yZD48cmVjLW51bWJlcj4yMTE8L3JlYy1udW1iZXI+
PGZvcmVpZ24ta2V5cz48a2V5IGFwcD0iRU4iIGRiLWlkPSI5c3d4MjBzMjZmejV6b2VkeGYyeGF0
dzd0MHg1ZjJyc3BldDkiIHRpbWVzdGFtcD0iMTY3NDUxMTAyNSI+MjExPC9rZXk+PC9mb3JlaWdu
LWtleXM+PHJlZi10eXBlIG5hbWU9IkpvdXJuYWwgQXJ0aWNsZSI+MTc8L3JlZi10eXBlPjxjb250
cmlidXRvcnM+PGF1dGhvcnM+PGF1dGhvcj5Fb20sIFQuPC9hdXRob3I+PGF1dGhvcj5LaW0sIFku
IFMuPC9hdXRob3I+PGF1dGhvcj5DaG9pLCBDLiBILjwvYXV0aG9yPjxhdXRob3I+U2Fkb3dza3ks
IE0uIEouPC9hdXRob3I+PGF1dGhvcj5Vbm5vLCBULjwvYXV0aG9yPjwvYXV0aG9ycz48L2NvbnRy
aWJ1dG9ycz48YXV0aC1hZGRyZXNzPkplanUgTmF0bCBVbml2LCBTdWJ0cm9waWNhbCBUcm9wIE9y
Z2FuaXNtIEdlbmUgQmFuaywgSmVqdSA2MzI0MywgU291dGggS29yZWEmI3hEO1dvbmt3YW5nIFVu
aXYsIFdvbmt3YW5nIERpZ2VzdCBEaXMgUmVzIEluc3QsIERlcHQgR2FzdHJvZW50ZXJvbCwgU2Fu
Ym9uIEhvc3AsIEd1bnBvIDE1ODY1LCBTb3V0aCBLb3JlYSYjeEQ7Q2h1bmcgQW5nIFVuaXYsIERl
cHQgSW50ZXJuYWwgTWVkLCBDb2xsIE1lZCwgU2VvdWwgMDY5NzQsIFNvdXRoIEtvcmVhJiN4RDtV
bml2IE1pbm5lc290YSwgQmlvVGVjaG5vbCBJbnN0LCBTdCBQYXVsLCBNTiA1NTEwOCBVU0EmI3hE
O1VuaXYgTWlubmVzb3RhLCBEZXB0IFNvaWwgV2F0ZXIgJmFtcDsgQ2xpbWF0ZSwgU3QgUGF1bCwg
TU4gNTUxMDggVVNBJiN4RDtVbml2IE1pbm5lc290YSwgRGVwdCBQbGFudCAmYW1wOyBNaWNyb2Jp
YWwgQmlvbCwgU3QgUGF1bCwgTU4gNTUxMDggVVNBJiN4RDtKZWp1IE5hdGwgVW5pdiwgU2NoIElp
ZmUgU2NpLCBGYWMgQmlvdGVjaG5vbCwgU0FSSSwgSmVqdSA2MzI0MywgU291dGggS29yZWE8L2F1
dGgtYWRkcmVzcz48dGl0bGVzPjx0aXRsZT5DdXJyZW50IHVuZGVyc3RhbmRpbmcgb2YgbWljcm9i
aW90YS0gYW5kIGRpZXRhcnktdGhlcmFwaWVzIGZvciB0cmVhdGluZyBpbmZsYW1tYXRvcnkgYm93
ZWwgZGlzZWFzZTwvdGl0bGU+PHNlY29uZGFyeS10aXRsZT5Kb3VybmFsIG9mIE1pY3JvYmlvbG9n
eTwvc2Vjb25kYXJ5LXRpdGxlPjxhbHQtdGl0bGU+SiBNaWNyb2Jpb2w8L2FsdC10aXRsZT48L3Rp
dGxlcz48cGVyaW9kaWNhbD48ZnVsbC10aXRsZT5Kb3VybmFsIG9mIE1pY3JvYmlvbG9neTwvZnVs
bC10aXRsZT48YWJici0xPkogTWljcm9iaW9sPC9hYmJyLTE+PC9wZXJpb2RpY2FsPjxhbHQtcGVy
aW9kaWNhbD48ZnVsbC10aXRsZT5KIE1pY3JvYmlvbDwvZnVsbC10aXRsZT48L2FsdC1wZXJpb2Rp
Y2FsPjxwYWdlcz4xODktMTk4PC9wYWdlcz48dm9sdW1lPjU2PC92b2x1bWU+PG51bWJlcj4zPC9u
dW1iZXI+PGtleXdvcmRzPjxrZXl3b3JkPmR5c2Jpb3Npczwva2V5d29yZD48a2V5d29yZD5ndXQg
bWljcm9iaW90YTwva2V5d29yZD48a2V5d29yZD5pbmZsYW1tYXRvcnkgYm93ZWwgZGlzZWFzZTwv
a2V5d29yZD48a2V5d29yZD5wcm9iaW90aWNzPC9rZXl3b3JkPjxrZXl3b3JkPnByZWJpb3RpY3M8
L2tleXdvcmQ+PGtleXdvcmQ+c2hvcnQgY2hhaW4gZmF0dHkgYWNpZHM8L2tleXdvcmQ+PGtleXdv
cmQ+Y2xvc3RyaWRpdW0tZGlmZmljaWxlIGluZmVjdGlvbjwva2V5d29yZD48a2V5d29yZD5pbmR1
Y2VkIGV4cGVyaW1lbnRhbCBjb2xpdGlzPC9rZXl3b3JkPjxrZXl3b3JkPmRleHRyYW4gc29kaXVt
LXN1bGZhdGU8L2tleXdvcmQ+PGtleXdvcmQ+dWxjZXJhdGl2ZS1jb2xpdGlzPC9rZXl3b3JkPjxr
ZXl3b3JkPmNyb2hucy1kaXNlYXNlPC9rZXl3b3JkPjxrZXl3b3JkPmd1dCBtaWNyb2Jpb3RhPC9r
ZXl3b3JkPjxrZXl3b3JkPnByb2Jpb3RpYyB0aGVyYXB5PC9rZXl3b3JkPjxrZXl3b3JkPm5vbmRp
Z2VzdGlibGUgb2xpZ29zYWNjaGFyaWRlczwva2V5d29yZD48a2V5d29yZD5jb2xvcmVjdGFsLWNh
bmNlcjwva2V5d29yZD48a2V5d29yZD5iZXRhLWdsdWNhbnM8L2tleXdvcmQ+PC9rZXl3b3Jkcz48
ZGF0ZXM+PHllYXI+MjAxODwveWVhcj48cHViLWRhdGVzPjxkYXRlPk1hcjwvZGF0ZT48L3B1Yi1k
YXRlcz48L2RhdGVzPjxpc2JuPjEyMjUtODg3MzwvaXNibj48YWNjZXNzaW9uLW51bT5XT1M6MDAw
NDI2MzcxMTAwMDA2PC9hY2Nlc3Npb24tbnVtPjx1cmxzPjxyZWxhdGVkLXVybHM+PHVybD4mbHQ7
R28gdG8gSVNJJmd0OzovL1dPUzowMDA0MjYzNzExMDAwMDY8L3VybD48L3JlbGF0ZWQtdXJscz48
L3VybHM+PGVsZWN0cm9uaWMtcmVzb3VyY2UtbnVtPjEwLjEwMDcvczEyMjc1LTAxOC04MDQ5LTg8
L2VsZWN0cm9uaWMtcmVzb3VyY2UtbnVtPjxsYW5ndWFnZT5FbmdsaXNoPC9sYW5ndWFnZT48L3Jl
Y29yZD48L0NpdGU+PENpdGU+PEF1dGhvcj5CdXRlbDwvQXV0aG9yPjxZZWFyPjIwMTQ8L1llYXI+
PFJlY051bT4yMTI8L1JlY051bT48cmVjb3JkPjxyZWMtbnVtYmVyPjIxMjwvcmVjLW51bWJlcj48
Zm9yZWlnbi1rZXlzPjxrZXkgYXBwPSJFTiIgZGItaWQ9Ijlzd3gyMHMyNmZ6NXpvZWR4ZjJ4YXR3
N3QweDVmMnJzcGV0OSIgdGltZXN0YW1wPSIxNjc0NTExMDI1Ij4yMTI8L2tleT48L2ZvcmVpZ24t
a2V5cz48cmVmLXR5cGUgbmFtZT0iSm91cm5hbCBBcnRpY2xlIj4xNzwvcmVmLXR5cGU+PGNvbnRy
aWJ1dG9ycz48YXV0aG9ycz48YXV0aG9yPkJ1dGVsLCBNLiBKLjwvYXV0aG9yPjwvYXV0aG9ycz48
L2NvbnRyaWJ1dG9ycz48YXV0aC1hZGRyZXNzPlVuaXYgUGFyaXMgMDUsIFBSRVMgU29yYm9ubmUg
UGFyaXMgQ2l0ZSwgRWNvc3lzdCBJbnRlc3RpbmFsIFByb2Jpb3QgQW50aWJpb3QgRUEgNDA2NSwg
Ri03NTAwNiBQYXJpcywgRnJhbmNlPC9hdXRoLWFkZHJlc3M+PHRpdGxlcz48dGl0bGU+UHJvYmlv
dGljcywgZ3V0IG1pY3JvYmlvdGEgYW5kIGhlYWx0aDwvdGl0bGU+PHNlY29uZGFyeS10aXRsZT5N
ZWRlY2luZSBFdCBNYWxhZGllcyBJbmZlY3RpZXVzZXM8L3NlY29uZGFyeS10aXRsZT48YWx0LXRp
dGxlPk1lZCBNYWxhZGllcyBJbmZlY3Q8L2FsdC10aXRsZT48L3RpdGxlcz48cGVyaW9kaWNhbD48
ZnVsbC10aXRsZT5NZWRlY2luZSBFdCBNYWxhZGllcyBJbmZlY3RpZXVzZXM8L2Z1bGwtdGl0bGU+
PGFiYnItMT5NZWQgTWFsYWRpZXMgSW5mZWN0PC9hYmJyLTE+PC9wZXJpb2RpY2FsPjxhbHQtcGVy
aW9kaWNhbD48ZnVsbC10aXRsZT5NZWRlY2luZSBFdCBNYWxhZGllcyBJbmZlY3RpZXVzZXM8L2Z1
bGwtdGl0bGU+PGFiYnItMT5NZWQgTWFsYWRpZXMgSW5mZWN0PC9hYmJyLTE+PC9hbHQtcGVyaW9k
aWNhbD48cGFnZXM+MS04PC9wYWdlcz48dm9sdW1lPjQ0PC92b2x1bWU+PG51bWJlcj4xPC9udW1i
ZXI+PGtleXdvcmRzPjxrZXl3b3JkPm1pY3JvYmlvdGE8L2tleXdvcmQ+PGtleXdvcmQ+cHJvYmlv
dGljczwva2V5d29yZD48a2V5d29yZD5jaWJkPC9rZXl3b3JkPjxrZXl3b3JkPmFsbGVyZ3k8L2tl
eXdvcmQ+PGtleXdvcmQ+aXJyaXRhYmxlLWJvd2VsLXN5bmRyb21lPC9rZXl3b3JkPjxrZXl3b3Jk
PnJlc3BpcmF0b3J5LXRyYWN0IGluZmVjdGlvbnM8L2tleXdvcmQ+PGtleXdvcmQ+bGFjdG9iYWNp
bGx1cy1yaGFtbm9zdXMgZ2c8L2tleXdvcmQ+PGtleXdvcmQ+ZXZpZGVuY2UtYmFzZWQgZ3VpZGVs
aW5lczwva2V5d29yZD48a2V5d29yZD5zYWNjaGFyb215Y2VzLWJvdWxhcmRpaTwva2V5d29yZD48
a2V5d29yZD5hdG9waWMtZGVybWF0aXRpczwva2V5d29yZD48a2V5d29yZD5oeWdpZW5lIGh5cG90
aGVzaXM8L2tleXdvcmQ+PGtleXdvcmQ+Y2VzYXJlYW4tc2VjdGlvbjwva2V5d29yZD48a2V5d29y
ZD5mb2xsb3ctdXA8L2tleXdvcmQ+PGtleXdvcmQ+bWV0YWFuYWx5c2lzPC9rZXl3b3JkPjwva2V5
d29yZHM+PGRhdGVzPjx5ZWFyPjIwMTQ8L3llYXI+PHB1Yi1kYXRlcz48ZGF0ZT5KYW48L2RhdGU+
PC9wdWItZGF0ZXM+PC9kYXRlcz48aXNibj4wMzk5LTA3N3g8L2lzYm4+PGFjY2Vzc2lvbi1udW0+
V09TOjAwMDMzMTkyNjYwMDAwMTwvYWNjZXNzaW9uLW51bT48dXJscz48cmVsYXRlZC11cmxzPjx1
cmw+Jmx0O0dvIHRvIElTSSZndDs6Ly9XT1M6MDAwMzMxOTI2NjAwMDAxPC91cmw+PC9yZWxhdGVk
LXVybHM+PC91cmxzPjxlbGVjdHJvbmljLXJlc291cmNlLW51bT4xMC4xMDE2L2oubWVkbWFsLjIw
MTMuMTAuMDAyPC9lbGVjdHJvbmljLXJlc291cmNlLW51bT48bGFuZ3VhZ2U+RW5nbGlzaDwvbGFu
Z3VhZ2U+PC9yZWNvcmQ+PC9DaXRlPjxDaXRlPjxBdXRob3I+U2VraXJvdjwvQXV0aG9yPjxZZWFy
PjIwMTA8L1llYXI+PFJlY051bT4yMTM8L1JlY051bT48cmVjb3JkPjxyZWMtbnVtYmVyPjIxMzwv
cmVjLW51bWJlcj48Zm9yZWlnbi1rZXlzPjxrZXkgYXBwPSJFTiIgZGItaWQ9Ijlzd3gyMHMyNmZ6
NXpvZWR4ZjJ4YXR3N3QweDVmMnJzcGV0OSIgdGltZXN0YW1wPSIxNjc0NTExMDI1Ij4yMTM8L2tl
eT48L2ZvcmVpZ24ta2V5cz48cmVmLXR5cGUgbmFtZT0iSm91cm5hbCBBcnRpY2xlIj4xNzwvcmVm
LXR5cGU+PGNvbnRyaWJ1dG9ycz48YXV0aG9ycz48YXV0aG9yPlNla2lyb3YsIEkuPC9hdXRob3I+
PGF1dGhvcj5SdXNzZWxsLCBTLiBMLjwvYXV0aG9yPjxhdXRob3I+QW50dW5lcywgTC4gQy4gTS48
L2F1dGhvcj48YXV0aG9yPkZpbmxheSwgQi4gQi48L2F1dGhvcj48L2F1dGhvcnM+PC9jb250cmli
dXRvcnM+PGF1dGgtYWRkcmVzcz5Vbml2IEJyaXRpc2ggQ29sdW1iaWEsIE1pY2hhZWwgU21pdGgg
TGFicywgRGVwdCBNaWNyb2Jpb2wgJmFtcDsgSW1tdW5vbCwgMzAxLTIxODUgRWFzdCBNYWxsLCBW
YW5jb3V2ZXIsIEJDIFY2VCAxWjQsIENhbmFkYSYjeEQ7VW5pdiBCcml0aXNoIENvbHVtYmlhLCBE
ZXB0IEJpb2NoZW0gJmFtcDsgTW9sIEJpb2wsIFZhbmNvdXZlciwgQkMgVjZUIDFaNCwgQ2FuYWRh
PC9hdXRoLWFkZHJlc3M+PHRpdGxlcz48dGl0bGU+R3V0IE1pY3JvYmlvdGEgaW4gSGVhbHRoIGFu
ZCBEaXNlYXNlPC90aXRsZT48c2Vjb25kYXJ5LXRpdGxlPlBoeXNpb2xvZ2ljYWwgUmV2aWV3czwv
c2Vjb25kYXJ5LXRpdGxlPjxhbHQtdGl0bGU+UGh5c2lvbCBSZXY8L2FsdC10aXRsZT48L3RpdGxl
cz48cGVyaW9kaWNhbD48ZnVsbC10aXRsZT5QaHlzaW9sb2dpY2FsIFJldmlld3M8L2Z1bGwtdGl0
bGU+PGFiYnItMT5QaHlzaW9sIFJldjwvYWJici0xPjwvcGVyaW9kaWNhbD48YWx0LXBlcmlvZGlj
YWw+PGZ1bGwtdGl0bGU+UGh5c2lvbG9naWNhbCBSZXZpZXdzPC9mdWxsLXRpdGxlPjxhYmJyLTE+
UGh5c2lvbCBSZXY8L2FiYnItMT48L2FsdC1wZXJpb2RpY2FsPjxwYWdlcz44NTktOTA0PC9wYWdl
cz48dm9sdW1lPjkwPC92b2x1bWU+PG51bWJlcj4zPC9udW1iZXI+PGtleXdvcmRzPjxrZXl3b3Jk
PnNlZ21lbnRlZCBmaWxhbWVudG91cyBiYWN0ZXJpYTwva2V5d29yZD48a2V5d29yZD5pcnJpdGFi
bGUtYm93ZWwtc3luZHJvbWU8L2tleXdvcmQ+PGtleXdvcmQ+dHJlYXRtZW50IHBhcnRpYWxseSBw
cm90ZWN0czwva2V5d29yZD48a2V5d29yZD5ydW1pbm9jb2NjdXMtZ25hdnVzIHN0cmFpbjwva2V5
d29yZD48a2V5d29yZD5pbnRlc3RpbmFsIGRlbmRyaXRpYyBjZWxsczwva2V5d29yZD48a2V5d29y
ZD5jb25qdWdhdGVkIGxpbm9sZWljLWFjaWQ8L2tleXdvcmQ+PGtleXdvcmQ+bml0cmljLW94aWRl
IHN5bnRoYXNlPC9rZXl3b3JkPjxrZXl3b3JkPmRpZXQtaW5kdWNlZCBvYmVzaXR5PC9rZXl3b3Jk
PjxrZXl3b3JkPmRpYWJldGVzLXByb25lIHJhdDwva2V5d29yZD48a2V5d29yZD5nZXJtLWZyZWUg
bWljZTwva2V5d29yZD48L2tleXdvcmRzPjxkYXRlcz48eWVhcj4yMDEwPC95ZWFyPjxwdWItZGF0
ZXM+PGRhdGU+SnVsPC9kYXRlPjwvcHViLWRhdGVzPjwvZGF0ZXM+PGlzYm4+MDAzMS05MzMzPC9p
c2JuPjxhY2Nlc3Npb24tbnVtPldPUzowMDAyODA0MDQ2MDAwMDM8L2FjY2Vzc2lvbi1udW0+PHVy
bHM+PHJlbGF0ZWQtdXJscz48dXJsPiZsdDtHbyB0byBJU0kmZ3Q7Oi8vV09TOjAwMDI4MDQwNDYw
MDAwMzwvdXJsPjwvcmVsYXRlZC11cmxzPjwvdXJscz48ZWxlY3Ryb25pYy1yZXNvdXJjZS1udW0+
MTAuMTE1Mi9waHlzcmV2LjAwMDQ1LjIwMDk8L2VsZWN0cm9uaWMtcmVzb3VyY2UtbnVtPjxsYW5n
dWFnZT5FbmdsaXNoPC9sYW5ndWFnZT48L3JlY29yZD48L0NpdGU+PENpdGU+PEF1dGhvcj5DaGVu
PC9BdXRob3I+PFllYXI+MjAyMzwvWWVhcj48UmVjTnVtPjI2NjwvUmVjTnVtPjxyZWNvcmQ+PHJl
Yy1udW1iZXI+MjY2PC9yZWMtbnVtYmVyPjxmb3JlaWduLWtleXM+PGtleSBhcHA9IkVOIiBkYi1p
ZD0icDV4MDJ6MjJqc3RhYXZlenMyb3B0ZnB0dnhkdjlwYWRwZnQ1IiB0aW1lc3RhbXA9IjE2OTA3
NDYzNDMiPjI2Njwva2V5PjwvZm9yZWlnbi1rZXlzPjxyZWYtdHlwZSBuYW1lPSJKb3VybmFsIEFy
dGljbGUiPjE3PC9yZWYtdHlwZT48Y29udHJpYnV0b3JzPjxhdXRob3JzPjxhdXRob3I+Q2hlbiwg
TC48L2F1dGhvcj48YXV0aG9yPkxpdSwgQi48L2F1dGhvcj48YXV0aG9yPlJlbiwgTC48L2F1dGhv
cj48YXV0aG9yPkR1LCBILjwvYXV0aG9yPjxhdXRob3I+RmVpLCBDLjwvYXV0aG9yPjxhdXRob3I+
UWlhbiwgQy48L2F1dGhvcj48YXV0aG9yPkxpLCBCLjwvYXV0aG9yPjxhdXRob3I+WmhhbmcsIFIu
PC9hdXRob3I+PGF1dGhvcj5MaXUsIEguPC9hdXRob3I+PGF1dGhvcj5MaSwgWi48L2F1dGhvcj48
YXV0aG9yPk1hLCBaLjwvYXV0aG9yPjwvYXV0aG9ycz48L2NvbnRyaWJ1dG9ycz48YXV0aC1hZGRy
ZXNzPlNjaG9vbCBvZiBQZXJmdW1lIGFuZCBBcm9tYSBUZWNobm9sb2d5LCBTaGFuZ2hhaSBJbnN0
aXR1dGUgb2YgVGVjaG5vbG9neSwgU2hhbmdoYWksIENoaW5hLiYjeEQ7RGVwYXJ0bWVudCBvZiBH
YXN0cm9lbnRlcm9sb2d5LCBNZW50YWwgSGVhbHRoIENlbnRlciBvZiBGZW5neGlhbiBEaXN0cmlj
dCwgU2hhbmdoYWksIENoaW5hLiYjeEQ7U2hhbmdoYWkgTmludGggUGVvcGxlJmFwb3M7cyBIb3Nw
aXRhbCwgU2hhbmdoYWkgSmlhbyBUb25nIFVuaXZlcnNpdHkgU2Nob29sIG9mIE1lZGljaW5lLCBT
aGFuZ2hhaSwgQ2hpbmEuJiN4RDtTYWZldHkgJmFtcDsgUXVhbGl0eSBNYW5hZ2VtZW50IERlcGFy
dG1lbnQsIFNpbm8tc2NpZW5jZSBZaWthbmcgKEJlaWppbmcpIEJpb3RlY2ggQ28uLCBMdGQsIEJl
aWppbmcsIENoaW5hLiYjeEQ7U2hhbmdoYWkgVmV0ZXJpbmFyeSBSZXNlYXJjaCBJbnN0aXR1dGUs
IENoaW5lc2UgQWNhZGVteSBvZiBBZ3JpY3VsdHVyYWwgU2NpZW5jZSwgU2hhbmdoYWksIENoaW5h
LjwvYXV0aC1hZGRyZXNzPjx0aXRsZXM+PHRpdGxlPkhpZ2gtZmliZXIgZGlldCBhbWVsaW9yYXRl
cyBndXQgbWljcm9iaW90YSwgc2VydW0gbWV0YWJvbGlzbSBhbmQgZW1vdGlvbmFsIG1vb2QgaW4g
dHlwZSAyIGRpYWJldGVzIHBhdGllbnRzPC90aXRsZT48c2Vjb25kYXJ5LXRpdGxlPkZyb250IENl
bGwgSW5mZWN0IE1pY3JvYmlvbDwvc2Vjb25kYXJ5LXRpdGxlPjwvdGl0bGVzPjxwZXJpb2RpY2Fs
PjxmdWxsLXRpdGxlPkZyb250IENlbGwgSW5mZWN0IE1pY3JvYmlvbDwvZnVsbC10aXRsZT48L3Bl
cmlvZGljYWw+PHBhZ2VzPjEwNjk5NTQ8L3BhZ2VzPjx2b2x1bWU+MTM8L3ZvbHVtZT48ZWRpdGlv
bj4yMDIzMDEzMDwvZWRpdGlvbj48a2V5d29yZHM+PGtleXdvcmQ+SHVtYW5zPC9rZXl3b3JkPjxr
ZXl3b3JkPipHYXN0cm9pbnRlc3RpbmFsIE1pY3JvYmlvbWU8L2tleXdvcmQ+PGtleXdvcmQ+KkRp
YWJldGVzIE1lbGxpdHVzLCBUeXBlIDIvY29tcGxpY2F0aW9ucy9tZXRhYm9saXNtPC9rZXl3b3Jk
PjxrZXl3b3JkPipNaWNyb2Jpb3RhPC9rZXl3b3JkPjxrZXl3b3JkPkluZmxhbW1hdGlvbjwva2V5
d29yZD48a2V5d29yZD5EaWV0PC9rZXl3b3JkPjxrZXl3b3JkPmFueGlldHk8L2tleXdvcmQ+PGtl
eXdvcmQ+ZGVwcmVzc2lvbjwva2V5d29yZD48a2V5d29yZD5kaWV0YXJ5IGZpYmVyPC9rZXl3b3Jk
PjxrZXl3b3JkPmd1dCBtaWNyb2Jpb3RhPC9rZXl3b3JkPjxrZXl3b3JkPnNlcnVtIG1ldGFib2xv
bWU8L2tleXdvcmQ+PGtleXdvcmQ+dHlwZSAyIGRpYWJldGVzIG1lbGxpdHVzPC9rZXl3b3JkPjwv
a2V5d29yZHM+PGRhdGVzPjx5ZWFyPjIwMjM8L3llYXI+PC9kYXRlcz48aXNibj4yMjM1LTI5ODgg
KEVsZWN0cm9uaWMpJiN4RDsyMjM1LTI5ODggKExpbmtpbmcpPC9pc2JuPjxhY2Nlc3Npb24tbnVt
PjM2Nzk0MDAzPC9hY2Nlc3Npb24tbnVtPjx1cmxzPjxyZWxhdGVkLXVybHM+PHVybD5odHRwczov
L3d3dy5uY2JpLm5sbS5uaWguZ292L3B1Ym1lZC8zNjc5NDAwMzwvdXJsPjwvcmVsYXRlZC11cmxz
PjwvdXJscz48Y3VzdG9tMT5BdXRob3IgSEwgaXMgZW1wbG95ZWQgYnkgU2luby1zY2llbmNlIFlp
a2FuZyBCZWlqaW5nIEJpb3RlY2ggQ28uLCBMdGQuIFRoZSBhdXRob3JzIGRlY2xhcmUgdGhhdCB0
aGUgcmVzZWFyY2ggd2FzIGNvbmR1Y3RlZCBpbiB0aGUgYWJzZW5jZSBvZiBhbnkgY29tbWVyY2lh
bCBvciBmaW5hbmNpYWwgcmVsYXRpb25zaGlwcyB0aGF0IGNvdWxkIGJlIGNvbnN0cnVlZCBhcyBh
IHBvdGVudGlhbCBjb25mbGljdCBvZiBpbnRlcmVzdC48L2N1c3RvbTE+PGN1c3RvbTI+UE1DOTky
MjcwMDwvY3VzdG9tMj48ZWxlY3Ryb25pYy1yZXNvdXJjZS1udW0+MTAuMzM4OS9mY2ltYi4yMDIz
LjEwNjk5NTQ8L2VsZWN0cm9uaWMtcmVzb3VyY2UtbnVtPjxyZW1vdGUtZGF0YWJhc2UtbmFtZT5N
ZWRsaW5lPC9yZW1vdGUtZGF0YWJhc2UtbmFtZT48cmVtb3RlLWRhdGFiYXNlLXByb3ZpZGVyPk5M
TTwvcmVtb3RlLWRhdGFiYXNlLXByb3ZpZGVyPjwvcmVjb3JkPjwvQ2l0ZT48Q2l0ZT48QXV0aG9y
PkhlaW5yaXR6PC9BdXRob3I+PFllYXI+MjAxNjwvWWVhcj48UmVjTnVtPjI2NzwvUmVjTnVtPjxy
ZWNvcmQ+PHJlYy1udW1iZXI+MjY3PC9yZWMtbnVtYmVyPjxmb3JlaWduLWtleXM+PGtleSBhcHA9
IkVOIiBkYi1pZD0icDV4MDJ6MjJqc3RhYXZlenMyb3B0ZnB0dnhkdjlwYWRwZnQ1IiB0aW1lc3Rh
bXA9IjE2OTA3NDgzMTMiPjI2Nzwva2V5PjwvZm9yZWlnbi1rZXlzPjxyZWYtdHlwZSBuYW1lPSJK
b3VybmFsIEFydGljbGUiPjE3PC9yZWYtdHlwZT48Y29udHJpYnV0b3JzPjxhdXRob3JzPjxhdXRo
b3I+SGVpbnJpdHosIFMuIE4uPC9hdXRob3I+PGF1dGhvcj5XZWlzcywgRS48L2F1dGhvcj48YXV0
aG9yPkVrbHVuZCwgTS48L2F1dGhvcj48YXV0aG9yPkF1bWlsbGVyLCBULjwvYXV0aG9yPjxhdXRo
b3I+TG91aXMsIFMuPC9hdXRob3I+PGF1dGhvcj5SaW5ncywgQS48L2F1dGhvcj48YXV0aG9yPk1l
c3NuZXIsIFMuPC9hdXRob3I+PGF1dGhvcj5DYW1hcmluaGEtU2lsdmEsIEEuPC9hdXRob3I+PGF1
dGhvcj5TZWlmZXJ0LCBKLjwvYXV0aG9yPjxhdXRob3I+QmlzY2hvZmYsIFMuIEMuPC9hdXRob3I+
PGF1dGhvcj5Nb3NlbnRoaW4sIFIuPC9hdXRob3I+PC9hdXRob3JzPjwvY29udHJpYnV0b3JzPjxh
dXRoLWFkZHJlc3M+SW5zdGl0dXRlIG9mIEFuaW1hbCBTY2llbmNlLCBVbml2ZXJzaXR5IG9mIEhv
aGVuaGVpbSwgU3R1dHRnYXJ0LCBHZXJtYW55LiYjeEQ7RGVwYXJ0bWVudCBvZiBOdXRyaXRpb25h
bCBNZWRpY2luZSwgVW5pdmVyc2l0eSBvZiBIb2hlbmhlaW0sIFN0dXR0Z2FydCwgR2VybWFueS48
L2F1dGgtYWRkcmVzcz48dGl0bGVzPjx0aXRsZT5JbnRlc3RpbmFsIE1pY3JvYmlvdGEgYW5kIE1p
Y3JvYmlhbCBNZXRhYm9saXRlcyBBcmUgQ2hhbmdlZCBpbiBhIFBpZyBNb2RlbCBGZWQgYSBIaWdo
LUZhdC9Mb3ctRmliZXIgb3IgYSBMb3ctRmF0L0hpZ2gtRmliZXIgRGlldDwvdGl0bGU+PHNlY29u
ZGFyeS10aXRsZT5QTG9TIE9uZTwvc2Vjb25kYXJ5LXRpdGxlPjwvdGl0bGVzPjxwZXJpb2RpY2Fs
PjxmdWxsLXRpdGxlPlBMb1MgT25lPC9mdWxsLXRpdGxlPjwvcGVyaW9kaWNhbD48cGFnZXM+ZTAx
NTQzMjk8L3BhZ2VzPjx2b2x1bWU+MTE8L3ZvbHVtZT48bnVtYmVyPjQ8L251bWJlcj48ZWRpdGlv
bj4yMDE2MDQyMTwvZWRpdGlvbj48a2V5d29yZHM+PGtleXdvcmQ+QW5pbWFsczwva2V5d29yZD48
a2V5d29yZD5CaWZpZG9iYWN0ZXJpdW08L2tleXdvcmQ+PGtleXdvcmQ+QnV0eXJhdGVzL2NoZW1p
c3RyeTwva2V5d29yZD48a2V5d29yZD5ETkEgRmluZ2VycHJpbnRpbmc8L2tleXdvcmQ+PGtleXdv
cmQ+RE5BLCBCYWN0ZXJpYWwvaXNvbGF0aW9uICZhbXA7IHB1cmlmaWNhdGlvbjwva2V5d29yZD48
a2V5d29yZD4qRGlldCwgRmF0LVJlc3RyaWN0ZWQ8L2tleXdvcmQ+PGtleXdvcmQ+KkRpZXQsIEhp
Z2gtRmF0PC9rZXl3b3JkPjxrZXl3b3JkPkRpZXRhcnkgRmliZXIvbWV0YWJvbGlzbTwva2V5d29y
ZD48a2V5d29yZD5GYWVjYWxpYmFjdGVyaXVtPC9rZXl3b3JkPjxrZXl3b3JkPkZhdHR5IEFjaWRz
LCBWb2xhdGlsZS9tZXRhYm9saXNtPC9rZXl3b3JkPjxrZXl3b3JkPkZlY2VzPC9rZXl3b3JkPjxr
ZXl3b3JkPipHYXN0cm9pbnRlc3RpbmFsIE1pY3JvYmlvbWU8L2tleXdvcmQ+PGtleXdvcmQ+R2Vu
ZSBEb3NhZ2U8L2tleXdvcmQ+PGtleXdvcmQ+TGFjdG9iYWNpbGx1czwva2V5d29yZD48a2V5d29y
ZD5NYWxlPC9rZXl3b3JkPjxrZXl3b3JkPk1vZGVscywgQW5pbWFsPC9rZXl3b3JkPjxrZXl3b3Jk
Pk9saWdvbnVjbGVvdGlkZXMvZ2VuZXRpY3M8L2tleXdvcmQ+PGtleXdvcmQ+UHJvdGVvbWljczwv
a2V5d29yZD48a2V5d29yZD5SYW5kb20gQWxsb2NhdGlvbjwva2V5d29yZD48a2V5d29yZD5SZWFs
LVRpbWUgUG9seW1lcmFzZSBDaGFpbiBSZWFjdGlvbjwva2V5d29yZD48a2V5d29yZD5Td2luZTwv
a2V5d29yZD48L2tleXdvcmRzPjxkYXRlcz48eWVhcj4yMDE2PC95ZWFyPjwvZGF0ZXM+PGlzYm4+
MTkzMi02MjAzIChFbGVjdHJvbmljKSYjeEQ7MTkzMi02MjAzIChMaW5raW5nKTwvaXNibj48YWNj
ZXNzaW9uLW51bT4yNzEwMDE4MjwvYWNjZXNzaW9uLW51bT48dXJscz48cmVsYXRlZC11cmxzPjx1
cmw+aHR0cHM6Ly93d3cubmNiaS5ubG0ubmloLmdvdi9wdWJtZWQvMjcxMDAxODI8L3VybD48L3Jl
bGF0ZWQtdXJscz48L3VybHM+PGN1c3RvbTE+Q29tcGV0aW5nIEludGVyZXN0czogVGhlIGF1dGhv
cnMgaGF2ZSBkZWNsYXJlZCB0aGF0IG5vIGNvbXBldGluZyBpbnRlcmVzdHMgZXhpc3QuPC9jdXN0
b20xPjxjdXN0b20yPlBNQzQ4Mzk2OTI8L2N1c3RvbTI+PGVsZWN0cm9uaWMtcmVzb3VyY2UtbnVt
PjEwLjEzNzEvam91cm5hbC5wb25lLjAxNTQzMjk8L2VsZWN0cm9uaWMtcmVzb3VyY2UtbnVtPjxy
ZW1vdGUtZGF0YWJhc2UtbmFtZT5NZWRsaW5lPC9yZW1vdGUtZGF0YWJhc2UtbmFtZT48cmVtb3Rl
LWRhdGFiYXNlLXByb3ZpZGVyPk5MTTwvcmVtb3RlLWRhdGFiYXNlLXByb3ZpZGVyPjwvcmVjb3Jk
PjwvQ2l0ZT48L0VuZE5vdGU+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IDIwLCAyMSk8L0Rpc3BsYXlUZXh0PjxyZWNvcmQ+PHJlYy1udW1iZXI+MjA3PC9yZWMtbnVtYmVy
Pjxmb3JlaWduLWtleXM+PGtleSBhcHA9IkVOIiBkYi1pZD0iOXN3eDIwczI2Zno1em9lZHhmMnhh
dHc3dDB4NWYycnNwZXQ5IiB0aW1lc3RhbXA9IjE2NzQ1MTEwMjUiPjIwNzwva2V5PjwvZm9yZWln
bi1rZXlzPjxyZWYtdHlwZSBuYW1lPSJKb3VybmFsIEFydGljbGUiPjE3PC9yZWYtdHlwZT48Y29u
dHJpYnV0b3JzPjxhdXRob3JzPjxhdXRob3I+Q2FuaSwgUC4gRC48L2F1dGhvcj48YXV0aG9yPkJp
Ymlsb25pLCBSLjwvYXV0aG9yPjxhdXRob3I+S25hdWYsIEMuPC9hdXRob3I+PGF1dGhvcj5XYWdl
dCwgQS48L2F1dGhvcj48YXV0aG9yPk5leXJpbmNrLCBBLiBNLjwvYXV0aG9yPjxhdXRob3I+RGVs
emVubmUsIE4uIE0uPC9hdXRob3I+PGF1dGhvcj5CdXJjZWxpbiwgUi48L2F1dGhvcj48L2F1dGhv
cnM+PC9jb250cmlidXRvcnM+PGF1dGgtYWRkcmVzcz5Vbml0IG9mIFBoYXJtYWNva2luZXRpY3Ms
IE1ldGFib2xpc20sIE51dHJpdGlvbiBhbmQgVG94aWNvbG9neSwgVW5pdmVyc2l0ZSBjYXRob2xp
cXVlIGRlIExvdXZhaW4sIEJydXNzZWxzLCBCZWxnaXVtLjwvYXV0aC1hZGRyZXNzPjx0aXRsZXM+
PHRpdGxlPkNoYW5nZXMgaW4gZ3V0IG1pY3JvYmlvdGEgY29udHJvbCBtZXRhYm9saWMgZW5kb3Rv
eGVtaWEtaW5kdWNlZCBpbmZsYW1tYXRpb24gaW4gaGlnaC1mYXQgZGlldC1pbmR1Y2VkIG9iZXNp
dHkgYW5kIGRpYWJldGVzIGluIG1pY2U8L3RpdGxlPjxzZWNvbmRhcnktdGl0bGU+RGlhYmV0ZXM8
L3NlY29uZGFyeS10aXRsZT48L3RpdGxlcz48cGVyaW9kaWNhbD48ZnVsbC10aXRsZT5EaWFiZXRl
czwvZnVsbC10aXRsZT48L3BlcmlvZGljYWw+PHBhZ2VzPjE0NzAtODE8L3BhZ2VzPjx2b2x1bWU+
NTc8L3ZvbHVtZT48bnVtYmVyPjY8L251bWJlcj48ZWRpdGlvbj4yMDA4LzAyLzI5PC9lZGl0aW9u
PjxrZXl3b3Jkcz48a2V5d29yZD5BbmltYWxzPC9rZXl3b3JkPjxrZXl3b3JkPkFudGktQmFjdGVy
aWFsIEFnZW50cy90aGVyYXBldXRpYyB1c2U8L2tleXdvcmQ+PGtleXdvcmQ+QmFjdGVyb2lkZXMv
Z2VuZXRpY3MvaXNvbGF0aW9uICZhbXA7IHB1cmlmaWNhdGlvbjwva2V5d29yZD48a2V5d29yZD5C
YXNlIFNlcXVlbmNlPC9rZXl3b3JkPjxrZXl3b3JkPkJpZmlkb2JhY3Rlcml1bS9nZW5ldGljcy9p
c29sYXRpb24gJmFtcDsgcHVyaWZpY2F0aW9uPC9rZXl3b3JkPjxrZXl3b3JkPkNlY3VtLyptaWNy
b2Jpb2xvZ3k8L2tleXdvcmQ+PGtleXdvcmQ+Q3Jvc3NlcywgR2VuZXRpYzwva2V5d29yZD48a2V5
d29yZD5EaWFiZXRlcyBNZWxsaXR1cywgRXhwZXJpbWVudGFsLypwcmV2ZW50aW9uICZhbXA7IGNv
bnRyb2w8L2tleXdvcmQ+PGtleXdvcmQ+RW5kb3RveGVtaWEvcGh5c2lvcGF0aG9sb2d5LypwcmV2
ZW50aW9uICZhbXA7IGNvbnRyb2w8L2tleXdvcmQ+PGtleXdvcmQ+RmVjZXMvbWljcm9iaW9sb2d5
PC9rZXl3b3JkPjxrZXl3b3JkPkZlbWFsZTwva2V5d29yZD48a2V5d29yZD5HZW5vdHlwZTwva2V5
d29yZD48a2V5d29yZD5JbmZsYW1tYXRpb24vcHJldmVudGlvbiAmYW1wOyBjb250cm9sPC9rZXl3
b3JkPjxrZXl3b3JkPkxhY3RvYmFjaWxsdXMvZ2VuZXRpY3MvaXNvbGF0aW9uICZhbXA7IHB1cmlm
aWNhdGlvbjwva2V5d29yZD48a2V5d29yZD5NYWxlPC9rZXl3b3JkPjxrZXl3b3JkPk1pY2U8L2tl
eXdvcmQ+PGtleXdvcmQ+TWljZSwgSW5icmVkIEM1N0JMPC9rZXl3b3JkPjxrZXl3b3JkPk1pY2Us
IE9iZXNlPC9rZXl3b3JkPjxrZXl3b3JkPk9iZXNpdHkvZ2VuZXRpY3M8L2tleXdvcmQ+PGtleXdv
cmQ+Uk5BLCBCYWN0ZXJpYWwvZ2VuZXRpY3MvaXNvbGF0aW9uICZhbXA7IHB1cmlmaWNhdGlvbjwv
a2V5d29yZD48a2V5d29yZD5SZXZlcnNlIFRyYW5zY3JpcHRhc2UgUG9seW1lcmFzZSBDaGFpbiBS
ZWFjdGlvbjwva2V5d29yZD48L2tleXdvcmRzPjxkYXRlcz48eWVhcj4yMDA4PC95ZWFyPjxwdWIt
ZGF0ZXM+PGRhdGU+SnVuPC9kYXRlPjwvcHViLWRhdGVzPjwvZGF0ZXM+PGlzYm4+MTkzOS0zMjdY
IChFbGVjdHJvbmljKSYjeEQ7MDAxMi0xNzk3IChMaW5raW5nKTwvaXNibj48YWNjZXNzaW9uLW51
bT4xODMwNTE0MTwvYWNjZXNzaW9uLW51bT48dXJscz48cmVsYXRlZC11cmxzPjx1cmw+aHR0cHM6
Ly93d3cubmNiaS5ubG0ubmloLmdvdi9wdWJtZWQvMTgzMDUxNDE8L3VybD48L3JlbGF0ZWQtdXJs
cz48L3VybHM+PGVsZWN0cm9uaWMtcmVzb3VyY2UtbnVtPjEwLjIzMzcvZGIwNy0xNDAzPC9lbGVj
dHJvbmljLXJlc291cmNlLW51bT48L3JlY29yZD48L0NpdGU+PENpdGU+PEF1dGhvcj5LaW08L0F1
dGhvcj48WWVhcj4yMDEyPC9ZZWFyPjxSZWNOdW0+MjA4PC9SZWNOdW0+PHJlY29yZD48cmVjLW51
bWJlcj4yMDg8L3JlYy1udW1iZXI+PGZvcmVpZ24ta2V5cz48a2V5IGFwcD0iRU4iIGRiLWlkPSI5
c3d4MjBzMjZmejV6b2VkeGYyeGF0dzd0MHg1ZjJyc3BldDkiIHRpbWVzdGFtcD0iMTY3NDUxMTAy
NSI+MjA4PC9rZXk+PC9mb3JlaWduLWtleXM+PHJlZi10eXBlIG5hbWU9IkpvdXJuYWwgQXJ0aWNs
ZSI+MTc8L3JlZi10eXBlPjxjb250cmlidXRvcnM+PGF1dGhvcnM+PGF1dGhvcj5LaW0sIEsuIEEu
PC9hdXRob3I+PGF1dGhvcj5HdSwgVy48L2F1dGhvcj48YXV0aG9yPkxlZSwgSS4gQS48L2F1dGhv
cj48YXV0aG9yPkpvaCwgRS4gSC48L2F1dGhvcj48YXV0aG9yPktpbSwgRC4gSC48L2F1dGhvcj48
L2F1dGhvcnM+PC9jb250cmlidXRvcnM+PGF1dGgtYWRkcmVzcz5EZXBhcnRtZW50IG9mIExpZmUg
YW5kIE5hbm9waGFybWFjZXV0aWNhbCBTY2llbmNlcywgQ29sbGVnZSBvZiBQaGFybWFjeSwgS3l1
bmcgSGVlIFVuaXZlcnNpdHksIFNlb3VsLCBLb3JlYS48L2F1dGgtYWRkcmVzcz48dGl0bGVzPjx0
aXRsZT5IaWdoIGZhdCBkaWV0LWluZHVjZWQgZ3V0IG1pY3JvYmlvdGEgZXhhY2VyYmF0ZXMgaW5m
bGFtbWF0aW9uIGFuZCBvYmVzaXR5IGluIG1pY2UgdmlhIHRoZSBUTFI0IHNpZ25hbGluZyBwYXRo
d2F5PC90aXRsZT48c2Vjb25kYXJ5LXRpdGxlPlBMb1MgT25lPC9zZWNvbmRhcnktdGl0bGU+PC90
aXRsZXM+PHBlcmlvZGljYWw+PGZ1bGwtdGl0bGU+UExvUyBPbmU8L2Z1bGwtdGl0bGU+PC9wZXJp
b2RpY2FsPjxwYWdlcz5lNDc3MTM8L3BhZ2VzPjx2b2x1bWU+Nzwvdm9sdW1lPjxudW1iZXI+MTA8
L251bWJlcj48ZWRpdGlvbj4yMDEyLzEwLzI0PC9lZGl0aW9uPjxrZXl3b3Jkcz48a2V5d29yZD5B
ZGlwb3NlIFRpc3N1ZS9tZXRhYm9saXNtL3BhdGhvbG9neTwva2V5d29yZD48a2V5d29yZD5BZGlw
b3NpdHkvZ2VuZXRpY3M8L2tleXdvcmQ+PGtleXdvcmQ+QW5pbWFsczwva2V5d29yZD48a2V5d29y
ZD5Db2xpdGlzL2V0aW9sb2d5PC9rZXl3b3JkPjxrZXl3b3JkPkN5dG9raW5lcy9ibG9vZC9tZXRh
Ym9saXNtPC9rZXl3b3JkPjxrZXl3b3JkPipEaWV0LCBIaWdoLUZhdC9hZHZlcnNlIGVmZmVjdHM8
L2tleXdvcmQ+PGtleXdvcmQ+RW5kb3RveGlucy9ibG9vZC9tZXRhYm9saXNtPC9rZXl3b3JkPjxr
ZXl3b3JkPkZvcmtoZWFkIEJveCBQcm90ZWluIE8zPC9rZXl3b3JkPjxrZXl3b3JkPkZvcmtoZWFk
IFRyYW5zY3JpcHRpb24gRmFjdG9ycy9tZXRhYm9saXNtPC9rZXl3b3JkPjxrZXl3b3JkPkdhc3Ry
b2ludGVzdGluYWwgVHJhY3QvbWV0YWJvbGlzbS8qbWljcm9iaW9sb2d5PC9rZXl3b3JkPjxrZXl3
b3JkPkluZmxhbW1hdGlvbi8qbWV0YWJvbGlzbTwva2V5d29yZD48a2V5d29yZD5JbmZsYW1tYXRp
b24gTWVkaWF0b3JzL2Jsb29kL21ldGFib2xpc208L2tleXdvcmQ+PGtleXdvcmQ+TWFjcm9waGFn
ZXMvcGF0aG9sb2d5PC9rZXl3b3JkPjxrZXl3b3JkPk1hbGU8L2tleXdvcmQ+PGtleXdvcmQ+Kk1l
dGFnZW5vbWU8L2tleXdvcmQ+PGtleXdvcmQ+TWljZTwva2V5d29yZD48a2V5d29yZD5NaWNlLCBL
bm9ja291dDwva2V5d29yZD48a2V5d29yZD5PYmVzaXR5LyptZXRhYm9saXNtPC9rZXl3b3JkPjxr
ZXl3b3JkPlByb3RvLU9uY29nZW5lIFByb3RlaW5zIGMtYWt0L21ldGFib2xpc208L2tleXdvcmQ+
PGtleXdvcmQ+KlNpZ25hbCBUcmFuc2R1Y3Rpb248L2tleXdvcmQ+PGtleXdvcmQ+VG9sbC1MaWtl
IFJlY2VwdG9yIDQvZ2VuZXRpY3MvKm1ldGFib2xpc208L2tleXdvcmQ+PC9rZXl3b3Jkcz48ZGF0
ZXM+PHllYXI+MjAxMjwveWVhcj48L2RhdGVzPjxpc2JuPjE5MzItNjIwMyAoRWxlY3Ryb25pYykm
I3hEOzE5MzItNjIwMyAoTGlua2luZyk8L2lzYm4+PGFjY2Vzc2lvbi1udW0+MjMwOTE2NDA8L2Fj
Y2Vzc2lvbi1udW0+PHVybHM+PHJlbGF0ZWQtdXJscz48dXJsPmh0dHBzOi8vd3d3Lm5jYmkubmxt
Lm5paC5nb3YvcHVibWVkLzIzMDkxNjQwPC91cmw+PC9yZWxhdGVkLXVybHM+PC91cmxzPjxjdXN0
b20yPlBNQzM0NzMwMTM8L2N1c3RvbTI+PGVsZWN0cm9uaWMtcmVzb3VyY2UtbnVtPjEwLjEzNzEv
am91cm5hbC5wb25lLjAwNDc3MTM8L2VsZWN0cm9uaWMtcmVzb3VyY2UtbnVtPjwvcmVjb3JkPjwv
Q2l0ZT48Q2l0ZT48QXV0aG9yPkRhbmllbDwvQXV0aG9yPjxZZWFyPjIwMTQ8L1llYXI+PFJlY051
bT4yMDk8L1JlY051bT48cmVjb3JkPjxyZWMtbnVtYmVyPjIwOTwvcmVjLW51bWJlcj48Zm9yZWln
bi1rZXlzPjxrZXkgYXBwPSJFTiIgZGItaWQ9Ijlzd3gyMHMyNmZ6NXpvZWR4ZjJ4YXR3N3QweDVm
MnJzcGV0OSIgdGltZXN0YW1wPSIxNjc0NTExMDI1Ij4yMDk8L2tleT48L2ZvcmVpZ24ta2V5cz48
cmVmLXR5cGUgbmFtZT0iSm91cm5hbCBBcnRpY2xlIj4xNzwvcmVmLXR5cGU+PGNvbnRyaWJ1dG9y
cz48YXV0aG9ycz48YXV0aG9yPkRhbmllbCwgSC48L2F1dGhvcj48YXV0aG9yPkdob2xhbWksIEEu
IE0uPC9hdXRob3I+PGF1dGhvcj5CZXJyeSwgRC48L2F1dGhvcj48YXV0aG9yPkRlc21hcmNoZWxp
ZXIsIEMuPC9hdXRob3I+PGF1dGhvcj5IYWhuZSwgSC48L2F1dGhvcj48YXV0aG9yPkxvaCwgRy48
L2F1dGhvcj48YXV0aG9yPk1vbmRvdCwgUy48L2F1dGhvcj48YXV0aG9yPkxlcGFnZSwgUC48L2F1
dGhvcj48YXV0aG9yPlJvdGhiYWxsZXIsIE0uPC9hdXRob3I+PGF1dGhvcj5XYWxrZXIsIEEuPC9h
dXRob3I+PGF1dGhvcj5Cb2htLCBDLjwvYXV0aG9yPjxhdXRob3I+V2VubmluZywgTS48L2F1dGhv
cj48YXV0aG9yPldhZ25lciwgTS48L2F1dGhvcj48YXV0aG9yPkJsYXV0LCBNLjwvYXV0aG9yPjxh
dXRob3I+U2NobWl0dC1Lb3BwbGluLCBQLjwvYXV0aG9yPjxhdXRob3I+S3VzdGVyLCBCLjwvYXV0
aG9yPjxhdXRob3I+SGFsbGVyLCBELjwvYXV0aG9yPjxhdXRob3I+Q2xhdmVsLCBULjwvYXV0aG9y
PjwvYXV0aG9ycz48L2NvbnRyaWJ1dG9ycz48YXV0aC1hZGRyZXNzPk1vbGVjdWxhciBOdXRyaXRp
b24gVW5pdCwgWklFTC1SZXNlYXJjaCBDZW50ZXIgZm9yIE51dHJpdGlvbiBhbmQgRm9vZCBTY2ll
bmNlcywgVGVjaG5pc2NoZSBVbml2ZXJzaXRhdCBNdW5jaGVuLCBGcmVpc2luZy1XZWloZW5zdGVw
aGFuLCBHZXJtYW55LiYjeEQ7UHJvdGVvbWljcyBhbmQgQmlvYW5hbHl0aWNzLCBUZWNobmlzY2hl
IFVuaXZlcnNpdGF0IE11bmNoZW4sIEZyZWlzaW5nLVdlaWhlbnN0ZXBoYW4sIEdlcm1hbnkuJiN4
RDtEaXZpc2lvbiBvZiBNaWNyb2JpYWwgRWNvbG9neSwgRGVwYXJ0bWVudCBvZiBNaWNyb2Jpb2xv
Z3kgYW5kIEVjb3N5c3RlbSBTY2llbmNlLCBGYWN1bHR5IG9mIExpZmUgU2NpZW5jZXMsIFVuaXZl
cnNpdHkgb2YgVmllbm5hLCBWaWVubmEsIEF1c3RyaWEuJiN4RDtEZXBhcnRtZW50IG9mIEdhc3Ry
b2ludGVzdGluYWwgTWljcm9iaW9sb2d5LCBHZXJtYW4gSW5zdGl0dXRlIG9mIEh1bWFuIE51dHJp
dGlvbiBQb3RzZGFtLVJlaGJydWNrZSAoRElmRSksIE51dGhldGFsLCBHZXJtYW55LiYjeEQ7MV0g
SU5SQS9BZ3JvUGFyaXNUZWNoLCBNaWNhbGlzIFVNUjEzMTksIEpvdXktZW4tSm9zYXMsIEZyYW5j
ZSBbMl0gQ1NJUk8gTGl2ZXN0b2NrIEluZHVzdHJpZXMsIFF1ZWVuc2xhbmQgQmlvc2NpZW5jZSBQ
cmVjaW5jdCwgU3QgTHVjaWEsIEF1c3RyYWxpYS4mI3hEO0lOUkEvQWdyb1BhcmlzVGVjaCwgTWlj
YWxpcyBVTVIxMzE5LCBKb3V5LWVuLUpvc2FzLCBGcmFuY2UuJiN4RDtSZXNlYXJjaCBVbml0IFBs
YW50LU1pY3JvYmUgSW50ZXJhY3Rpb25zLCBIZWxtaG9sdHogWmVudHJ1bSBNdW5jaGVuLCBOZXVo
ZXJiZXJnLCBHZXJtYW55LiYjeEQ7QW5hbHl0aWNhbCBCaW9HZW9DaGVtaXN0cnksIEhlbG1vbHR6
IFplbnRydW0gTXVuY2hlbiwgTmV1aGVyYmVyZywgR2VybWFueTsgQ2hhaXIgb2YgQW5hbHl0aWNh
bCBGb29kIENoZW1pc3RyeSwgVGVjaG5pc2NoZSBVbml2ZXJzaXRhdCBNdW5jaGVuLCBGcmVpc2lu
Zy1XZWloZW5zdGVwaGFuLCBHZXJtYW55LiYjeEQ7TWljcm9iaW9sb2d5LCBaSUVMLVJlc2VhcmNo
IENlbnRlciBmb3IgTnV0cml0aW9uIGFuZCBGb29kIFNjaWVuY2VzLCBUZWNobmlzY2hlIFVuaXZl
cnNpdGF0IE11bmNoZW4sIEZyZWlzaW5nLVdlaWhlbnN0ZXBoYW4sIEdlcm1hbnkuJiN4RDsxXSBQ
cm90ZW9taWNzIGFuZCBCaW9hbmFseXRpY3MsIFRlY2huaXNjaGUgVW5pdmVyc2l0YXQgTXVuY2hl
biwgRnJlaXNpbmctV2VpaGVuc3RlcGhhbiwgR2VybWFueSBbMl0gQ2VudGVyIGZvciBJbnRlZ3Jh
dGVkIFByb3RlaW4gU2NpZW5jZSBNdW5pY2gsIEdlcm1hbnkuJiN4RDtDaGFpciBvZiBOdXRyaXRp
b24gYW5kIEltbXVub2xvZ3ksIFRlY2huaXNjaGUgVW5pdmVyc2l0YXQgTXVuY2hlbiwgRnJlaXNp
bmctV2VpaGVuc3RlcGhhbiwgR2VybWFueS4mI3hEOzFdIENoYWlyIG9mIE51dHJpdGlvbiBhbmQg
SW1tdW5vbG9neSwgVGVjaG5pc2NoZSBVbml2ZXJzaXRhdCBNdW5jaGVuLCBGcmVpc2luZy1XZWlo
ZW5zdGVwaGFuLCBHZXJtYW55IFsyXSBKdW5pb3IgUmVzZWFyY2ggR3JvdXAgSW50ZXN0aW5hbCBN
aWNyb2Jpb21lLCBaSUVMLVJlc2VhcmNoIENlbnRlciBmb3IgTnV0cml0aW9uIGFuZCBGb29kIFNj
aWVuY2VzLCBUZWNobmlzY2hlIFVuaXZlcnNpdGF0IE11bmNoZW4sIEZyZWlzaW5nLVdlaWhlbnN0
ZXBoYW4sIEdlcm1hbnkuPC9hdXRoLWFkZHJlc3M+PHRpdGxlcz48dGl0bGU+SGlnaC1mYXQgZGll
dCBhbHRlcnMgZ3V0IG1pY3JvYmlvdGEgcGh5c2lvbG9neSBpbiBtaWNlPC90aXRsZT48c2Vjb25k
YXJ5LXRpdGxlPklTTUUgSjwvc2Vjb25kYXJ5LXRpdGxlPjwvdGl0bGVzPjxwZXJpb2RpY2FsPjxm
dWxsLXRpdGxlPklTTUUgSjwvZnVsbC10aXRsZT48L3BlcmlvZGljYWw+PHBhZ2VzPjI5NS0zMDg8
L3BhZ2VzPjx2b2x1bWU+ODwvdm9sdW1lPjxudW1iZXI+MjwvbnVtYmVyPjxlZGl0aW9uPjIwMTMv
MDkvMTQ8L2VkaXRpb24+PGtleXdvcmRzPjxrZXl3b3JkPkFuaW1hbHM8L2tleXdvcmQ+PGtleXdv
cmQ+QmFjdGVyaWEvY2xhc3NpZmljYXRpb24vZ2VuZXRpY3M8L2tleXdvcmQ+PGtleXdvcmQ+KkJh
Y3RlcmlhbCBQaHlzaW9sb2dpY2FsIFBoZW5vbWVuYTwva2V5d29yZD48a2V5d29yZD5CaW9kaXZl
cnNpdHk8L2tleXdvcmQ+PGtleXdvcmQ+Q2VjdW0vbWljcm9iaW9sb2d5PC9rZXl3b3JkPjxrZXl3
b3JkPipEaWV0LCBIaWdoLUZhdDwva2V5d29yZD48a2V5d29yZD5HYXN0cm9pbnRlc3RpbmFsIFRy
YWN0LyptaWNyb2Jpb2xvZ3k8L2tleXdvcmQ+PGtleXdvcmQ+TWFsZTwva2V5d29yZD48a2V5d29y
ZD5NZXRhYm9sb21lPC9rZXl3b3JkPjxrZXl3b3JkPk1pY2U8L2tleXdvcmQ+PGtleXdvcmQ+TWlj
ZSwgSW5icmVkIEM1N0JMPC9rZXl3b3JkPjxrZXl3b3JkPk1pY3JvYmlvdGEvKnBoeXNpb2xvZ3k8
L2tleXdvcmQ+PGtleXdvcmQ+T2Jlc2l0eS9taWNyb2Jpb2xvZ3k8L2tleXdvcmQ+PGtleXdvcmQ+
UHJvdGVvbWU8L2tleXdvcmQ+PGtleXdvcmQ+Uk5BLCBSaWJvc29tYWwsIDE2Uy9nZW5ldGljczwv
a2V5d29yZD48L2tleXdvcmRzPjxkYXRlcz48eWVhcj4yMDE0PC95ZWFyPjxwdWItZGF0ZXM+PGRh
dGU+RmViPC9kYXRlPjwvcHViLWRhdGVzPjwvZGF0ZXM+PGlzYm4+MTc1MS03MzcwIChFbGVjdHJv
bmljKSYjeEQ7MTc1MS03MzYyIChMaW5raW5nKTwvaXNibj48YWNjZXNzaW9uLW51bT4yNDAzMDU5
NTwvYWNjZXNzaW9uLW51bT48dXJscz48cmVsYXRlZC11cmxzPjx1cmw+aHR0cHM6Ly93d3cubmNi
aS5ubG0ubmloLmdvdi9wdWJtZWQvMjQwMzA1OTU8L3VybD48L3JlbGF0ZWQtdXJscz48L3VybHM+
PGN1c3RvbTI+UE1DMzkwNjgxNjwvY3VzdG9tMj48ZWxlY3Ryb25pYy1yZXNvdXJjZS1udW0+MTAu
MTAzOC9pc21lai4yMDEzLjE1NTwvZWxlY3Ryb25pYy1yZXNvdXJjZS1udW0+PC9yZWNvcmQ+PC9D
aXRlPjxDaXRlPjxBdXRob3I+U2hpbTwvQXV0aG9yPjxZZWFyPjIwMTM8L1llYXI+PFJlY051bT4y
MTA8L1JlY051bT48cmVjb3JkPjxyZWMtbnVtYmVyPjIxMDwvcmVjLW51bWJlcj48Zm9yZWlnbi1r
ZXlzPjxrZXkgYXBwPSJFTiIgZGItaWQ9Ijlzd3gyMHMyNmZ6NXpvZWR4ZjJ4YXR3N3QweDVmMnJz
cGV0OSIgdGltZXN0YW1wPSIxNjc0NTExMDI1Ij4yMTA8L2tleT48L2ZvcmVpZ24ta2V5cz48cmVm
LXR5cGUgbmFtZT0iSm91cm5hbCBBcnRpY2xlIj4xNzwvcmVmLXR5cGU+PGNvbnRyaWJ1dG9ycz48
YXV0aG9ycz48YXV0aG9yPlNoaW0sIEouIE8uPC9hdXRob3I+PC9hdXRob3JzPjwvY29udHJpYnV0
b3JzPjxhdXRoLWFkZHJlc3M+RGVwYXJ0bWVudCBvZiBQZWRpYXRyaWNzLCBLb3JlYSBVbml2ZXJz
aXR5IENvbGxlZ2Ugb2YgTWVkaWNpbmUsIFNlb3VsLCBLb3JlYS48L2F1dGgtYWRkcmVzcz48dGl0
bGVzPjx0aXRsZT5HdXQgbWljcm9iaW90YSBpbiBpbmZsYW1tYXRvcnkgYm93ZWwgZGlzZWFzZTwv
dGl0bGU+PHNlY29uZGFyeS10aXRsZT5QZWRpYXRyIEdhc3Ryb2VudGVyb2wgSGVwYXRvbCBOdXRy
PC9zZWNvbmRhcnktdGl0bGU+PC90aXRsZXM+PHBlcmlvZGljYWw+PGZ1bGwtdGl0bGU+UGVkaWF0
ciBHYXN0cm9lbnRlcm9sIEhlcGF0b2wgTnV0cjwvZnVsbC10aXRsZT48L3BlcmlvZGljYWw+PHBh
Z2VzPjE3LTIxPC9wYWdlcz48dm9sdW1lPjE2PC92b2x1bWU+PG51bWJlcj4xPC9udW1iZXI+PGVk
aXRpb24+MjAxMy8wOS8wNzwvZWRpdGlvbj48a2V5d29yZHM+PGtleXdvcmQ+Q2hpbGQ8L2tleXdv
cmQ+PGtleXdvcmQ+SW5mbGFtbWF0b3J5IGJvd2VsIGRpc2Vhc2VzPC9rZXl3b3JkPjxrZXl3b3Jk
Pk1pY3JvYmlvdGE8L2tleXdvcmQ+PC9rZXl3b3Jkcz48ZGF0ZXM+PHllYXI+MjAxMzwveWVhcj48
cHViLWRhdGVzPjxkYXRlPk1hcjwvZGF0ZT48L3B1Yi1kYXRlcz48L2RhdGVzPjxpc2JuPjIyMzQt
ODY0NiAoUHJpbnQpJiN4RDsyMjM0LTg4NDAgKExpbmtpbmcpPC9pc2JuPjxhY2Nlc3Npb24tbnVt
PjI0MDEwMTAxPC9hY2Nlc3Npb24tbnVtPjx1cmxzPjxyZWxhdGVkLXVybHM+PHVybD5odHRwczov
L3d3dy5uY2JpLm5sbS5uaWguZ292L3B1Ym1lZC8yNDAxMDEwMTwvdXJsPjwvcmVsYXRlZC11cmxz
PjwvdXJscz48Y3VzdG9tMj5QTUMzNzQ2MDQ1PC9jdXN0b20yPjxlbGVjdHJvbmljLXJlc291cmNl
LW51bT4xMC41MjIzL3BnaG4uMjAxMy4xNi4xLjE3PC9lbGVjdHJvbmljLXJlc291cmNlLW51bT48
L3JlY29yZD48L0NpdGU+PENpdGU+PEF1dGhvcj5Fb208L0F1dGhvcj48WWVhcj4yMDE4PC9ZZWFy
PjxSZWNOdW0+MjExPC9SZWNOdW0+PHJlY29yZD48cmVjLW51bWJlcj4yMTE8L3JlYy1udW1iZXI+
PGZvcmVpZ24ta2V5cz48a2V5IGFwcD0iRU4iIGRiLWlkPSI5c3d4MjBzMjZmejV6b2VkeGYyeGF0
dzd0MHg1ZjJyc3BldDkiIHRpbWVzdGFtcD0iMTY3NDUxMTAyNSI+MjExPC9rZXk+PC9mb3JlaWdu
LWtleXM+PHJlZi10eXBlIG5hbWU9IkpvdXJuYWwgQXJ0aWNsZSI+MTc8L3JlZi10eXBlPjxjb250
cmlidXRvcnM+PGF1dGhvcnM+PGF1dGhvcj5Fb20sIFQuPC9hdXRob3I+PGF1dGhvcj5LaW0sIFku
IFMuPC9hdXRob3I+PGF1dGhvcj5DaG9pLCBDLiBILjwvYXV0aG9yPjxhdXRob3I+U2Fkb3dza3ks
IE0uIEouPC9hdXRob3I+PGF1dGhvcj5Vbm5vLCBULjwvYXV0aG9yPjwvYXV0aG9ycz48L2NvbnRy
aWJ1dG9ycz48YXV0aC1hZGRyZXNzPkplanUgTmF0bCBVbml2LCBTdWJ0cm9waWNhbCBUcm9wIE9y
Z2FuaXNtIEdlbmUgQmFuaywgSmVqdSA2MzI0MywgU291dGggS29yZWEmI3hEO1dvbmt3YW5nIFVu
aXYsIFdvbmt3YW5nIERpZ2VzdCBEaXMgUmVzIEluc3QsIERlcHQgR2FzdHJvZW50ZXJvbCwgU2Fu
Ym9uIEhvc3AsIEd1bnBvIDE1ODY1LCBTb3V0aCBLb3JlYSYjeEQ7Q2h1bmcgQW5nIFVuaXYsIERl
cHQgSW50ZXJuYWwgTWVkLCBDb2xsIE1lZCwgU2VvdWwgMDY5NzQsIFNvdXRoIEtvcmVhJiN4RDtV
bml2IE1pbm5lc290YSwgQmlvVGVjaG5vbCBJbnN0LCBTdCBQYXVsLCBNTiA1NTEwOCBVU0EmI3hE
O1VuaXYgTWlubmVzb3RhLCBEZXB0IFNvaWwgV2F0ZXIgJmFtcDsgQ2xpbWF0ZSwgU3QgUGF1bCwg
TU4gNTUxMDggVVNBJiN4RDtVbml2IE1pbm5lc290YSwgRGVwdCBQbGFudCAmYW1wOyBNaWNyb2Jp
YWwgQmlvbCwgU3QgUGF1bCwgTU4gNTUxMDggVVNBJiN4RDtKZWp1IE5hdGwgVW5pdiwgU2NoIElp
ZmUgU2NpLCBGYWMgQmlvdGVjaG5vbCwgU0FSSSwgSmVqdSA2MzI0MywgU291dGggS29yZWE8L2F1
dGgtYWRkcmVzcz48dGl0bGVzPjx0aXRsZT5DdXJyZW50IHVuZGVyc3RhbmRpbmcgb2YgbWljcm9i
aW90YS0gYW5kIGRpZXRhcnktdGhlcmFwaWVzIGZvciB0cmVhdGluZyBpbmZsYW1tYXRvcnkgYm93
ZWwgZGlzZWFzZTwvdGl0bGU+PHNlY29uZGFyeS10aXRsZT5Kb3VybmFsIG9mIE1pY3JvYmlvbG9n
eTwvc2Vjb25kYXJ5LXRpdGxlPjxhbHQtdGl0bGU+SiBNaWNyb2Jpb2w8L2FsdC10aXRsZT48L3Rp
dGxlcz48cGVyaW9kaWNhbD48ZnVsbC10aXRsZT5Kb3VybmFsIG9mIE1pY3JvYmlvbG9neTwvZnVs
bC10aXRsZT48YWJici0xPkogTWljcm9iaW9sPC9hYmJyLTE+PC9wZXJpb2RpY2FsPjxhbHQtcGVy
aW9kaWNhbD48ZnVsbC10aXRsZT5KIE1pY3JvYmlvbDwvZnVsbC10aXRsZT48L2FsdC1wZXJpb2Rp
Y2FsPjxwYWdlcz4xODktMTk4PC9wYWdlcz48dm9sdW1lPjU2PC92b2x1bWU+PG51bWJlcj4zPC9u
dW1iZXI+PGtleXdvcmRzPjxrZXl3b3JkPmR5c2Jpb3Npczwva2V5d29yZD48a2V5d29yZD5ndXQg
bWljcm9iaW90YTwva2V5d29yZD48a2V5d29yZD5pbmZsYW1tYXRvcnkgYm93ZWwgZGlzZWFzZTwv
a2V5d29yZD48a2V5d29yZD5wcm9iaW90aWNzPC9rZXl3b3JkPjxrZXl3b3JkPnByZWJpb3RpY3M8
L2tleXdvcmQ+PGtleXdvcmQ+c2hvcnQgY2hhaW4gZmF0dHkgYWNpZHM8L2tleXdvcmQ+PGtleXdv
cmQ+Y2xvc3RyaWRpdW0tZGlmZmljaWxlIGluZmVjdGlvbjwva2V5d29yZD48a2V5d29yZD5pbmR1
Y2VkIGV4cGVyaW1lbnRhbCBjb2xpdGlzPC9rZXl3b3JkPjxrZXl3b3JkPmRleHRyYW4gc29kaXVt
LXN1bGZhdGU8L2tleXdvcmQ+PGtleXdvcmQ+dWxjZXJhdGl2ZS1jb2xpdGlzPC9rZXl3b3JkPjxr
ZXl3b3JkPmNyb2hucy1kaXNlYXNlPC9rZXl3b3JkPjxrZXl3b3JkPmd1dCBtaWNyb2Jpb3RhPC9r
ZXl3b3JkPjxrZXl3b3JkPnByb2Jpb3RpYyB0aGVyYXB5PC9rZXl3b3JkPjxrZXl3b3JkPm5vbmRp
Z2VzdGlibGUgb2xpZ29zYWNjaGFyaWRlczwva2V5d29yZD48a2V5d29yZD5jb2xvcmVjdGFsLWNh
bmNlcjwva2V5d29yZD48a2V5d29yZD5iZXRhLWdsdWNhbnM8L2tleXdvcmQ+PC9rZXl3b3Jkcz48
ZGF0ZXM+PHllYXI+MjAxODwveWVhcj48cHViLWRhdGVzPjxkYXRlPk1hcjwvZGF0ZT48L3B1Yi1k
YXRlcz48L2RhdGVzPjxpc2JuPjEyMjUtODg3MzwvaXNibj48YWNjZXNzaW9uLW51bT5XT1M6MDAw
NDI2MzcxMTAwMDA2PC9hY2Nlc3Npb24tbnVtPjx1cmxzPjxyZWxhdGVkLXVybHM+PHVybD4mbHQ7
R28gdG8gSVNJJmd0OzovL1dPUzowMDA0MjYzNzExMDAwMDY8L3VybD48L3JlbGF0ZWQtdXJscz48
L3VybHM+PGVsZWN0cm9uaWMtcmVzb3VyY2UtbnVtPjEwLjEwMDcvczEyMjc1LTAxOC04MDQ5LTg8
L2VsZWN0cm9uaWMtcmVzb3VyY2UtbnVtPjxsYW5ndWFnZT5FbmdsaXNoPC9sYW5ndWFnZT48L3Jl
Y29yZD48L0NpdGU+PENpdGU+PEF1dGhvcj5CdXRlbDwvQXV0aG9yPjxZZWFyPjIwMTQ8L1llYXI+
PFJlY051bT4yMTI8L1JlY051bT48cmVjb3JkPjxyZWMtbnVtYmVyPjIxMjwvcmVjLW51bWJlcj48
Zm9yZWlnbi1rZXlzPjxrZXkgYXBwPSJFTiIgZGItaWQ9Ijlzd3gyMHMyNmZ6NXpvZWR4ZjJ4YXR3
N3QweDVmMnJzcGV0OSIgdGltZXN0YW1wPSIxNjc0NTExMDI1Ij4yMTI8L2tleT48L2ZvcmVpZ24t
a2V5cz48cmVmLXR5cGUgbmFtZT0iSm91cm5hbCBBcnRpY2xlIj4xNzwvcmVmLXR5cGU+PGNvbnRy
aWJ1dG9ycz48YXV0aG9ycz48YXV0aG9yPkJ1dGVsLCBNLiBKLjwvYXV0aG9yPjwvYXV0aG9ycz48
L2NvbnRyaWJ1dG9ycz48YXV0aC1hZGRyZXNzPlVuaXYgUGFyaXMgMDUsIFBSRVMgU29yYm9ubmUg
UGFyaXMgQ2l0ZSwgRWNvc3lzdCBJbnRlc3RpbmFsIFByb2Jpb3QgQW50aWJpb3QgRUEgNDA2NSwg
Ri03NTAwNiBQYXJpcywgRnJhbmNlPC9hdXRoLWFkZHJlc3M+PHRpdGxlcz48dGl0bGU+UHJvYmlv
dGljcywgZ3V0IG1pY3JvYmlvdGEgYW5kIGhlYWx0aDwvdGl0bGU+PHNlY29uZGFyeS10aXRsZT5N
ZWRlY2luZSBFdCBNYWxhZGllcyBJbmZlY3RpZXVzZXM8L3NlY29uZGFyeS10aXRsZT48YWx0LXRp
dGxlPk1lZCBNYWxhZGllcyBJbmZlY3Q8L2FsdC10aXRsZT48L3RpdGxlcz48cGVyaW9kaWNhbD48
ZnVsbC10aXRsZT5NZWRlY2luZSBFdCBNYWxhZGllcyBJbmZlY3RpZXVzZXM8L2Z1bGwtdGl0bGU+
PGFiYnItMT5NZWQgTWFsYWRpZXMgSW5mZWN0PC9hYmJyLTE+PC9wZXJpb2RpY2FsPjxhbHQtcGVy
aW9kaWNhbD48ZnVsbC10aXRsZT5NZWRlY2luZSBFdCBNYWxhZGllcyBJbmZlY3RpZXVzZXM8L2Z1
bGwtdGl0bGU+PGFiYnItMT5NZWQgTWFsYWRpZXMgSW5mZWN0PC9hYmJyLTE+PC9hbHQtcGVyaW9k
aWNhbD48cGFnZXM+MS04PC9wYWdlcz48dm9sdW1lPjQ0PC92b2x1bWU+PG51bWJlcj4xPC9udW1i
ZXI+PGtleXdvcmRzPjxrZXl3b3JkPm1pY3JvYmlvdGE8L2tleXdvcmQ+PGtleXdvcmQ+cHJvYmlv
dGljczwva2V5d29yZD48a2V5d29yZD5jaWJkPC9rZXl3b3JkPjxrZXl3b3JkPmFsbGVyZ3k8L2tl
eXdvcmQ+PGtleXdvcmQ+aXJyaXRhYmxlLWJvd2VsLXN5bmRyb21lPC9rZXl3b3JkPjxrZXl3b3Jk
PnJlc3BpcmF0b3J5LXRyYWN0IGluZmVjdGlvbnM8L2tleXdvcmQ+PGtleXdvcmQ+bGFjdG9iYWNp
bGx1cy1yaGFtbm9zdXMgZ2c8L2tleXdvcmQ+PGtleXdvcmQ+ZXZpZGVuY2UtYmFzZWQgZ3VpZGVs
aW5lczwva2V5d29yZD48a2V5d29yZD5zYWNjaGFyb215Y2VzLWJvdWxhcmRpaTwva2V5d29yZD48
a2V5d29yZD5hdG9waWMtZGVybWF0aXRpczwva2V5d29yZD48a2V5d29yZD5oeWdpZW5lIGh5cG90
aGVzaXM8L2tleXdvcmQ+PGtleXdvcmQ+Y2VzYXJlYW4tc2VjdGlvbjwva2V5d29yZD48a2V5d29y
ZD5mb2xsb3ctdXA8L2tleXdvcmQ+PGtleXdvcmQ+bWV0YWFuYWx5c2lzPC9rZXl3b3JkPjwva2V5
d29yZHM+PGRhdGVzPjx5ZWFyPjIwMTQ8L3llYXI+PHB1Yi1kYXRlcz48ZGF0ZT5KYW48L2RhdGU+
PC9wdWItZGF0ZXM+PC9kYXRlcz48aXNibj4wMzk5LTA3N3g8L2lzYm4+PGFjY2Vzc2lvbi1udW0+
V09TOjAwMDMzMTkyNjYwMDAwMTwvYWNjZXNzaW9uLW51bT48dXJscz48cmVsYXRlZC11cmxzPjx1
cmw+Jmx0O0dvIHRvIElTSSZndDs6Ly9XT1M6MDAwMzMxOTI2NjAwMDAxPC91cmw+PC9yZWxhdGVk
LXVybHM+PC91cmxzPjxlbGVjdHJvbmljLXJlc291cmNlLW51bT4xMC4xMDE2L2oubWVkbWFsLjIw
MTMuMTAuMDAyPC9lbGVjdHJvbmljLXJlc291cmNlLW51bT48bGFuZ3VhZ2U+RW5nbGlzaDwvbGFu
Z3VhZ2U+PC9yZWNvcmQ+PC9DaXRlPjxDaXRlPjxBdXRob3I+U2VraXJvdjwvQXV0aG9yPjxZZWFy
PjIwMTA8L1llYXI+PFJlY051bT4yMTM8L1JlY051bT48cmVjb3JkPjxyZWMtbnVtYmVyPjIxMzwv
cmVjLW51bWJlcj48Zm9yZWlnbi1rZXlzPjxrZXkgYXBwPSJFTiIgZGItaWQ9Ijlzd3gyMHMyNmZ6
NXpvZWR4ZjJ4YXR3N3QweDVmMnJzcGV0OSIgdGltZXN0YW1wPSIxNjc0NTExMDI1Ij4yMTM8L2tl
eT48L2ZvcmVpZ24ta2V5cz48cmVmLXR5cGUgbmFtZT0iSm91cm5hbCBBcnRpY2xlIj4xNzwvcmVm
LXR5cGU+PGNvbnRyaWJ1dG9ycz48YXV0aG9ycz48YXV0aG9yPlNla2lyb3YsIEkuPC9hdXRob3I+
PGF1dGhvcj5SdXNzZWxsLCBTLiBMLjwvYXV0aG9yPjxhdXRob3I+QW50dW5lcywgTC4gQy4gTS48
L2F1dGhvcj48YXV0aG9yPkZpbmxheSwgQi4gQi48L2F1dGhvcj48L2F1dGhvcnM+PC9jb250cmli
dXRvcnM+PGF1dGgtYWRkcmVzcz5Vbml2IEJyaXRpc2ggQ29sdW1iaWEsIE1pY2hhZWwgU21pdGgg
TGFicywgRGVwdCBNaWNyb2Jpb2wgJmFtcDsgSW1tdW5vbCwgMzAxLTIxODUgRWFzdCBNYWxsLCBW
YW5jb3V2ZXIsIEJDIFY2VCAxWjQsIENhbmFkYSYjeEQ7VW5pdiBCcml0aXNoIENvbHVtYmlhLCBE
ZXB0IEJpb2NoZW0gJmFtcDsgTW9sIEJpb2wsIFZhbmNvdXZlciwgQkMgVjZUIDFaNCwgQ2FuYWRh
PC9hdXRoLWFkZHJlc3M+PHRpdGxlcz48dGl0bGU+R3V0IE1pY3JvYmlvdGEgaW4gSGVhbHRoIGFu
ZCBEaXNlYXNlPC90aXRsZT48c2Vjb25kYXJ5LXRpdGxlPlBoeXNpb2xvZ2ljYWwgUmV2aWV3czwv
c2Vjb25kYXJ5LXRpdGxlPjxhbHQtdGl0bGU+UGh5c2lvbCBSZXY8L2FsdC10aXRsZT48L3RpdGxl
cz48cGVyaW9kaWNhbD48ZnVsbC10aXRsZT5QaHlzaW9sb2dpY2FsIFJldmlld3M8L2Z1bGwtdGl0
bGU+PGFiYnItMT5QaHlzaW9sIFJldjwvYWJici0xPjwvcGVyaW9kaWNhbD48YWx0LXBlcmlvZGlj
YWw+PGZ1bGwtdGl0bGU+UGh5c2lvbG9naWNhbCBSZXZpZXdzPC9mdWxsLXRpdGxlPjxhYmJyLTE+
UGh5c2lvbCBSZXY8L2FiYnItMT48L2FsdC1wZXJpb2RpY2FsPjxwYWdlcz44NTktOTA0PC9wYWdl
cz48dm9sdW1lPjkwPC92b2x1bWU+PG51bWJlcj4zPC9udW1iZXI+PGtleXdvcmRzPjxrZXl3b3Jk
PnNlZ21lbnRlZCBmaWxhbWVudG91cyBiYWN0ZXJpYTwva2V5d29yZD48a2V5d29yZD5pcnJpdGFi
bGUtYm93ZWwtc3luZHJvbWU8L2tleXdvcmQ+PGtleXdvcmQ+dHJlYXRtZW50IHBhcnRpYWxseSBw
cm90ZWN0czwva2V5d29yZD48a2V5d29yZD5ydW1pbm9jb2NjdXMtZ25hdnVzIHN0cmFpbjwva2V5
d29yZD48a2V5d29yZD5pbnRlc3RpbmFsIGRlbmRyaXRpYyBjZWxsczwva2V5d29yZD48a2V5d29y
ZD5jb25qdWdhdGVkIGxpbm9sZWljLWFjaWQ8L2tleXdvcmQ+PGtleXdvcmQ+bml0cmljLW94aWRl
IHN5bnRoYXNlPC9rZXl3b3JkPjxrZXl3b3JkPmRpZXQtaW5kdWNlZCBvYmVzaXR5PC9rZXl3b3Jk
PjxrZXl3b3JkPmRpYWJldGVzLXByb25lIHJhdDwva2V5d29yZD48a2V5d29yZD5nZXJtLWZyZWUg
bWljZTwva2V5d29yZD48L2tleXdvcmRzPjxkYXRlcz48eWVhcj4yMDEwPC95ZWFyPjxwdWItZGF0
ZXM+PGRhdGU+SnVsPC9kYXRlPjwvcHViLWRhdGVzPjwvZGF0ZXM+PGlzYm4+MDAzMS05MzMzPC9p
c2JuPjxhY2Nlc3Npb24tbnVtPldPUzowMDAyODA0MDQ2MDAwMDM8L2FjY2Vzc2lvbi1udW0+PHVy
bHM+PHJlbGF0ZWQtdXJscz48dXJsPiZsdDtHbyB0byBJU0kmZ3Q7Oi8vV09TOjAwMDI4MDQwNDYw
MDAwMzwvdXJsPjwvcmVsYXRlZC11cmxzPjwvdXJscz48ZWxlY3Ryb25pYy1yZXNvdXJjZS1udW0+
MTAuMTE1Mi9waHlzcmV2LjAwMDQ1LjIwMDk8L2VsZWN0cm9uaWMtcmVzb3VyY2UtbnVtPjxsYW5n
dWFnZT5FbmdsaXNoPC9sYW5ndWFnZT48L3JlY29yZD48L0NpdGU+PENpdGU+PEF1dGhvcj5DaGVu
PC9BdXRob3I+PFllYXI+MjAyMzwvWWVhcj48UmVjTnVtPjI2NjwvUmVjTnVtPjxyZWNvcmQ+PHJl
Yy1udW1iZXI+MjY2PC9yZWMtbnVtYmVyPjxmb3JlaWduLWtleXM+PGtleSBhcHA9IkVOIiBkYi1p
ZD0icDV4MDJ6MjJqc3RhYXZlenMyb3B0ZnB0dnhkdjlwYWRwZnQ1IiB0aW1lc3RhbXA9IjE2OTA3
NDYzNDMiPjI2Njwva2V5PjwvZm9yZWlnbi1rZXlzPjxyZWYtdHlwZSBuYW1lPSJKb3VybmFsIEFy
dGljbGUiPjE3PC9yZWYtdHlwZT48Y29udHJpYnV0b3JzPjxhdXRob3JzPjxhdXRob3I+Q2hlbiwg
TC48L2F1dGhvcj48YXV0aG9yPkxpdSwgQi48L2F1dGhvcj48YXV0aG9yPlJlbiwgTC48L2F1dGhv
cj48YXV0aG9yPkR1LCBILjwvYXV0aG9yPjxhdXRob3I+RmVpLCBDLjwvYXV0aG9yPjxhdXRob3I+
UWlhbiwgQy48L2F1dGhvcj48YXV0aG9yPkxpLCBCLjwvYXV0aG9yPjxhdXRob3I+WmhhbmcsIFIu
PC9hdXRob3I+PGF1dGhvcj5MaXUsIEguPC9hdXRob3I+PGF1dGhvcj5MaSwgWi48L2F1dGhvcj48
YXV0aG9yPk1hLCBaLjwvYXV0aG9yPjwvYXV0aG9ycz48L2NvbnRyaWJ1dG9ycz48YXV0aC1hZGRy
ZXNzPlNjaG9vbCBvZiBQZXJmdW1lIGFuZCBBcm9tYSBUZWNobm9sb2d5LCBTaGFuZ2hhaSBJbnN0
aXR1dGUgb2YgVGVjaG5vbG9neSwgU2hhbmdoYWksIENoaW5hLiYjeEQ7RGVwYXJ0bWVudCBvZiBH
YXN0cm9lbnRlcm9sb2d5LCBNZW50YWwgSGVhbHRoIENlbnRlciBvZiBGZW5neGlhbiBEaXN0cmlj
dCwgU2hhbmdoYWksIENoaW5hLiYjeEQ7U2hhbmdoYWkgTmludGggUGVvcGxlJmFwb3M7cyBIb3Nw
aXRhbCwgU2hhbmdoYWkgSmlhbyBUb25nIFVuaXZlcnNpdHkgU2Nob29sIG9mIE1lZGljaW5lLCBT
aGFuZ2hhaSwgQ2hpbmEuJiN4RDtTYWZldHkgJmFtcDsgUXVhbGl0eSBNYW5hZ2VtZW50IERlcGFy
dG1lbnQsIFNpbm8tc2NpZW5jZSBZaWthbmcgKEJlaWppbmcpIEJpb3RlY2ggQ28uLCBMdGQsIEJl
aWppbmcsIENoaW5hLiYjeEQ7U2hhbmdoYWkgVmV0ZXJpbmFyeSBSZXNlYXJjaCBJbnN0aXR1dGUs
IENoaW5lc2UgQWNhZGVteSBvZiBBZ3JpY3VsdHVyYWwgU2NpZW5jZSwgU2hhbmdoYWksIENoaW5h
LjwvYXV0aC1hZGRyZXNzPjx0aXRsZXM+PHRpdGxlPkhpZ2gtZmliZXIgZGlldCBhbWVsaW9yYXRl
cyBndXQgbWljcm9iaW90YSwgc2VydW0gbWV0YWJvbGlzbSBhbmQgZW1vdGlvbmFsIG1vb2QgaW4g
dHlwZSAyIGRpYWJldGVzIHBhdGllbnRzPC90aXRsZT48c2Vjb25kYXJ5LXRpdGxlPkZyb250IENl
bGwgSW5mZWN0IE1pY3JvYmlvbDwvc2Vjb25kYXJ5LXRpdGxlPjwvdGl0bGVzPjxwZXJpb2RpY2Fs
PjxmdWxsLXRpdGxlPkZyb250IENlbGwgSW5mZWN0IE1pY3JvYmlvbDwvZnVsbC10aXRsZT48L3Bl
cmlvZGljYWw+PHBhZ2VzPjEwNjk5NTQ8L3BhZ2VzPjx2b2x1bWU+MTM8L3ZvbHVtZT48ZWRpdGlv
bj4yMDIzMDEzMDwvZWRpdGlvbj48a2V5d29yZHM+PGtleXdvcmQ+SHVtYW5zPC9rZXl3b3JkPjxr
ZXl3b3JkPipHYXN0cm9pbnRlc3RpbmFsIE1pY3JvYmlvbWU8L2tleXdvcmQ+PGtleXdvcmQ+KkRp
YWJldGVzIE1lbGxpdHVzLCBUeXBlIDIvY29tcGxpY2F0aW9ucy9tZXRhYm9saXNtPC9rZXl3b3Jk
PjxrZXl3b3JkPipNaWNyb2Jpb3RhPC9rZXl3b3JkPjxrZXl3b3JkPkluZmxhbW1hdGlvbjwva2V5
d29yZD48a2V5d29yZD5EaWV0PC9rZXl3b3JkPjxrZXl3b3JkPmFueGlldHk8L2tleXdvcmQ+PGtl
eXdvcmQ+ZGVwcmVzc2lvbjwva2V5d29yZD48a2V5d29yZD5kaWV0YXJ5IGZpYmVyPC9rZXl3b3Jk
PjxrZXl3b3JkPmd1dCBtaWNyb2Jpb3RhPC9rZXl3b3JkPjxrZXl3b3JkPnNlcnVtIG1ldGFib2xv
bWU8L2tleXdvcmQ+PGtleXdvcmQ+dHlwZSAyIGRpYWJldGVzIG1lbGxpdHVzPC9rZXl3b3JkPjwv
a2V5d29yZHM+PGRhdGVzPjx5ZWFyPjIwMjM8L3llYXI+PC9kYXRlcz48aXNibj4yMjM1LTI5ODgg
KEVsZWN0cm9uaWMpJiN4RDsyMjM1LTI5ODggKExpbmtpbmcpPC9pc2JuPjxhY2Nlc3Npb24tbnVt
PjM2Nzk0MDAzPC9hY2Nlc3Npb24tbnVtPjx1cmxzPjxyZWxhdGVkLXVybHM+PHVybD5odHRwczov
L3d3dy5uY2JpLm5sbS5uaWguZ292L3B1Ym1lZC8zNjc5NDAwMzwvdXJsPjwvcmVsYXRlZC11cmxz
PjwvdXJscz48Y3VzdG9tMT5BdXRob3IgSEwgaXMgZW1wbG95ZWQgYnkgU2luby1zY2llbmNlIFlp
a2FuZyBCZWlqaW5nIEJpb3RlY2ggQ28uLCBMdGQuIFRoZSBhdXRob3JzIGRlY2xhcmUgdGhhdCB0
aGUgcmVzZWFyY2ggd2FzIGNvbmR1Y3RlZCBpbiB0aGUgYWJzZW5jZSBvZiBhbnkgY29tbWVyY2lh
bCBvciBmaW5hbmNpYWwgcmVsYXRpb25zaGlwcyB0aGF0IGNvdWxkIGJlIGNvbnN0cnVlZCBhcyBh
IHBvdGVudGlhbCBjb25mbGljdCBvZiBpbnRlcmVzdC48L2N1c3RvbTE+PGN1c3RvbTI+UE1DOTky
MjcwMDwvY3VzdG9tMj48ZWxlY3Ryb25pYy1yZXNvdXJjZS1udW0+MTAuMzM4OS9mY2ltYi4yMDIz
LjEwNjk5NTQ8L2VsZWN0cm9uaWMtcmVzb3VyY2UtbnVtPjxyZW1vdGUtZGF0YWJhc2UtbmFtZT5N
ZWRsaW5lPC9yZW1vdGUtZGF0YWJhc2UtbmFtZT48cmVtb3RlLWRhdGFiYXNlLXByb3ZpZGVyPk5M
TTwvcmVtb3RlLWRhdGFiYXNlLXByb3ZpZGVyPjwvcmVjb3JkPjwvQ2l0ZT48Q2l0ZT48QXV0aG9y
PkhlaW5yaXR6PC9BdXRob3I+PFllYXI+MjAxNjwvWWVhcj48UmVjTnVtPjI2NzwvUmVjTnVtPjxy
ZWNvcmQ+PHJlYy1udW1iZXI+MjY3PC9yZWMtbnVtYmVyPjxmb3JlaWduLWtleXM+PGtleSBhcHA9
IkVOIiBkYi1pZD0icDV4MDJ6MjJqc3RhYXZlenMyb3B0ZnB0dnhkdjlwYWRwZnQ1IiB0aW1lc3Rh
bXA9IjE2OTA3NDgzMTMiPjI2Nzwva2V5PjwvZm9yZWlnbi1rZXlzPjxyZWYtdHlwZSBuYW1lPSJK
b3VybmFsIEFydGljbGUiPjE3PC9yZWYtdHlwZT48Y29udHJpYnV0b3JzPjxhdXRob3JzPjxhdXRo
b3I+SGVpbnJpdHosIFMuIE4uPC9hdXRob3I+PGF1dGhvcj5XZWlzcywgRS48L2F1dGhvcj48YXV0
aG9yPkVrbHVuZCwgTS48L2F1dGhvcj48YXV0aG9yPkF1bWlsbGVyLCBULjwvYXV0aG9yPjxhdXRo
b3I+TG91aXMsIFMuPC9hdXRob3I+PGF1dGhvcj5SaW5ncywgQS48L2F1dGhvcj48YXV0aG9yPk1l
c3NuZXIsIFMuPC9hdXRob3I+PGF1dGhvcj5DYW1hcmluaGEtU2lsdmEsIEEuPC9hdXRob3I+PGF1
dGhvcj5TZWlmZXJ0LCBKLjwvYXV0aG9yPjxhdXRob3I+QmlzY2hvZmYsIFMuIEMuPC9hdXRob3I+
PGF1dGhvcj5Nb3NlbnRoaW4sIFIuPC9hdXRob3I+PC9hdXRob3JzPjwvY29udHJpYnV0b3JzPjxh
dXRoLWFkZHJlc3M+SW5zdGl0dXRlIG9mIEFuaW1hbCBTY2llbmNlLCBVbml2ZXJzaXR5IG9mIEhv
aGVuaGVpbSwgU3R1dHRnYXJ0LCBHZXJtYW55LiYjeEQ7RGVwYXJ0bWVudCBvZiBOdXRyaXRpb25h
bCBNZWRpY2luZSwgVW5pdmVyc2l0eSBvZiBIb2hlbmhlaW0sIFN0dXR0Z2FydCwgR2VybWFueS48
L2F1dGgtYWRkcmVzcz48dGl0bGVzPjx0aXRsZT5JbnRlc3RpbmFsIE1pY3JvYmlvdGEgYW5kIE1p
Y3JvYmlhbCBNZXRhYm9saXRlcyBBcmUgQ2hhbmdlZCBpbiBhIFBpZyBNb2RlbCBGZWQgYSBIaWdo
LUZhdC9Mb3ctRmliZXIgb3IgYSBMb3ctRmF0L0hpZ2gtRmliZXIgRGlldDwvdGl0bGU+PHNlY29u
ZGFyeS10aXRsZT5QTG9TIE9uZTwvc2Vjb25kYXJ5LXRpdGxlPjwvdGl0bGVzPjxwZXJpb2RpY2Fs
PjxmdWxsLXRpdGxlPlBMb1MgT25lPC9mdWxsLXRpdGxlPjwvcGVyaW9kaWNhbD48cGFnZXM+ZTAx
NTQzMjk8L3BhZ2VzPjx2b2x1bWU+MTE8L3ZvbHVtZT48bnVtYmVyPjQ8L251bWJlcj48ZWRpdGlv
bj4yMDE2MDQyMTwvZWRpdGlvbj48a2V5d29yZHM+PGtleXdvcmQ+QW5pbWFsczwva2V5d29yZD48
a2V5d29yZD5CaWZpZG9iYWN0ZXJpdW08L2tleXdvcmQ+PGtleXdvcmQ+QnV0eXJhdGVzL2NoZW1p
c3RyeTwva2V5d29yZD48a2V5d29yZD5ETkEgRmluZ2VycHJpbnRpbmc8L2tleXdvcmQ+PGtleXdv
cmQ+RE5BLCBCYWN0ZXJpYWwvaXNvbGF0aW9uICZhbXA7IHB1cmlmaWNhdGlvbjwva2V5d29yZD48
a2V5d29yZD4qRGlldCwgRmF0LVJlc3RyaWN0ZWQ8L2tleXdvcmQ+PGtleXdvcmQ+KkRpZXQsIEhp
Z2gtRmF0PC9rZXl3b3JkPjxrZXl3b3JkPkRpZXRhcnkgRmliZXIvbWV0YWJvbGlzbTwva2V5d29y
ZD48a2V5d29yZD5GYWVjYWxpYmFjdGVyaXVtPC9rZXl3b3JkPjxrZXl3b3JkPkZhdHR5IEFjaWRz
LCBWb2xhdGlsZS9tZXRhYm9saXNtPC9rZXl3b3JkPjxrZXl3b3JkPkZlY2VzPC9rZXl3b3JkPjxr
ZXl3b3JkPipHYXN0cm9pbnRlc3RpbmFsIE1pY3JvYmlvbWU8L2tleXdvcmQ+PGtleXdvcmQ+R2Vu
ZSBEb3NhZ2U8L2tleXdvcmQ+PGtleXdvcmQ+TGFjdG9iYWNpbGx1czwva2V5d29yZD48a2V5d29y
ZD5NYWxlPC9rZXl3b3JkPjxrZXl3b3JkPk1vZGVscywgQW5pbWFsPC9rZXl3b3JkPjxrZXl3b3Jk
Pk9saWdvbnVjbGVvdGlkZXMvZ2VuZXRpY3M8L2tleXdvcmQ+PGtleXdvcmQ+UHJvdGVvbWljczwv
a2V5d29yZD48a2V5d29yZD5SYW5kb20gQWxsb2NhdGlvbjwva2V5d29yZD48a2V5d29yZD5SZWFs
LVRpbWUgUG9seW1lcmFzZSBDaGFpbiBSZWFjdGlvbjwva2V5d29yZD48a2V5d29yZD5Td2luZTwv
a2V5d29yZD48L2tleXdvcmRzPjxkYXRlcz48eWVhcj4yMDE2PC95ZWFyPjwvZGF0ZXM+PGlzYm4+
MTkzMi02MjAzIChFbGVjdHJvbmljKSYjeEQ7MTkzMi02MjAzIChMaW5raW5nKTwvaXNibj48YWNj
ZXNzaW9uLW51bT4yNzEwMDE4MjwvYWNjZXNzaW9uLW51bT48dXJscz48cmVsYXRlZC11cmxzPjx1
cmw+aHR0cHM6Ly93d3cubmNiaS5ubG0ubmloLmdvdi9wdWJtZWQvMjcxMDAxODI8L3VybD48L3Jl
bGF0ZWQtdXJscz48L3VybHM+PGN1c3RvbTE+Q29tcGV0aW5nIEludGVyZXN0czogVGhlIGF1dGhv
cnMgaGF2ZSBkZWNsYXJlZCB0aGF0IG5vIGNvbXBldGluZyBpbnRlcmVzdHMgZXhpc3QuPC9jdXN0
b20xPjxjdXN0b20yPlBNQzQ4Mzk2OTI8L2N1c3RvbTI+PGVsZWN0cm9uaWMtcmVzb3VyY2UtbnVt
PjEwLjEzNzEvam91cm5hbC5wb25lLjAxNTQzMjk8L2VsZWN0cm9uaWMtcmVzb3VyY2UtbnVtPjxy
ZW1vdGUtZGF0YWJhc2UtbmFtZT5NZWRsaW5lPC9yZW1vdGUtZGF0YWJhc2UtbmFtZT48cmVtb3Rl
LWRhdGFiYXNlLXByb3ZpZGVyPk5MTTwvcmVtb3RlLWRhdGFiYXNlLXByb3ZpZGVyPjwvcmVjb3Jk
PjwvQ2l0ZT48L0VuZE5vdGU+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875C4B">
        <w:rPr>
          <w:rFonts w:ascii="Times New Roman" w:hAnsi="Times New Roman" w:cs="Times New Roman"/>
          <w:sz w:val="24"/>
          <w:szCs w:val="24"/>
        </w:rPr>
      </w:r>
      <w:r w:rsidR="00875C4B">
        <w:rPr>
          <w:rFonts w:ascii="Times New Roman" w:hAnsi="Times New Roman" w:cs="Times New Roman"/>
          <w:sz w:val="24"/>
          <w:szCs w:val="24"/>
        </w:rPr>
        <w:fldChar w:fldCharType="separate"/>
      </w:r>
      <w:r w:rsidR="008008FA">
        <w:rPr>
          <w:rFonts w:ascii="Times New Roman" w:hAnsi="Times New Roman" w:cs="Times New Roman"/>
          <w:noProof/>
          <w:sz w:val="24"/>
          <w:szCs w:val="24"/>
        </w:rPr>
        <w:t>(13, 14, 15, 16, 17, 18, 19, 20, 21)</w:t>
      </w:r>
      <w:r w:rsidR="00875C4B">
        <w:rPr>
          <w:rFonts w:ascii="Times New Roman" w:hAnsi="Times New Roman" w:cs="Times New Roman"/>
          <w:sz w:val="24"/>
          <w:szCs w:val="24"/>
        </w:rPr>
        <w:fldChar w:fldCharType="end"/>
      </w:r>
      <w:r w:rsidR="00E713A5">
        <w:rPr>
          <w:rFonts w:ascii="Times New Roman" w:hAnsi="Times New Roman" w:cs="Times New Roman"/>
          <w:sz w:val="24"/>
          <w:szCs w:val="24"/>
        </w:rPr>
        <w:t>.</w:t>
      </w:r>
      <w:r w:rsidR="00511B19">
        <w:rPr>
          <w:rFonts w:ascii="Times New Roman" w:hAnsi="Times New Roman" w:cs="Times New Roman"/>
          <w:sz w:val="24"/>
          <w:szCs w:val="24"/>
        </w:rPr>
        <w:t xml:space="preserve"> </w:t>
      </w:r>
      <w:r w:rsidR="00E713A5">
        <w:rPr>
          <w:rFonts w:ascii="Times New Roman" w:hAnsi="Times New Roman" w:cs="Times New Roman"/>
          <w:sz w:val="24"/>
          <w:szCs w:val="24"/>
        </w:rPr>
        <w:t>In addition, research suggest that h</w:t>
      </w:r>
      <w:r w:rsidR="00E713A5" w:rsidRPr="00137FBE">
        <w:rPr>
          <w:rFonts w:ascii="Times New Roman" w:hAnsi="Times New Roman" w:cs="Times New Roman"/>
          <w:sz w:val="24"/>
          <w:szCs w:val="24"/>
        </w:rPr>
        <w:t>ost</w:t>
      </w:r>
      <w:r w:rsidR="00AD03F5">
        <w:rPr>
          <w:rFonts w:ascii="Times New Roman" w:hAnsi="Times New Roman" w:cs="Times New Roman"/>
          <w:sz w:val="24"/>
          <w:szCs w:val="24"/>
        </w:rPr>
        <w:t>’s</w:t>
      </w:r>
      <w:r w:rsidR="00E713A5" w:rsidRPr="00137FBE">
        <w:rPr>
          <w:rFonts w:ascii="Times New Roman" w:hAnsi="Times New Roman" w:cs="Times New Roman"/>
          <w:sz w:val="24"/>
          <w:szCs w:val="24"/>
        </w:rPr>
        <w:t xml:space="preserve"> genotype may influence the human gut microbiota, </w:t>
      </w:r>
      <w:r w:rsidR="00E713A5">
        <w:rPr>
          <w:rFonts w:ascii="Times New Roman" w:hAnsi="Times New Roman" w:cs="Times New Roman"/>
          <w:sz w:val="24"/>
          <w:szCs w:val="24"/>
        </w:rPr>
        <w:t xml:space="preserve">especially the infant period </w:t>
      </w:r>
      <w:r w:rsidR="00E713A5">
        <w:rPr>
          <w:rFonts w:ascii="Times New Roman" w:hAnsi="Times New Roman" w:cs="Times New Roman"/>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UmVjTnVtPjxyZWNvcmQ+PHJlYy1udW1iZXI+MjY5PC9yZWMtbnVtYmVyPjxmb3JlaWduLWtleXM+
PGtleSBhcHA9IkVOIiBkYi1pZD0icDV4MDJ6MjJqc3RhYXZlenMyb3B0ZnB0dnhkdjlwYWRwZnQ1
IiB0aW1lc3RhbXA9IjE2OTA4MTE5NzAiPjI2OTwva2V5PjwvZm9yZWlnbi1rZXlzPjxyZWYtdHlw
ZSBuYW1lPSJKb3VybmFsIEFydGljbGUiPjE3PC9yZWYtdHlwZT48Y29udHJpYnV0b3JzPjxhdXRo
b3JzPjxhdXRob3I+T2xpdmFyZXMsIE0uPC9hdXRob3I+PGF1dGhvcj5MYXBhcnJhLCBKLiBNLjwv
YXV0aG9yPjxhdXRob3I+U2FueiwgWS48L2F1dGhvcj48L2F1dGhvcnM+PC9jb250cmlidXRvcnM+
PGF1dGgtYWRkcmVzcz5NaWNyb2JpYWwgRWNvbG9neSBhbmQgTnV0cml0aW9uIFJlc2VhcmNoIEdy
b3VwLCBJbnN0aXR1dGUgb2YgQWdyb2NoZW1pc3RyeSBhbmQgRm9vZCBUZWNobm9sb2d5LCBOYXRp
b25hbCBSZXNlYXJjaCBDb3VuY2lsIChJQVRBLUNTSUMpLCBBdmVuaWRhIEFndXN0aW4gRXNjYXJk
aW5vLCA3LiA0Njk4MCBQYXRlcm5hLCBWYWxlbmNpYSwgU3BhaW4uPC9hdXRoLWFkZHJlc3M+PHRp
dGxlcz48dGl0bGU+SG9zdCBnZW5vdHlwZSwgaW50ZXN0aW5hbCBtaWNyb2Jpb3RhIGFuZCBpbmZs
YW1tYXRvcnkgZGlzb3JkZXJzPC90aXRsZT48c2Vjb25kYXJ5LXRpdGxlPkJyIEogTnV0cjwvc2Vj
b25kYXJ5LXRpdGxlPjwvdGl0bGVzPjxwZXJpb2RpY2FsPjxmdWxsLXRpdGxlPkJyIEogTnV0cjwv
ZnVsbC10aXRsZT48L3BlcmlvZGljYWw+PHBhZ2VzPlM3Ni04MDwvcGFnZXM+PHZvbHVtZT4xMDkg
U3VwcGwgMjwvdm9sdW1lPjxrZXl3b3Jkcz48a2V5d29yZD5BbmltYWxzPC9rZXl3b3JkPjxrZXl3
b3JkPkNlbGlhYyBEaXNlYXNlL2dlbmV0aWNzL2ltbXVub2xvZ3kvbWV0YWJvbGlzbS9taWNyb2Jp
b2xvZ3k8L2tleXdvcmQ+PGtleXdvcmQ+RW50ZXJvY29saXRpcy8qZ2VuZXRpY3MvaW1tdW5vbG9n
eS9tZXRhYm9saXNtLyptaWNyb2Jpb2xvZ3k8L2tleXdvcmQ+PGtleXdvcmQ+KkdlbmV0aWMgUHJl
ZGlzcG9zaXRpb24gdG8gRGlzZWFzZTwva2V5d29yZD48a2V5d29yZD5HZW5vdHlwZTwva2V5d29y
ZD48a2V5d29yZD5ITEEtRFEgQW50aWdlbnMvZ2VuZXRpY3MvbWV0YWJvbGlzbTwva2V5d29yZD48
a2V5d29yZD4qSG9zdC1QYXJhc2l0ZSBJbnRlcmFjdGlvbnM8L2tleXdvcmQ+PGtleXdvcmQ+SG9z
dC1QYXRob2dlbiBJbnRlcmFjdGlvbnM8L2tleXdvcmQ+PGtleXdvcmQ+SHVtYW5zPC9rZXl3b3Jk
PjxrZXl3b3JkPkluZmxhbW1hdG9yeSBCb3dlbCBEaXNlYXNlcy9nZW5ldGljcy9pbW11bm9sb2d5
L21ldGFib2xpc20vbWljcm9iaW9sb2d5PC9rZXl3b3JkPjxrZXl3b3JkPkludGVzdGluYWwgRGlz
ZWFzZXMvKmdlbmV0aWNzL2ltbXVub2xvZ3kvbWV0YWJvbGlzbS8qbWljcm9iaW9sb2d5PC9rZXl3
b3JkPjxrZXl3b3JkPkludGVzdGluYWwgTXVjb3NhL2ltbXVub2xvZ3kvbWV0YWJvbGlzbS8qbWlj
cm9iaW9sb2d5PC9rZXl3b3JkPjxrZXl3b3JkPk5vZDIgU2lnbmFsaW5nIEFkYXB0b3IgUHJvdGVp
bi9nZW5ldGljcy9tZXRhYm9saXNtPC9rZXl3b3JkPjwva2V5d29yZHM+PGRhdGVzPjx5ZWFyPjIw
MTM8L3llYXI+PHB1Yi1kYXRlcz48ZGF0ZT5KYW48L2RhdGU+PC9wdWItZGF0ZXM+PC9kYXRlcz48
aXNibj4xNDc1LTI2NjIgKEVsZWN0cm9uaWMpJiN4RDswMDA3LTExNDUgKExpbmtpbmcpPC9pc2Ju
PjxhY2Nlc3Npb24tbnVtPjIzMzYwODgzPC9hY2Nlc3Npb24tbnVtPjx1cmxzPjxyZWxhdGVkLXVy
bHM+PHVybD5odHRwczovL3d3dy5uY2JpLm5sbS5uaWguZ292L3B1Ym1lZC8yMzM2MDg4MzwvdXJs
PjwvcmVsYXRlZC11cmxzPjwvdXJscz48ZWxlY3Ryb25pYy1yZXNvdXJjZS1udW0+MTAuMTAxNy9T
MDAwNzExNDUxMjAwNTUyMTwvZWxlY3Ryb25pYy1yZXNvdXJjZS1udW0+PHJlbW90ZS1kYXRhYmFz
ZS1uYW1lPk1lZGxpbmU8L3JlbW90ZS1kYXRhYmFzZS1uYW1lPjxyZW1vdGUtZGF0YWJhc2UtcHJv
dmlkZXI+TkxNPC9yZW1vdGUtZGF0YWJhc2UtcHJvdmlkZXI+PC9yZWNvcmQ+PC9DaXRlPjwvRW5k
Tm90ZT5=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UmVjTnVtPjxyZWNvcmQ+PHJlYy1udW1iZXI+MjY5PC9yZWMtbnVtYmVyPjxmb3JlaWduLWtleXM+
PGtleSBhcHA9IkVOIiBkYi1pZD0icDV4MDJ6MjJqc3RhYXZlenMyb3B0ZnB0dnhkdjlwYWRwZnQ1
IiB0aW1lc3RhbXA9IjE2OTA4MTE5NzAiPjI2OTwva2V5PjwvZm9yZWlnbi1rZXlzPjxyZWYtdHlw
ZSBuYW1lPSJKb3VybmFsIEFydGljbGUiPjE3PC9yZWYtdHlwZT48Y29udHJpYnV0b3JzPjxhdXRo
b3JzPjxhdXRob3I+T2xpdmFyZXMsIE0uPC9hdXRob3I+PGF1dGhvcj5MYXBhcnJhLCBKLiBNLjwv
YXV0aG9yPjxhdXRob3I+U2FueiwgWS48L2F1dGhvcj48L2F1dGhvcnM+PC9jb250cmlidXRvcnM+
PGF1dGgtYWRkcmVzcz5NaWNyb2JpYWwgRWNvbG9neSBhbmQgTnV0cml0aW9uIFJlc2VhcmNoIEdy
b3VwLCBJbnN0aXR1dGUgb2YgQWdyb2NoZW1pc3RyeSBhbmQgRm9vZCBUZWNobm9sb2d5LCBOYXRp
b25hbCBSZXNlYXJjaCBDb3VuY2lsIChJQVRBLUNTSUMpLCBBdmVuaWRhIEFndXN0aW4gRXNjYXJk
aW5vLCA3LiA0Njk4MCBQYXRlcm5hLCBWYWxlbmNpYSwgU3BhaW4uPC9hdXRoLWFkZHJlc3M+PHRp
dGxlcz48dGl0bGU+SG9zdCBnZW5vdHlwZSwgaW50ZXN0aW5hbCBtaWNyb2Jpb3RhIGFuZCBpbmZs
YW1tYXRvcnkgZGlzb3JkZXJzPC90aXRsZT48c2Vjb25kYXJ5LXRpdGxlPkJyIEogTnV0cjwvc2Vj
b25kYXJ5LXRpdGxlPjwvdGl0bGVzPjxwZXJpb2RpY2FsPjxmdWxsLXRpdGxlPkJyIEogTnV0cjwv
ZnVsbC10aXRsZT48L3BlcmlvZGljYWw+PHBhZ2VzPlM3Ni04MDwvcGFnZXM+PHZvbHVtZT4xMDkg
U3VwcGwgMjwvdm9sdW1lPjxrZXl3b3Jkcz48a2V5d29yZD5BbmltYWxzPC9rZXl3b3JkPjxrZXl3
b3JkPkNlbGlhYyBEaXNlYXNlL2dlbmV0aWNzL2ltbXVub2xvZ3kvbWV0YWJvbGlzbS9taWNyb2Jp
b2xvZ3k8L2tleXdvcmQ+PGtleXdvcmQ+RW50ZXJvY29saXRpcy8qZ2VuZXRpY3MvaW1tdW5vbG9n
eS9tZXRhYm9saXNtLyptaWNyb2Jpb2xvZ3k8L2tleXdvcmQ+PGtleXdvcmQ+KkdlbmV0aWMgUHJl
ZGlzcG9zaXRpb24gdG8gRGlzZWFzZTwva2V5d29yZD48a2V5d29yZD5HZW5vdHlwZTwva2V5d29y
ZD48a2V5d29yZD5ITEEtRFEgQW50aWdlbnMvZ2VuZXRpY3MvbWV0YWJvbGlzbTwva2V5d29yZD48
a2V5d29yZD4qSG9zdC1QYXJhc2l0ZSBJbnRlcmFjdGlvbnM8L2tleXdvcmQ+PGtleXdvcmQ+SG9z
dC1QYXRob2dlbiBJbnRlcmFjdGlvbnM8L2tleXdvcmQ+PGtleXdvcmQ+SHVtYW5zPC9rZXl3b3Jk
PjxrZXl3b3JkPkluZmxhbW1hdG9yeSBCb3dlbCBEaXNlYXNlcy9nZW5ldGljcy9pbW11bm9sb2d5
L21ldGFib2xpc20vbWljcm9iaW9sb2d5PC9rZXl3b3JkPjxrZXl3b3JkPkludGVzdGluYWwgRGlz
ZWFzZXMvKmdlbmV0aWNzL2ltbXVub2xvZ3kvbWV0YWJvbGlzbS8qbWljcm9iaW9sb2d5PC9rZXl3
b3JkPjxrZXl3b3JkPkludGVzdGluYWwgTXVjb3NhL2ltbXVub2xvZ3kvbWV0YWJvbGlzbS8qbWlj
cm9iaW9sb2d5PC9rZXl3b3JkPjxrZXl3b3JkPk5vZDIgU2lnbmFsaW5nIEFkYXB0b3IgUHJvdGVp
bi9nZW5ldGljcy9tZXRhYm9saXNtPC9rZXl3b3JkPjwva2V5d29yZHM+PGRhdGVzPjx5ZWFyPjIw
MTM8L3llYXI+PHB1Yi1kYXRlcz48ZGF0ZT5KYW48L2RhdGU+PC9wdWItZGF0ZXM+PC9kYXRlcz48
aXNibj4xNDc1LTI2NjIgKEVsZWN0cm9uaWMpJiN4RDswMDA3LTExNDUgKExpbmtpbmcpPC9pc2Ju
PjxhY2Nlc3Npb24tbnVtPjIzMzYwODgzPC9hY2Nlc3Npb24tbnVtPjx1cmxzPjxyZWxhdGVkLXVy
bHM+PHVybD5odHRwczovL3d3dy5uY2JpLm5sbS5uaWguZ292L3B1Ym1lZC8yMzM2MDg4MzwvdXJs
PjwvcmVsYXRlZC11cmxzPjwvdXJscz48ZWxlY3Ryb25pYy1yZXNvdXJjZS1udW0+MTAuMTAxNy9T
MDAwNzExNDUxMjAwNTUyMTwvZWxlY3Ryb25pYy1yZXNvdXJjZS1udW0+PHJlbW90ZS1kYXRhYmFz
ZS1uYW1lPk1lZGxpbmU8L3JlbW90ZS1kYXRhYmFzZS1uYW1lPjxyZW1vdGUtZGF0YWJhc2UtcHJv
dmlkZXI+TkxNPC9yZW1vdGUtZGF0YWJhc2UtcHJvdmlkZXI+PC9yZWNvcmQ+PC9DaXRlPjwvRW5k
Tm90ZT5=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E713A5">
        <w:rPr>
          <w:rFonts w:ascii="Times New Roman" w:hAnsi="Times New Roman" w:cs="Times New Roman"/>
          <w:sz w:val="24"/>
          <w:szCs w:val="24"/>
        </w:rPr>
      </w:r>
      <w:r w:rsidR="00E713A5">
        <w:rPr>
          <w:rFonts w:ascii="Times New Roman" w:hAnsi="Times New Roman" w:cs="Times New Roman"/>
          <w:sz w:val="24"/>
          <w:szCs w:val="24"/>
        </w:rPr>
        <w:fldChar w:fldCharType="separate"/>
      </w:r>
      <w:r w:rsidR="008008FA">
        <w:rPr>
          <w:rFonts w:ascii="Times New Roman" w:hAnsi="Times New Roman" w:cs="Times New Roman"/>
          <w:noProof/>
          <w:sz w:val="24"/>
          <w:szCs w:val="24"/>
        </w:rPr>
        <w:t>(22, 23)</w:t>
      </w:r>
      <w:r w:rsidR="00E713A5">
        <w:rPr>
          <w:rFonts w:ascii="Times New Roman" w:hAnsi="Times New Roman" w:cs="Times New Roman"/>
          <w:sz w:val="24"/>
          <w:szCs w:val="24"/>
        </w:rPr>
        <w:fldChar w:fldCharType="end"/>
      </w:r>
      <w:r w:rsidR="00E713A5">
        <w:rPr>
          <w:rFonts w:ascii="Times New Roman" w:hAnsi="Times New Roman" w:cs="Times New Roman"/>
          <w:sz w:val="24"/>
          <w:szCs w:val="24"/>
        </w:rPr>
        <w:t>. The combination of host genotype, gut microbiota</w:t>
      </w:r>
      <w:r w:rsidR="00DD3382">
        <w:rPr>
          <w:rFonts w:ascii="Times New Roman" w:hAnsi="Times New Roman" w:cs="Times New Roman"/>
          <w:sz w:val="24"/>
          <w:szCs w:val="24"/>
        </w:rPr>
        <w:t xml:space="preserve"> and</w:t>
      </w:r>
      <w:r w:rsidR="00E713A5">
        <w:rPr>
          <w:rFonts w:ascii="Times New Roman" w:hAnsi="Times New Roman" w:cs="Times New Roman"/>
          <w:sz w:val="24"/>
          <w:szCs w:val="24"/>
        </w:rPr>
        <w:t xml:space="preserve"> </w:t>
      </w:r>
      <w:r w:rsidR="00E713A5" w:rsidRPr="00BD37C4">
        <w:rPr>
          <w:rFonts w:ascii="Times New Roman" w:hAnsi="Times New Roman" w:cs="Times New Roman"/>
          <w:sz w:val="24"/>
          <w:szCs w:val="24"/>
        </w:rPr>
        <w:t>postnatal</w:t>
      </w:r>
      <w:r w:rsidR="00E713A5">
        <w:rPr>
          <w:rFonts w:ascii="Times New Roman" w:hAnsi="Times New Roman" w:cs="Times New Roman"/>
          <w:sz w:val="24"/>
          <w:szCs w:val="24"/>
        </w:rPr>
        <w:t xml:space="preserve"> </w:t>
      </w:r>
      <w:r w:rsidR="00E713A5">
        <w:rPr>
          <w:rFonts w:ascii="Times New Roman" w:hAnsi="Times New Roman" w:cs="Times New Roman"/>
          <w:sz w:val="24"/>
          <w:szCs w:val="24"/>
          <w:lang w:eastAsia="zh-CN"/>
        </w:rPr>
        <w:t xml:space="preserve">factors such as antibiotic usage, dietary pattern and environmental microbes shows significant influence on human gut development and homeostasis </w:t>
      </w:r>
      <w:r w:rsidR="00E713A5">
        <w:rPr>
          <w:rFonts w:ascii="Times New Roman" w:hAnsi="Times New Roman" w:cs="Times New Roman"/>
          <w:sz w:val="24"/>
          <w:szCs w:val="24"/>
          <w:lang w:eastAsia="zh-CN"/>
        </w:rPr>
        <w:fldChar w:fldCharType="begin">
          <w:fldData xml:space="preserve">PEVuZE5vdGU+PENpdGU+PEF1dGhvcj5DYXJtb2R5PC9BdXRob3I+PFllYXI+MjAxNTwvWWVhcj48
UmVjTnVtPjI3MDwvUmVjTnVtPjxEaXNwbGF5VGV4dD4oMjQsIDI1KTwvRGlzcGxheVRleHQ+PHJl
Y29yZD48cmVjLW51bWJlcj4yNzA8L3JlYy1udW1iZXI+PGZvcmVpZ24ta2V5cz48a2V5IGFwcD0i
RU4iIGRiLWlkPSJwNXgwMnoyMmpzdGFhdmV6czJvcHRmcHR2eGR2OXBhZHBmdDUiIHRpbWVzdGFt
cD0iMTY5MDgxMjA5NyI+MjcwPC9rZXk+PC9mb3JlaWduLWtleXM+PHJlZi10eXBlIG5hbWU9Ikpv
dXJuYWwgQXJ0aWNsZSI+MTc8L3JlZi10eXBlPjxjb250cmlidXRvcnM+PGF1dGhvcnM+PGF1dGhv
cj5DYXJtb2R5LCBSLiBOLjwvYXV0aG9yPjxhdXRob3I+R2VyYmVyLCBHLiBLLjwvYXV0aG9yPjxh
dXRob3I+THVldmFubywgSi4gTS4sIEpyLjwvYXV0aG9yPjxhdXRob3I+R2F0dGksIEQuIE0uPC9h
dXRob3I+PGF1dGhvcj5Tb21lcywgTC48L2F1dGhvcj48YXV0aG9yPlN2ZW5zb24sIEsuIEwuPC9h
dXRob3I+PGF1dGhvcj5UdXJuYmF1Z2gsIFAuIEouPC9hdXRob3I+PC9hdXRob3JzPjwvY29udHJp
YnV0b3JzPjxhdXRoLWFkZHJlc3M+RkFTIENlbnRlciBmb3IgU3lzdGVtcyBCaW9sb2d5LCBIYXJ2
YXJkIFVuaXZlcnNpdHksIDUyIE94Zm9yZCBTdHJlZXQsIENhbWJyaWRnZSwgTUEgMDIxMzgsIFVT
QTsgRGVwYXJ0bWVudCBvZiBNaWNyb2Jpb2xvZ3kgYW5kIEltbXVub2xvZ3ksIEhvb3BlciBGb3Vu
ZGF0aW9uLCBVbml2ZXJzaXR5IG9mIENhbGlmb3JuaWEsIFNhbiBGcmFuY2lzY28sIDUxMyBQYXJu
YXNzdXMgQXZlbnVlLCBTYW4gRnJhbmNpc2NvLCBDQSA5NDE0MywgVVNBLiYjeEQ7Q2VudGVyIGZv
ciBDbGluaWNhbCBhbmQgVHJhbnNsYXRpb25hbCBNZXRhZ2Vub21pY3MsIERlcGFydG1lbnQgb2Yg
UGF0aG9sb2d5LCBCcmlnaGFtIGFuZCBXb21lbiZhcG9zO3MgSG9zcGl0YWwsIEhhcnZhcmQgTWVk
aWNhbCBTY2hvb2wsIDIyMSBMb25nd29vZCBBdmVudWUsIEJvc3RvbiwgTUEgMDIxMTUsIFVTQS4m
I3hEO0ZBUyBDZW50ZXIgZm9yIFN5c3RlbXMgQmlvbG9neSwgSGFydmFyZCBVbml2ZXJzaXR5LCA1
MiBPeGZvcmQgU3RyZWV0LCBDYW1icmlkZ2UsIE1BIDAyMTM4LCBVU0EuJiN4RDtUaGUgSmFja3Nv
biBMYWJvcmF0b3J5LCA2MTAgTWFpbiBTdHJlZXQsIEJhciBIYXJib3IsIE1FIDA0NjA5LCBVU0Eu
JiN4RDtGQVMgQ2VudGVyIGZvciBTeXN0ZW1zIEJpb2xvZ3ksIEhhcnZhcmQgVW5pdmVyc2l0eSwg
NTIgT3hmb3JkIFN0cmVldCwgQ2FtYnJpZGdlLCBNQSAwMjEzOCwgVVNBOyBEZXBhcnRtZW50IG9m
IE1pY3JvYmlvbG9neSBhbmQgSW1tdW5vbG9neSwgSG9vcGVyIEZvdW5kYXRpb24sIFVuaXZlcnNp
dHkgb2YgQ2FsaWZvcm5pYSwgU2FuIEZyYW5jaXNjbywgNTEzIFBhcm5hc3N1cyBBdmVudWUsIFNh
biBGcmFuY2lzY28sIENBIDk0MTQzLCBVU0EuIEVsZWN0cm9uaWMgYWRkcmVzczogcGV0ZXIudHVy
bmJhdWdoQHVjc2YuZWR1LjwvYXV0aC1hZGRyZXNzPjx0aXRsZXM+PHRpdGxlPkRpZXQgZG9taW5h
dGVzIGhvc3QgZ2Vub3R5cGUgaW4gc2hhcGluZyB0aGUgbXVyaW5lIGd1dCBtaWNyb2Jpb3RhPC90
aXRsZT48c2Vjb25kYXJ5LXRpdGxlPkNlbGwgSG9zdCBNaWNyb2JlPC9zZWNvbmRhcnktdGl0bGU+
PC90aXRsZXM+PHBlcmlvZGljYWw+PGZ1bGwtdGl0bGU+Q2VsbCBIb3N0IE1pY3JvYmU8L2Z1bGwt
dGl0bGU+PC9wZXJpb2RpY2FsPjxwYWdlcz43Mi04NDwvcGFnZXM+PHZvbHVtZT4xNzwvdm9sdW1l
PjxudW1iZXI+MTwvbnVtYmVyPjxlZGl0aW9uPjIwMTQxMjE4PC9lZGl0aW9uPjxrZXl3b3Jkcz48
a2V5d29yZD5BbmltYWxzPC9rZXl3b3JkPjxrZXl3b3JkPipEaWV0PC9rZXl3b3JkPjxrZXl3b3Jk
PipGZWVkaW5nIEJlaGF2aW9yPC9rZXl3b3JkPjxrZXl3b3JkPkdhc3Ryb2ludGVzdGluYWwgVHJh
Y3QvKm1pY3JvYmlvbG9neTwva2V5d29yZD48a2V5d29yZD5NaWNlPC9rZXl3b3JkPjxrZXl3b3Jk
PipNaWNyb2Jpb3RhPC9rZXl3b3JkPjwva2V5d29yZHM+PGRhdGVzPjx5ZWFyPjIwMTU8L3llYXI+
PHB1Yi1kYXRlcz48ZGF0ZT5KYW4gMTQ8L2RhdGU+PC9wdWItZGF0ZXM+PC9kYXRlcz48aXNibj4x
OTM0LTYwNjkgKEVsZWN0cm9uaWMpJiN4RDsxOTMxLTMxMjggKFByaW50KSYjeEQ7MTkzMS0zMTI4
IChMaW5raW5nKTwvaXNibj48YWNjZXNzaW9uLW51bT4yNTUzMjgwNDwvYWNjZXNzaW9uLW51bT48
dXJscz48cmVsYXRlZC11cmxzPjx1cmw+aHR0cHM6Ly93d3cubmNiaS5ubG0ubmloLmdvdi9wdWJt
ZWQvMjU1MzI4MDQ8L3VybD48L3JlbGF0ZWQtdXJscz48L3VybHM+PGN1c3RvbTI+UE1DNDI5NzI0
MDwvY3VzdG9tMj48ZWxlY3Ryb25pYy1yZXNvdXJjZS1udW0+MTAuMTAxNi9qLmNob20uMjAxNC4x
MS4wMTA8L2VsZWN0cm9uaWMtcmVzb3VyY2UtbnVtPjxyZW1vdGUtZGF0YWJhc2UtbmFtZT5NZWRs
aW5lPC9yZW1vdGUtZGF0YWJhc2UtbmFtZT48cmVtb3RlLWRhdGFiYXNlLXByb3ZpZGVyPk5MTTwv
cmVtb3RlLWRhdGFiYXNlLXByb3ZpZGVyPjwvcmVjb3JkPjwvQ2l0ZT48Q2l0ZT48QXV0aG9yPlVz
c2FyPC9BdXRob3I+PFllYXI+MjAxNTwvWWVhcj48UmVjTnVtPjI3MTwvUmVjTnVtPjxyZWNvcmQ+
PHJlYy1udW1iZXI+MjcxPC9yZWMtbnVtYmVyPjxmb3JlaWduLWtleXM+PGtleSBhcHA9IkVOIiBk
Yi1pZD0icDV4MDJ6MjJqc3RhYXZlenMyb3B0ZnB0dnhkdjlwYWRwZnQ1IiB0aW1lc3RhbXA9IjE2
OTA4MTIyMzAiPjI3MTwva2V5PjwvZm9yZWlnbi1rZXlzPjxyZWYtdHlwZSBuYW1lPSJKb3VybmFs
IEFydGljbGUiPjE3PC9yZWYtdHlwZT48Y29udHJpYnV0b3JzPjxhdXRob3JzPjxhdXRob3I+VXNz
YXIsIFMuPC9hdXRob3I+PGF1dGhvcj5HcmlmZmluLCBOLiBXLjwvYXV0aG9yPjxhdXRob3I+QmV6
eSwgTy48L2F1dGhvcj48YXV0aG9yPkZ1amlzYWthLCBTLjwvYXV0aG9yPjxhdXRob3I+VmllbmJl
cmcsIFMuPC9hdXRob3I+PGF1dGhvcj5Tb2Z0aWMsIFMuPC9hdXRob3I+PGF1dGhvcj5EZW5nLCBM
LjwvYXV0aG9yPjxhdXRob3I+QnJ5LCBMLjwvYXV0aG9yPjxhdXRob3I+R29yZG9uLCBKLiBJLjwv
YXV0aG9yPjxhdXRob3I+S2FobiwgQy4gUi48L2F1dGhvcj48L2F1dGhvcnM+PC9jb250cmlidXRv
cnM+PGF1dGgtYWRkcmVzcz5Kb3NsaW4gRGlhYmV0ZXMgQ2VudGVyIGFuZCBIYXJ2YXJkIE1lZGlj
YWwgU2Nob29sLCBCb3N0b24sIE1BIDAyMjE1LiYjeEQ7SW5zdGl0dXRlIGZvciBEaWFiZXRlcyBh
bmQgT2Jlc2l0eSwgSGVsbWhvbHR6IERpYWJldGVzIENlbnRlciBhdCBIZWxtaG9sdHogQ2VudGVy
IE11bmljaCwgTXVuaWNoLCA4NTc2NCwgR2VybWFueS4mI3hEO0NlbnRlciBmb3IgR2Vub21lIFNj
aWVuY2VzIGFuZCBTeXN0ZW1zIEJpb2xvZ3ksIFdhc2hpbmd0b24gVW5pdmVyc2l0eSBTY2hvb2wg
b2YgTWVkaWNpbmUsIFN0LiBMb3VpcywgTU8gNjMxMDguJiN4RDtDZW50ZXIgZm9yIEd1dCBNaWNy
b2Jpb21lIGFuZCBOdXRyaXRpb24gUmVzZWFyY2gsIFdhc2hpbmd0b24gVW5pdmVyc2l0eSBTY2hv
b2wgb2YgTWVkaWNpbmUsIFN0LiBMb3VpcywgTU8gNjMxMDguJiN4RDtDZW50ZXIgZm9yIENsaW5p
Y2FsIGFuZCBUcmFuc2xhdGlvbmFsIE1ldGFnZW5vbWljcywgRGVwYXJ0bWVudCBvZiBQYXRob2xv
Z3ksIEJyaWdoYW0gJmFtcDsgV29tZW4mYXBvcztzIEhvc3BpdGFsIEhhcnZhcmQgTWVkaWNhbCBT
Y2hvb2wsIEJvc3RvbiwgTUEsIDAyMTExNS48L2F1dGgtYWRkcmVzcz48dGl0bGVzPjx0aXRsZT5J
bnRlcmFjdGlvbnMgYmV0d2VlbiBHdXQgTWljcm9iaW90YSwgSG9zdCBHZW5ldGljcyBhbmQgRGll
dCBNb2R1bGF0ZSB0aGUgUHJlZGlzcG9zaXRpb24gdG8gT2Jlc2l0eSBhbmQgTWV0YWJvbGljIFN5
bmRyb21lPC90aXRsZT48c2Vjb25kYXJ5LXRpdGxlPkNlbGwgTWV0YWI8L3NlY29uZGFyeS10aXRs
ZT48L3RpdGxlcz48cGVyaW9kaWNhbD48ZnVsbC10aXRsZT5DZWxsIE1ldGFiPC9mdWxsLXRpdGxl
PjwvcGVyaW9kaWNhbD48cGFnZXM+NTE2LTUzMDwvcGFnZXM+PHZvbHVtZT4yMjwvdm9sdW1lPjxu
dW1iZXI+MzwvbnVtYmVyPjxlZGl0aW9uPjIwMTUwODIwPC9lZGl0aW9uPjxrZXl3b3Jkcz48a2V5
d29yZD5BbmltYWxzPC9rZXl3b3JkPjxrZXl3b3JkPkRpYWJldGVzIE1lbGxpdHVzLypnZW5ldGlj
cy8qbWljcm9iaW9sb2d5L3BhdGhvbG9neTwva2V5d29yZD48a2V5d29yZD5EaWV0PC9rZXl3b3Jk
PjxrZXl3b3JkPipHYXN0cm9pbnRlc3RpbmFsIE1pY3JvYmlvbWU8L2tleXdvcmQ+PGtleXdvcmQ+
R2VuZS1FbnZpcm9ubWVudCBJbnRlcmFjdGlvbjwva2V5d29yZD48a2V5d29yZD5HZW5vdHlwZTwv
a2V5d29yZD48a2V5d29yZD5JbnN1bGluIFJlc2lzdGFuY2U8L2tleXdvcmQ+PGtleXdvcmQ+TWFs
ZTwva2V5d29yZD48a2V5d29yZD5NZXRhYm9saWMgU3luZHJvbWUvKmdlbmV0aWNzLyptaWNyb2Jp
b2xvZ3kvcGF0aG9sb2d5PC9rZXl3b3JkPjxrZXl3b3JkPk1pY2UsIEluYnJlZCBDNTdCTDwva2V5
d29yZD48a2V5d29yZD5NaWNlLCBJbmJyZWQgU3RyYWluczwva2V5d29yZD48a2V5d29yZD5PYmVz
aXR5LypnZW5ldGljcy8qbWljcm9iaW9sb2d5L3BhdGhvbG9neTwva2V5d29yZD48a2V5d29yZD5Q
aGVub3R5cGU8L2tleXdvcmQ+PGtleXdvcmQ+V2VpZ2h0IEdhaW48L2tleXdvcmQ+PC9rZXl3b3Jk
cz48ZGF0ZXM+PHllYXI+MjAxNTwveWVhcj48cHViLWRhdGVzPjxkYXRlPlNlcCAxPC9kYXRlPjwv
cHViLWRhdGVzPjwvZGF0ZXM+PGlzYm4+MTkzMi03NDIwIChFbGVjdHJvbmljKSYjeEQ7MTU1MC00
MTMxIChQcmludCkmI3hEOzE1NTAtNDEzMSAoTGlua2luZyk8L2lzYm4+PGFjY2Vzc2lvbi1udW0+
MjYyOTk0NTM8L2FjY2Vzc2lvbi1udW0+PHVybHM+PHJlbGF0ZWQtdXJscz48dXJsPmh0dHBzOi8v
d3d3Lm5jYmkubmxtLm5paC5nb3YvcHVibWVkLzI2Mjk5NDUzPC91cmw+PC9yZWxhdGVkLXVybHM+
PC91cmxzPjxjdXN0b20yPlBNQzQ1NzA1MDI8L2N1c3RvbTI+PGVsZWN0cm9uaWMtcmVzb3VyY2Ut
bnVtPjEwLjEwMTYvai5jbWV0LjIwMTUuMDcuMDA3PC9lbGVjdHJvbmljLXJlc291cmNlLW51bT48
cmVtb3RlLWRhdGFiYXNlLW5hbWU+TWVkbGluZTwvcmVtb3RlLWRhdGFiYXNlLW5hbWU+PHJlbW90
ZS1kYXRhYmFzZS1wcm92aWRlcj5OTE08L3JlbW90ZS1kYXRhYmFzZS1wcm92aWRlcj48L3JlY29y
ZD48L0NpdGU+PC9FbmROb3RlPn==
</w:fldData>
        </w:fldChar>
      </w:r>
      <w:r w:rsidR="008008FA">
        <w:rPr>
          <w:rFonts w:ascii="Times New Roman" w:hAnsi="Times New Roman" w:cs="Times New Roman"/>
          <w:sz w:val="24"/>
          <w:szCs w:val="24"/>
          <w:lang w:eastAsia="zh-CN"/>
        </w:rPr>
        <w:instrText xml:space="preserve"> ADDIN EN.CITE </w:instrText>
      </w:r>
      <w:r w:rsidR="008008FA">
        <w:rPr>
          <w:rFonts w:ascii="Times New Roman" w:hAnsi="Times New Roman" w:cs="Times New Roman"/>
          <w:sz w:val="24"/>
          <w:szCs w:val="24"/>
          <w:lang w:eastAsia="zh-CN"/>
        </w:rPr>
        <w:fldChar w:fldCharType="begin">
          <w:fldData xml:space="preserve">PEVuZE5vdGU+PENpdGU+PEF1dGhvcj5DYXJtb2R5PC9BdXRob3I+PFllYXI+MjAxNTwvWWVhcj48
UmVjTnVtPjI3MDwvUmVjTnVtPjxEaXNwbGF5VGV4dD4oMjQsIDI1KTwvRGlzcGxheVRleHQ+PHJl
Y29yZD48cmVjLW51bWJlcj4yNzA8L3JlYy1udW1iZXI+PGZvcmVpZ24ta2V5cz48a2V5IGFwcD0i
RU4iIGRiLWlkPSJwNXgwMnoyMmpzdGFhdmV6czJvcHRmcHR2eGR2OXBhZHBmdDUiIHRpbWVzdGFt
cD0iMTY5MDgxMjA5NyI+MjcwPC9rZXk+PC9mb3JlaWduLWtleXM+PHJlZi10eXBlIG5hbWU9Ikpv
dXJuYWwgQXJ0aWNsZSI+MTc8L3JlZi10eXBlPjxjb250cmlidXRvcnM+PGF1dGhvcnM+PGF1dGhv
cj5DYXJtb2R5LCBSLiBOLjwvYXV0aG9yPjxhdXRob3I+R2VyYmVyLCBHLiBLLjwvYXV0aG9yPjxh
dXRob3I+THVldmFubywgSi4gTS4sIEpyLjwvYXV0aG9yPjxhdXRob3I+R2F0dGksIEQuIE0uPC9h
dXRob3I+PGF1dGhvcj5Tb21lcywgTC48L2F1dGhvcj48YXV0aG9yPlN2ZW5zb24sIEsuIEwuPC9h
dXRob3I+PGF1dGhvcj5UdXJuYmF1Z2gsIFAuIEouPC9hdXRob3I+PC9hdXRob3JzPjwvY29udHJp
YnV0b3JzPjxhdXRoLWFkZHJlc3M+RkFTIENlbnRlciBmb3IgU3lzdGVtcyBCaW9sb2d5LCBIYXJ2
YXJkIFVuaXZlcnNpdHksIDUyIE94Zm9yZCBTdHJlZXQsIENhbWJyaWRnZSwgTUEgMDIxMzgsIFVT
QTsgRGVwYXJ0bWVudCBvZiBNaWNyb2Jpb2xvZ3kgYW5kIEltbXVub2xvZ3ksIEhvb3BlciBGb3Vu
ZGF0aW9uLCBVbml2ZXJzaXR5IG9mIENhbGlmb3JuaWEsIFNhbiBGcmFuY2lzY28sIDUxMyBQYXJu
YXNzdXMgQXZlbnVlLCBTYW4gRnJhbmNpc2NvLCBDQSA5NDE0MywgVVNBLiYjeEQ7Q2VudGVyIGZv
ciBDbGluaWNhbCBhbmQgVHJhbnNsYXRpb25hbCBNZXRhZ2Vub21pY3MsIERlcGFydG1lbnQgb2Yg
UGF0aG9sb2d5LCBCcmlnaGFtIGFuZCBXb21lbiZhcG9zO3MgSG9zcGl0YWwsIEhhcnZhcmQgTWVk
aWNhbCBTY2hvb2wsIDIyMSBMb25nd29vZCBBdmVudWUsIEJvc3RvbiwgTUEgMDIxMTUsIFVTQS4m
I3hEO0ZBUyBDZW50ZXIgZm9yIFN5c3RlbXMgQmlvbG9neSwgSGFydmFyZCBVbml2ZXJzaXR5LCA1
MiBPeGZvcmQgU3RyZWV0LCBDYW1icmlkZ2UsIE1BIDAyMTM4LCBVU0EuJiN4RDtUaGUgSmFja3Nv
biBMYWJvcmF0b3J5LCA2MTAgTWFpbiBTdHJlZXQsIEJhciBIYXJib3IsIE1FIDA0NjA5LCBVU0Eu
JiN4RDtGQVMgQ2VudGVyIGZvciBTeXN0ZW1zIEJpb2xvZ3ksIEhhcnZhcmQgVW5pdmVyc2l0eSwg
NTIgT3hmb3JkIFN0cmVldCwgQ2FtYnJpZGdlLCBNQSAwMjEzOCwgVVNBOyBEZXBhcnRtZW50IG9m
IE1pY3JvYmlvbG9neSBhbmQgSW1tdW5vbG9neSwgSG9vcGVyIEZvdW5kYXRpb24sIFVuaXZlcnNp
dHkgb2YgQ2FsaWZvcm5pYSwgU2FuIEZyYW5jaXNjbywgNTEzIFBhcm5hc3N1cyBBdmVudWUsIFNh
biBGcmFuY2lzY28sIENBIDk0MTQzLCBVU0EuIEVsZWN0cm9uaWMgYWRkcmVzczogcGV0ZXIudHVy
bmJhdWdoQHVjc2YuZWR1LjwvYXV0aC1hZGRyZXNzPjx0aXRsZXM+PHRpdGxlPkRpZXQgZG9taW5h
dGVzIGhvc3QgZ2Vub3R5cGUgaW4gc2hhcGluZyB0aGUgbXVyaW5lIGd1dCBtaWNyb2Jpb3RhPC90
aXRsZT48c2Vjb25kYXJ5LXRpdGxlPkNlbGwgSG9zdCBNaWNyb2JlPC9zZWNvbmRhcnktdGl0bGU+
PC90aXRsZXM+PHBlcmlvZGljYWw+PGZ1bGwtdGl0bGU+Q2VsbCBIb3N0IE1pY3JvYmU8L2Z1bGwt
dGl0bGU+PC9wZXJpb2RpY2FsPjxwYWdlcz43Mi04NDwvcGFnZXM+PHZvbHVtZT4xNzwvdm9sdW1l
PjxudW1iZXI+MTwvbnVtYmVyPjxlZGl0aW9uPjIwMTQxMjE4PC9lZGl0aW9uPjxrZXl3b3Jkcz48
a2V5d29yZD5BbmltYWxzPC9rZXl3b3JkPjxrZXl3b3JkPipEaWV0PC9rZXl3b3JkPjxrZXl3b3Jk
PipGZWVkaW5nIEJlaGF2aW9yPC9rZXl3b3JkPjxrZXl3b3JkPkdhc3Ryb2ludGVzdGluYWwgVHJh
Y3QvKm1pY3JvYmlvbG9neTwva2V5d29yZD48a2V5d29yZD5NaWNlPC9rZXl3b3JkPjxrZXl3b3Jk
PipNaWNyb2Jpb3RhPC9rZXl3b3JkPjwva2V5d29yZHM+PGRhdGVzPjx5ZWFyPjIwMTU8L3llYXI+
PHB1Yi1kYXRlcz48ZGF0ZT5KYW4gMTQ8L2RhdGU+PC9wdWItZGF0ZXM+PC9kYXRlcz48aXNibj4x
OTM0LTYwNjkgKEVsZWN0cm9uaWMpJiN4RDsxOTMxLTMxMjggKFByaW50KSYjeEQ7MTkzMS0zMTI4
IChMaW5raW5nKTwvaXNibj48YWNjZXNzaW9uLW51bT4yNTUzMjgwNDwvYWNjZXNzaW9uLW51bT48
dXJscz48cmVsYXRlZC11cmxzPjx1cmw+aHR0cHM6Ly93d3cubmNiaS5ubG0ubmloLmdvdi9wdWJt
ZWQvMjU1MzI4MDQ8L3VybD48L3JlbGF0ZWQtdXJscz48L3VybHM+PGN1c3RvbTI+UE1DNDI5NzI0
MDwvY3VzdG9tMj48ZWxlY3Ryb25pYy1yZXNvdXJjZS1udW0+MTAuMTAxNi9qLmNob20uMjAxNC4x
MS4wMTA8L2VsZWN0cm9uaWMtcmVzb3VyY2UtbnVtPjxyZW1vdGUtZGF0YWJhc2UtbmFtZT5NZWRs
aW5lPC9yZW1vdGUtZGF0YWJhc2UtbmFtZT48cmVtb3RlLWRhdGFiYXNlLXByb3ZpZGVyPk5MTTwv
cmVtb3RlLWRhdGFiYXNlLXByb3ZpZGVyPjwvcmVjb3JkPjwvQ2l0ZT48Q2l0ZT48QXV0aG9yPlVz
c2FyPC9BdXRob3I+PFllYXI+MjAxNTwvWWVhcj48UmVjTnVtPjI3MTwvUmVjTnVtPjxyZWNvcmQ+
PHJlYy1udW1iZXI+MjcxPC9yZWMtbnVtYmVyPjxmb3JlaWduLWtleXM+PGtleSBhcHA9IkVOIiBk
Yi1pZD0icDV4MDJ6MjJqc3RhYXZlenMyb3B0ZnB0dnhkdjlwYWRwZnQ1IiB0aW1lc3RhbXA9IjE2
OTA4MTIyMzAiPjI3MTwva2V5PjwvZm9yZWlnbi1rZXlzPjxyZWYtdHlwZSBuYW1lPSJKb3VybmFs
IEFydGljbGUiPjE3PC9yZWYtdHlwZT48Y29udHJpYnV0b3JzPjxhdXRob3JzPjxhdXRob3I+VXNz
YXIsIFMuPC9hdXRob3I+PGF1dGhvcj5HcmlmZmluLCBOLiBXLjwvYXV0aG9yPjxhdXRob3I+QmV6
eSwgTy48L2F1dGhvcj48YXV0aG9yPkZ1amlzYWthLCBTLjwvYXV0aG9yPjxhdXRob3I+VmllbmJl
cmcsIFMuPC9hdXRob3I+PGF1dGhvcj5Tb2Z0aWMsIFMuPC9hdXRob3I+PGF1dGhvcj5EZW5nLCBM
LjwvYXV0aG9yPjxhdXRob3I+QnJ5LCBMLjwvYXV0aG9yPjxhdXRob3I+R29yZG9uLCBKLiBJLjwv
YXV0aG9yPjxhdXRob3I+S2FobiwgQy4gUi48L2F1dGhvcj48L2F1dGhvcnM+PC9jb250cmlidXRv
cnM+PGF1dGgtYWRkcmVzcz5Kb3NsaW4gRGlhYmV0ZXMgQ2VudGVyIGFuZCBIYXJ2YXJkIE1lZGlj
YWwgU2Nob29sLCBCb3N0b24sIE1BIDAyMjE1LiYjeEQ7SW5zdGl0dXRlIGZvciBEaWFiZXRlcyBh
bmQgT2Jlc2l0eSwgSGVsbWhvbHR6IERpYWJldGVzIENlbnRlciBhdCBIZWxtaG9sdHogQ2VudGVy
IE11bmljaCwgTXVuaWNoLCA4NTc2NCwgR2VybWFueS4mI3hEO0NlbnRlciBmb3IgR2Vub21lIFNj
aWVuY2VzIGFuZCBTeXN0ZW1zIEJpb2xvZ3ksIFdhc2hpbmd0b24gVW5pdmVyc2l0eSBTY2hvb2wg
b2YgTWVkaWNpbmUsIFN0LiBMb3VpcywgTU8gNjMxMDguJiN4RDtDZW50ZXIgZm9yIEd1dCBNaWNy
b2Jpb21lIGFuZCBOdXRyaXRpb24gUmVzZWFyY2gsIFdhc2hpbmd0b24gVW5pdmVyc2l0eSBTY2hv
b2wgb2YgTWVkaWNpbmUsIFN0LiBMb3VpcywgTU8gNjMxMDguJiN4RDtDZW50ZXIgZm9yIENsaW5p
Y2FsIGFuZCBUcmFuc2xhdGlvbmFsIE1ldGFnZW5vbWljcywgRGVwYXJ0bWVudCBvZiBQYXRob2xv
Z3ksIEJyaWdoYW0gJmFtcDsgV29tZW4mYXBvcztzIEhvc3BpdGFsIEhhcnZhcmQgTWVkaWNhbCBT
Y2hvb2wsIEJvc3RvbiwgTUEsIDAyMTExNS48L2F1dGgtYWRkcmVzcz48dGl0bGVzPjx0aXRsZT5J
bnRlcmFjdGlvbnMgYmV0d2VlbiBHdXQgTWljcm9iaW90YSwgSG9zdCBHZW5ldGljcyBhbmQgRGll
dCBNb2R1bGF0ZSB0aGUgUHJlZGlzcG9zaXRpb24gdG8gT2Jlc2l0eSBhbmQgTWV0YWJvbGljIFN5
bmRyb21lPC90aXRsZT48c2Vjb25kYXJ5LXRpdGxlPkNlbGwgTWV0YWI8L3NlY29uZGFyeS10aXRs
ZT48L3RpdGxlcz48cGVyaW9kaWNhbD48ZnVsbC10aXRsZT5DZWxsIE1ldGFiPC9mdWxsLXRpdGxl
PjwvcGVyaW9kaWNhbD48cGFnZXM+NTE2LTUzMDwvcGFnZXM+PHZvbHVtZT4yMjwvdm9sdW1lPjxu
dW1iZXI+MzwvbnVtYmVyPjxlZGl0aW9uPjIwMTUwODIwPC9lZGl0aW9uPjxrZXl3b3Jkcz48a2V5
d29yZD5BbmltYWxzPC9rZXl3b3JkPjxrZXl3b3JkPkRpYWJldGVzIE1lbGxpdHVzLypnZW5ldGlj
cy8qbWljcm9iaW9sb2d5L3BhdGhvbG9neTwva2V5d29yZD48a2V5d29yZD5EaWV0PC9rZXl3b3Jk
PjxrZXl3b3JkPipHYXN0cm9pbnRlc3RpbmFsIE1pY3JvYmlvbWU8L2tleXdvcmQ+PGtleXdvcmQ+
R2VuZS1FbnZpcm9ubWVudCBJbnRlcmFjdGlvbjwva2V5d29yZD48a2V5d29yZD5HZW5vdHlwZTwv
a2V5d29yZD48a2V5d29yZD5JbnN1bGluIFJlc2lzdGFuY2U8L2tleXdvcmQ+PGtleXdvcmQ+TWFs
ZTwva2V5d29yZD48a2V5d29yZD5NZXRhYm9saWMgU3luZHJvbWUvKmdlbmV0aWNzLyptaWNyb2Jp
b2xvZ3kvcGF0aG9sb2d5PC9rZXl3b3JkPjxrZXl3b3JkPk1pY2UsIEluYnJlZCBDNTdCTDwva2V5
d29yZD48a2V5d29yZD5NaWNlLCBJbmJyZWQgU3RyYWluczwva2V5d29yZD48a2V5d29yZD5PYmVz
aXR5LypnZW5ldGljcy8qbWljcm9iaW9sb2d5L3BhdGhvbG9neTwva2V5d29yZD48a2V5d29yZD5Q
aGVub3R5cGU8L2tleXdvcmQ+PGtleXdvcmQ+V2VpZ2h0IEdhaW48L2tleXdvcmQ+PC9rZXl3b3Jk
cz48ZGF0ZXM+PHllYXI+MjAxNTwveWVhcj48cHViLWRhdGVzPjxkYXRlPlNlcCAxPC9kYXRlPjwv
cHViLWRhdGVzPjwvZGF0ZXM+PGlzYm4+MTkzMi03NDIwIChFbGVjdHJvbmljKSYjeEQ7MTU1MC00
MTMxIChQcmludCkmI3hEOzE1NTAtNDEzMSAoTGlua2luZyk8L2lzYm4+PGFjY2Vzc2lvbi1udW0+
MjYyOTk0NTM8L2FjY2Vzc2lvbi1udW0+PHVybHM+PHJlbGF0ZWQtdXJscz48dXJsPmh0dHBzOi8v
d3d3Lm5jYmkubmxtLm5paC5nb3YvcHVibWVkLzI2Mjk5NDUzPC91cmw+PC9yZWxhdGVkLXVybHM+
PC91cmxzPjxjdXN0b20yPlBNQzQ1NzA1MDI8L2N1c3RvbTI+PGVsZWN0cm9uaWMtcmVzb3VyY2Ut
bnVtPjEwLjEwMTYvai5jbWV0LjIwMTUuMDcuMDA3PC9lbGVjdHJvbmljLXJlc291cmNlLW51bT48
cmVtb3RlLWRhdGFiYXNlLW5hbWU+TWVkbGluZTwvcmVtb3RlLWRhdGFiYXNlLW5hbWU+PHJlbW90
ZS1kYXRhYmFzZS1wcm92aWRlcj5OTE08L3JlbW90ZS1kYXRhYmFzZS1wcm92aWRlcj48L3JlY29y
ZD48L0NpdGU+PC9FbmROb3RlPn==
</w:fldData>
        </w:fldChar>
      </w:r>
      <w:r w:rsidR="008008FA">
        <w:rPr>
          <w:rFonts w:ascii="Times New Roman" w:hAnsi="Times New Roman" w:cs="Times New Roman"/>
          <w:sz w:val="24"/>
          <w:szCs w:val="24"/>
          <w:lang w:eastAsia="zh-CN"/>
        </w:rPr>
        <w:instrText xml:space="preserve"> ADDIN EN.CITE.DATA </w:instrText>
      </w:r>
      <w:r w:rsidR="008008FA">
        <w:rPr>
          <w:rFonts w:ascii="Times New Roman" w:hAnsi="Times New Roman" w:cs="Times New Roman"/>
          <w:sz w:val="24"/>
          <w:szCs w:val="24"/>
          <w:lang w:eastAsia="zh-CN"/>
        </w:rPr>
      </w:r>
      <w:r w:rsidR="008008FA">
        <w:rPr>
          <w:rFonts w:ascii="Times New Roman" w:hAnsi="Times New Roman" w:cs="Times New Roman"/>
          <w:sz w:val="24"/>
          <w:szCs w:val="24"/>
          <w:lang w:eastAsia="zh-CN"/>
        </w:rPr>
        <w:fldChar w:fldCharType="end"/>
      </w:r>
      <w:r w:rsidR="00E713A5">
        <w:rPr>
          <w:rFonts w:ascii="Times New Roman" w:hAnsi="Times New Roman" w:cs="Times New Roman"/>
          <w:sz w:val="24"/>
          <w:szCs w:val="24"/>
          <w:lang w:eastAsia="zh-CN"/>
        </w:rPr>
      </w:r>
      <w:r w:rsidR="00E713A5">
        <w:rPr>
          <w:rFonts w:ascii="Times New Roman" w:hAnsi="Times New Roman" w:cs="Times New Roman"/>
          <w:sz w:val="24"/>
          <w:szCs w:val="24"/>
          <w:lang w:eastAsia="zh-CN"/>
        </w:rPr>
        <w:fldChar w:fldCharType="separate"/>
      </w:r>
      <w:r w:rsidR="008008FA">
        <w:rPr>
          <w:rFonts w:ascii="Times New Roman" w:hAnsi="Times New Roman" w:cs="Times New Roman"/>
          <w:noProof/>
          <w:sz w:val="24"/>
          <w:szCs w:val="24"/>
          <w:lang w:eastAsia="zh-CN"/>
        </w:rPr>
        <w:t>(24, 25)</w:t>
      </w:r>
      <w:r w:rsidR="00E713A5">
        <w:rPr>
          <w:rFonts w:ascii="Times New Roman" w:hAnsi="Times New Roman" w:cs="Times New Roman"/>
          <w:sz w:val="24"/>
          <w:szCs w:val="24"/>
          <w:lang w:eastAsia="zh-CN"/>
        </w:rPr>
        <w:fldChar w:fldCharType="end"/>
      </w:r>
      <w:r w:rsidR="00E713A5">
        <w:rPr>
          <w:rFonts w:ascii="Times New Roman" w:hAnsi="Times New Roman" w:cs="Times New Roman"/>
          <w:sz w:val="24"/>
          <w:szCs w:val="24"/>
        </w:rPr>
        <w:t>. Hence,</w:t>
      </w:r>
      <w:r w:rsidR="00E713A5" w:rsidRPr="00137FBE">
        <w:rPr>
          <w:rFonts w:ascii="Times New Roman" w:hAnsi="Times New Roman" w:cs="Times New Roman"/>
          <w:sz w:val="24"/>
          <w:szCs w:val="24"/>
        </w:rPr>
        <w:t xml:space="preserve"> the underlying mechanism of </w:t>
      </w:r>
      <w:r w:rsidR="00E713A5">
        <w:rPr>
          <w:rFonts w:ascii="Times New Roman" w:hAnsi="Times New Roman" w:cs="Times New Roman"/>
          <w:sz w:val="24"/>
          <w:szCs w:val="24"/>
        </w:rPr>
        <w:t xml:space="preserve">such microbiota-host crosstalk is crucial </w:t>
      </w:r>
      <w:r w:rsidR="00AA44AF">
        <w:rPr>
          <w:rFonts w:ascii="Times New Roman" w:hAnsi="Times New Roman" w:cs="Times New Roman"/>
          <w:sz w:val="24"/>
          <w:szCs w:val="24"/>
        </w:rPr>
        <w:t>but</w:t>
      </w:r>
      <w:r w:rsidR="00E713A5">
        <w:rPr>
          <w:rFonts w:ascii="Times New Roman" w:hAnsi="Times New Roman" w:cs="Times New Roman"/>
          <w:sz w:val="24"/>
          <w:szCs w:val="24"/>
        </w:rPr>
        <w:t xml:space="preserve"> remains poorly understood.</w:t>
      </w:r>
    </w:p>
    <w:p w14:paraId="23AB280F" w14:textId="43ABDFC1" w:rsidR="00511B19" w:rsidRDefault="00511B19" w:rsidP="00137FBE">
      <w:pPr>
        <w:rPr>
          <w:rFonts w:ascii="Times New Roman" w:eastAsia="SimSun" w:hAnsi="Times New Roman" w:cs="Times New Roman"/>
          <w:sz w:val="24"/>
          <w:szCs w:val="24"/>
        </w:rPr>
      </w:pPr>
      <w:r>
        <w:rPr>
          <w:rFonts w:ascii="Times New Roman" w:hAnsi="Times New Roman" w:cs="Times New Roman"/>
          <w:sz w:val="24"/>
          <w:szCs w:val="24"/>
        </w:rPr>
        <w:t xml:space="preserve">Cranberry have been </w:t>
      </w:r>
      <w:r w:rsidR="00513C6D">
        <w:rPr>
          <w:rFonts w:ascii="Times New Roman" w:hAnsi="Times New Roman" w:cs="Times New Roman"/>
          <w:sz w:val="24"/>
          <w:szCs w:val="24"/>
        </w:rPr>
        <w:t>consumed</w:t>
      </w:r>
      <w:r>
        <w:rPr>
          <w:rFonts w:ascii="Times New Roman" w:hAnsi="Times New Roman" w:cs="Times New Roman"/>
          <w:sz w:val="24"/>
          <w:szCs w:val="24"/>
        </w:rPr>
        <w:t xml:space="preserve"> historically by Native Americans as food and medicine </w:t>
      </w:r>
      <w:r>
        <w:rPr>
          <w:rFonts w:ascii="Times New Roman" w:hAnsi="Times New Roman" w:cs="Times New Roman"/>
          <w:sz w:val="24"/>
          <w:szCs w:val="24"/>
        </w:rPr>
        <w:fldChar w:fldCharType="begin"/>
      </w:r>
      <w:r w:rsidR="008008FA">
        <w:rPr>
          <w:rFonts w:ascii="Times New Roman" w:hAnsi="Times New Roman" w:cs="Times New Roman"/>
          <w:sz w:val="24"/>
          <w:szCs w:val="24"/>
        </w:rPr>
        <w:instrText xml:space="preserve"> ADDIN EN.CITE &lt;EndNote&gt;&lt;Cite&gt;&lt;Author&gt;Neto&lt;/Author&gt;&lt;Year&gt;2011&lt;/Year&gt;&lt;RecNum&gt;272&lt;/RecNum&gt;&lt;DisplayText&gt;(26)&lt;/DisplayText&gt;&lt;record&gt;&lt;rec-number&gt;272&lt;/rec-number&gt;&lt;foreign-keys&gt;&lt;key app="EN" db-id="p5x02z22jstaavezs2optfptvxdv9padpft5" timestamp="1691851387"&gt;272&lt;/key&gt;&lt;/foreign-keys&gt;&lt;ref-type name="Book Section"&gt;5&lt;/ref-type&gt;&lt;contributors&gt;&lt;authors&gt;&lt;author&gt;Neto, C. C.&lt;/author&gt;&lt;author&gt;Vinson, J. A.&lt;/author&gt;&lt;/authors&gt;&lt;secondary-authors&gt;&lt;author&gt;Benzie, I. F. F.&lt;/author&gt;&lt;author&gt;Wachtel-Galor, S.&lt;/author&gt;&lt;/secondary-authors&gt;&lt;/contributors&gt;&lt;titles&gt;&lt;title&gt;Cranberry&lt;/title&gt;&lt;secondary-title&gt;Herbal Medicine: Biomolecular and Clinical Aspects&lt;/secondary-title&gt;&lt;/titles&gt;&lt;edition&gt;2nd&lt;/edition&gt;&lt;dates&gt;&lt;year&gt;2011&lt;/year&gt;&lt;/dates&gt;&lt;pub-location&gt;Boca Raton (FL)&lt;/pub-location&gt;&lt;isbn&gt;978-1-4398-0713-2&lt;/isbn&gt;&lt;accession-num&gt;22593931&lt;/accession-num&gt;&lt;urls&gt;&lt;related-urls&gt;&lt;url&gt;https://www.ncbi.nlm.nih.gov/pubmed/22593931&lt;/url&gt;&lt;/related-urls&gt;&lt;/urls&gt;&lt;language&gt;eng&lt;/language&gt;&lt;/record&gt;&lt;/Cite&gt;&lt;/EndNote&gt;</w:instrText>
      </w:r>
      <w:r>
        <w:rPr>
          <w:rFonts w:ascii="Times New Roman" w:hAnsi="Times New Roman" w:cs="Times New Roman"/>
          <w:sz w:val="24"/>
          <w:szCs w:val="24"/>
        </w:rPr>
        <w:fldChar w:fldCharType="separate"/>
      </w:r>
      <w:r w:rsidR="008008FA">
        <w:rPr>
          <w:rFonts w:ascii="Times New Roman" w:hAnsi="Times New Roman" w:cs="Times New Roman"/>
          <w:noProof/>
          <w:sz w:val="24"/>
          <w:szCs w:val="24"/>
        </w:rPr>
        <w:t>(26)</w:t>
      </w:r>
      <w:r>
        <w:rPr>
          <w:rFonts w:ascii="Times New Roman" w:hAnsi="Times New Roman" w:cs="Times New Roman"/>
          <w:sz w:val="24"/>
          <w:szCs w:val="24"/>
        </w:rPr>
        <w:fldChar w:fldCharType="end"/>
      </w:r>
      <w:r>
        <w:rPr>
          <w:rFonts w:ascii="Times New Roman" w:hAnsi="Times New Roman" w:cs="Times New Roman"/>
          <w:sz w:val="24"/>
          <w:szCs w:val="24"/>
        </w:rPr>
        <w:t xml:space="preserve">. Today, cranberry is widely consumed as </w:t>
      </w:r>
      <w:r w:rsidR="003D12FB">
        <w:rPr>
          <w:rFonts w:ascii="Times New Roman" w:hAnsi="Times New Roman" w:cs="Times New Roman"/>
          <w:sz w:val="24"/>
          <w:szCs w:val="24"/>
        </w:rPr>
        <w:t xml:space="preserve">fresh and dried fruit, juice and sauce. The berries are known for their high content of </w:t>
      </w:r>
      <w:r w:rsidR="003D12FB" w:rsidRPr="00D942D9">
        <w:rPr>
          <w:rFonts w:ascii="Times New Roman" w:eastAsia="SimSun" w:hAnsi="Times New Roman" w:cs="Times New Roman"/>
          <w:sz w:val="24"/>
          <w:szCs w:val="24"/>
        </w:rPr>
        <w:t>proanthocyanidins, flavonoids and other organic acids</w:t>
      </w:r>
      <w:r w:rsidR="003D12FB">
        <w:rPr>
          <w:rFonts w:ascii="Times New Roman" w:eastAsia="SimSun" w:hAnsi="Times New Roman" w:cs="Times New Roman"/>
          <w:sz w:val="24"/>
          <w:szCs w:val="24"/>
        </w:rPr>
        <w:t xml:space="preserve"> </w:t>
      </w:r>
      <w:r w:rsidR="003D12FB">
        <w:rPr>
          <w:rFonts w:ascii="Times New Roman" w:eastAsia="SimSun" w:hAnsi="Times New Roman" w:cs="Times New Roman"/>
          <w:sz w:val="24"/>
          <w:szCs w:val="24"/>
        </w:rPr>
        <w:fldChar w:fldCharType="begin">
          <w:fldData xml:space="preserve">PEVuZE5vdGU+PENpdGU+PEF1dGhvcj5GZWdoYWxpPC9BdXRob3I+PFllYXI+MjAxMjwvWWVhcj48
UmVjTnVtPjI3MzwvUmVjTnVtPjxEaXNwbGF5VGV4dD4oMjcsIDI4KTwvRGlzcGxheVRleHQ+PHJl
Y29yZD48cmVjLW51bWJlcj4yNzM8L3JlYy1udW1iZXI+PGZvcmVpZ24ta2V5cz48a2V5IGFwcD0i
RU4iIGRiLWlkPSJwNXgwMnoyMmpzdGFhdmV6czJvcHRmcHR2eGR2OXBhZHBmdDUiIHRpbWVzdGFt
cD0iMTY5MTg1MTgyNSI+MjczPC9rZXk+PC9mb3JlaWduLWtleXM+PHJlZi10eXBlIG5hbWU9Ikpv
dXJuYWwgQXJ0aWNsZSI+MTc8L3JlZi10eXBlPjxjb250cmlidXRvcnM+PGF1dGhvcnM+PGF1dGhv
cj5GZWdoYWxpLCBLLjwvYXV0aG9yPjxhdXRob3I+RmVsZG1hbiwgTS48L2F1dGhvcj48YXV0aG9y
PkxhLCBWLiBELjwvYXV0aG9yPjxhdXRob3I+U2FudG9zLCBKLjwvYXV0aG9yPjxhdXRob3I+R3Jl
bmllciwgRC48L2F1dGhvcj48L2F1dGhvcnM+PC9jb250cmlidXRvcnM+PGF1dGgtYWRkcmVzcz5H
cm91cGUgZGUgUmVjaGVyY2hlIGVuIEVjb2xvZ2llIEJ1Y2NhbGUsIEZhY3VsdGUgZGUgTWVkZWNp
bmUgRGVudGFpcmUsIFVuaXZlcnNpdGUgTGF2YWwgLCBRdWViZWMgQ2l0eSwgUUMsIENhbmFkYSBH
MVYgMEE2LjwvYXV0aC1hZGRyZXNzPjx0aXRsZXM+PHRpdGxlPkNyYW5iZXJyeSBwcm9hbnRob2N5
YW5pZGluczogbmF0dXJhbCB3ZWFwb25zIGFnYWluc3QgcGVyaW9kb250YWwgZGlzZWFzZXM8L3Rp
dGxlPjxzZWNvbmRhcnktdGl0bGU+SiBBZ3JpYyBGb29kIENoZW08L3NlY29uZGFyeS10aXRsZT48
L3RpdGxlcz48cGVyaW9kaWNhbD48ZnVsbC10aXRsZT5KIEFncmljIEZvb2QgQ2hlbTwvZnVsbC10
aXRsZT48L3BlcmlvZGljYWw+PHBhZ2VzPjU3MjgtMzU8L3BhZ2VzPjx2b2x1bWU+NjA8L3ZvbHVt
ZT48bnVtYmVyPjIzPC9udW1iZXI+PGVkaXRpb24+MjAxMTExMjk8L2VkaXRpb24+PGtleXdvcmRz
PjxrZXl3b3JkPkFudGktSW5mbGFtbWF0b3J5IEFnZW50cy9waGFybWFjb2xvZ3k8L2tleXdvcmQ+
PGtleXdvcmQ+Rmxhdm9ub2lkcy9hbmFseXNpcy9waGFybWFjb2xvZ3k8L2tleXdvcmQ+PGtleXdv
cmQ+RnJ1aXQvKmNoZW1pc3RyeTwva2V5d29yZD48a2V5d29yZD5IdW1hbnM8L2tleXdvcmQ+PGtl
eXdvcmQ+UGVyaW9kb250YWwgRGlzZWFzZXMvKnByZXZlbnRpb24gJmFtcDsgY29udHJvbDwva2V5
d29yZD48a2V5d29yZD5QaHl0b2NoZW1pY2Fscy9hbmFseXNpcy9waGFybWFjb2xvZ3k8L2tleXdv
cmQ+PGtleXdvcmQ+UGxhbnQgRXh0cmFjdHMvYW5hbHlzaXMvcGhhcm1hY29sb2d5PC9rZXl3b3Jk
PjxrZXl3b3JkPlByb2FudGhvY3lhbmlkaW5zLyphbmFseXNpcy8qcGhhcm1hY29sb2d5PC9rZXl3
b3JkPjxrZXl3b3JkPlZhY2Npbml1bSBtYWNyb2NhcnBvbi8qY2hlbWlzdHJ5PC9rZXl3b3JkPjwv
a2V5d29yZHM+PGRhdGVzPjx5ZWFyPjIwMTI8L3llYXI+PHB1Yi1kYXRlcz48ZGF0ZT5KdW4gMTM8
L2RhdGU+PC9wdWItZGF0ZXM+PC9kYXRlcz48aXNibj4xNTIwLTUxMTggKEVsZWN0cm9uaWMpJiN4
RDswMDIxLTg1NjEgKExpbmtpbmcpPC9pc2JuPjxhY2Nlc3Npb24tbnVtPjIyMDgyMjY0PC9hY2Nl
c3Npb24tbnVtPjx1cmxzPjxyZWxhdGVkLXVybHM+PHVybD5odHRwczovL3d3dy5uY2JpLm5sbS5u
aWguZ292L3B1Ym1lZC8yMjA4MjI2NDwvdXJsPjwvcmVsYXRlZC11cmxzPjwvdXJscz48ZWxlY3Ry
b25pYy1yZXNvdXJjZS1udW0+MTAuMTAyMS9qZjIwMzMwNHY8L2VsZWN0cm9uaWMtcmVzb3VyY2Ut
bnVtPjxyZW1vdGUtZGF0YWJhc2UtbmFtZT5NZWRsaW5lPC9yZW1vdGUtZGF0YWJhc2UtbmFtZT48
cmVtb3RlLWRhdGFiYXNlLXByb3ZpZGVyPk5MTTwvcmVtb3RlLWRhdGFiYXNlLXByb3ZpZGVyPjwv
cmVjb3JkPjwvQ2l0ZT48Q2l0ZT48QXV0aG9yPldhbmc8L0F1dGhvcj48WWVhcj4yMDE3PC9ZZWFy
PjxSZWNOdW0+Mjc0PC9SZWNOdW0+PHJlY29yZD48cmVjLW51bWJlcj4yNzQ8L3JlYy1udW1iZXI+
PGZvcmVpZ24ta2V5cz48a2V5IGFwcD0iRU4iIGRiLWlkPSJwNXgwMnoyMmpzdGFhdmV6czJvcHRm
cHR2eGR2OXBhZHBmdDUiIHRpbWVzdGFtcD0iMTY5MTg1MTk3NCI+Mjc0PC9rZXk+PC9mb3JlaWdu
LWtleXM+PHJlZi10eXBlIG5hbWU9IkpvdXJuYWwgQXJ0aWNsZSI+MTc8L3JlZi10eXBlPjxjb250
cmlidXRvcnM+PGF1dGhvcnM+PGF1dGhvcj5XYW5nLCBZLjwvYXV0aG9yPjxhdXRob3I+Sm9obnNv
bi1DaWNhbGVzZSwgSi48L2F1dGhvcj48YXV0aG9yPlNpbmdoLCBBLiBQLjwvYXV0aG9yPjxhdXRo
b3I+Vm9yc2EsIE4uPC9hdXRob3I+PC9hdXRob3JzPjwvY29udHJpYnV0b3JzPjxhdXRoLWFkZHJl
c3M+RGVwYXJ0bWVudCBvZiBQbGFudCBCaW9sb2d5LCBSdXRnZXJzIFVuaXZlcnNpdHksIE5ldyBC
cnVuc3dpY2ssIE5KLCBVU0EuJiN4RDtQaGlsaXAgRS4gTWFydWNjaSBDZW50ZXIgZm9yIEJsdWVi
ZXJyeSBhbmQgQ3JhbmJlcnJ5IFJlc2VhcmNoIGFuZCBFeHRlbnNpb24sIFJ1dGdlcnMgVW5pdmVy
c2l0eSwgQ2hhdHN3b3J0aCwgTkosIFVTQS4mI3hEO0RlcGFydG1lbnQgb2YgUGxhbnQgQmlvbG9n
eSwgUnV0Z2VycyBVbml2ZXJzaXR5LCBOZXcgQnJ1bnN3aWNrLCBOSiwgVVNBOyBQaGlsaXAgRS4g
TWFydWNjaSBDZW50ZXIgZm9yIEJsdWViZXJyeSBhbmQgQ3JhbmJlcnJ5IFJlc2VhcmNoIGFuZCBF
eHRlbnNpb24sIFJ1dGdlcnMgVW5pdmVyc2l0eSwgQ2hhdHN3b3J0aCwgTkosIFVTQS4gRWxlY3Ry
b25pYyBhZGRyZXNzOiB2b3JzYUBhZXNvcC5ydXRnZXJzLmVkdS48L2F1dGgtYWRkcmVzcz48dGl0
bGVzPjx0aXRsZT5DaGFyYWN0ZXJpemF0aW9uIGFuZCBxdWFudGlmaWNhdGlvbiBvZiBmbGF2b25v
aWRzIGFuZCBvcmdhbmljIGFjaWRzIG92ZXIgZnJ1aXQgZGV2ZWxvcG1lbnQgaW4gQW1lcmljYW4g
Y3JhbmJlcnJ5IChWYWNjaW5pdW0gbWFjcm9jYXJwb24pIGN1bHRpdmFycyB1c2luZyBIUExDIGFu
ZCBBUENJLU1TL01TPC90aXRsZT48c2Vjb25kYXJ5LXRpdGxlPlBsYW50IFNjaTwvc2Vjb25kYXJ5
LXRpdGxlPjwvdGl0bGVzPjxwZXJpb2RpY2FsPjxmdWxsLXRpdGxlPlBsYW50IFNjaTwvZnVsbC10
aXRsZT48L3BlcmlvZGljYWw+PHBhZ2VzPjkxLTEwMjwvcGFnZXM+PHZvbHVtZT4yNjI8L3ZvbHVt
ZT48ZWRpdGlvbj4yMDE3MDYwODwvZWRpdGlvbj48a2V5d29yZHM+PGtleXdvcmQ+QmVuem9pYyBB
Y2lkL2FuYWx5c2lzL21ldGFib2xpc208L2tleXdvcmQ+PGtleXdvcmQ+Q2hyb21hdG9ncmFwaHks
IEhpZ2ggUHJlc3N1cmUgTGlxdWlkLyptZXRob2RzPC9rZXl3b3JkPjxrZXl3b3JkPkNpdHJpYyBB
Y2lkL2FuYWx5c2lzL21ldGFib2xpc208L2tleXdvcmQ+PGtleXdvcmQ+Rmxhdm9ub2lkcy8qYW5h
bHlzaXMvbWV0YWJvbGlzbTwva2V5d29yZD48a2V5d29yZD5GcnVpdC8qY2hlbWlzdHJ5PC9rZXl3
b3JkPjxrZXl3b3JkPkdhbGFjdG9zaWRlcy9hbmFseXNpcy9tZXRhYm9saXNtPC9rZXl3b3JkPjxr
ZXl3b3JkPk1hbGF0ZXMvYW5hbHlzaXMvbWV0YWJvbGlzbTwva2V5d29yZD48a2V5d29yZD5Qcm9h
bnRob2N5YW5pZGlucy9hbmFseXNpcy9tZXRhYm9saXNtPC9rZXl3b3JkPjxrZXl3b3JkPlF1ZXJj
ZXRpbi9hbmFsb2dzICZhbXA7IGRlcml2YXRpdmVzL2FuYWx5c2lzL21ldGFib2xpc208L2tleXdv
cmQ+PGtleXdvcmQ+UXVpbmljIEFjaWQvYW5hbHlzaXMvbWV0YWJvbGlzbTwva2V5d29yZD48a2V5
d29yZD5UYW5kZW0gTWFzcyBTcGVjdHJvbWV0cnkvKm1ldGhvZHM8L2tleXdvcmQ+PGtleXdvcmQ+
VmFjY2luaXVtIG1hY3JvY2FycG9uLypjaGVtaXN0cnk8L2tleXdvcmQ+PGtleXdvcmQ+QW50aG9j
eWFuaW5zPC9rZXl3b3JkPjxrZXl3b3JkPkNyYW5iZXJyeTwva2V5d29yZD48a2V5d29yZD5GbGF2
b25vbHM8L2tleXdvcmQ+PGtleXdvcmQ+RnJ1aXQgZGV2ZWxvcG1lbnQ8L2tleXdvcmQ+PGtleXdv
cmQ+T3JnYW5pYyBhY2lkczwva2V5d29yZD48a2V5d29yZD5Qcm9hbnRob2N5YW5pZGluczwva2V5
d29yZD48L2tleXdvcmRzPjxkYXRlcz48eWVhcj4yMDE3PC95ZWFyPjxwdWItZGF0ZXM+PGRhdGU+
U2VwPC9kYXRlPjwvcHViLWRhdGVzPjwvZGF0ZXM+PGlzYm4+MTg3My0yMjU5IChFbGVjdHJvbmlj
KSYjeEQ7MDE2OC05NDUyIChMaW5raW5nKTwvaXNibj48YWNjZXNzaW9uLW51bT4yODcxNjQyNTwv
YWNjZXNzaW9uLW51bT48dXJscz48cmVsYXRlZC11cmxzPjx1cmw+aHR0cHM6Ly93d3cubmNiaS5u
bG0ubmloLmdvdi9wdWJtZWQvMjg3MTY0MjU8L3VybD48L3JlbGF0ZWQtdXJscz48L3VybHM+PGVs
ZWN0cm9uaWMtcmVzb3VyY2UtbnVtPjEwLjEwMTYvai5wbGFudHNjaS4yMDE3LjA2LjAwNDwvZWxl
Y3Ryb25pYy1yZXNvdXJjZS1udW0+PHJlbW90ZS1kYXRhYmFzZS1uYW1lPk1lZGxpbmU8L3JlbW90
ZS1kYXRhYmFzZS1uYW1lPjxyZW1vdGUtZGF0YWJhc2UtcHJvdmlkZXI+TkxNPC9yZW1vdGUtZGF0
YWJhc2UtcHJvdmlkZXI+PC9yZWNvcmQ+PC9DaXRlPjwvRW5kTm90ZT4A
</w:fldData>
        </w:fldChar>
      </w:r>
      <w:r w:rsidR="008008FA">
        <w:rPr>
          <w:rFonts w:ascii="Times New Roman" w:eastAsia="SimSun" w:hAnsi="Times New Roman" w:cs="Times New Roman"/>
          <w:sz w:val="24"/>
          <w:szCs w:val="24"/>
        </w:rPr>
        <w:instrText xml:space="preserve"> ADDIN EN.CITE </w:instrText>
      </w:r>
      <w:r w:rsidR="008008FA">
        <w:rPr>
          <w:rFonts w:ascii="Times New Roman" w:eastAsia="SimSun" w:hAnsi="Times New Roman" w:cs="Times New Roman"/>
          <w:sz w:val="24"/>
          <w:szCs w:val="24"/>
        </w:rPr>
        <w:fldChar w:fldCharType="begin">
          <w:fldData xml:space="preserve">PEVuZE5vdGU+PENpdGU+PEF1dGhvcj5GZWdoYWxpPC9BdXRob3I+PFllYXI+MjAxMjwvWWVhcj48
UmVjTnVtPjI3MzwvUmVjTnVtPjxEaXNwbGF5VGV4dD4oMjcsIDI4KTwvRGlzcGxheVRleHQ+PHJl
Y29yZD48cmVjLW51bWJlcj4yNzM8L3JlYy1udW1iZXI+PGZvcmVpZ24ta2V5cz48a2V5IGFwcD0i
RU4iIGRiLWlkPSJwNXgwMnoyMmpzdGFhdmV6czJvcHRmcHR2eGR2OXBhZHBmdDUiIHRpbWVzdGFt
cD0iMTY5MTg1MTgyNSI+MjczPC9rZXk+PC9mb3JlaWduLWtleXM+PHJlZi10eXBlIG5hbWU9Ikpv
dXJuYWwgQXJ0aWNsZSI+MTc8L3JlZi10eXBlPjxjb250cmlidXRvcnM+PGF1dGhvcnM+PGF1dGhv
cj5GZWdoYWxpLCBLLjwvYXV0aG9yPjxhdXRob3I+RmVsZG1hbiwgTS48L2F1dGhvcj48YXV0aG9y
PkxhLCBWLiBELjwvYXV0aG9yPjxhdXRob3I+U2FudG9zLCBKLjwvYXV0aG9yPjxhdXRob3I+R3Jl
bmllciwgRC48L2F1dGhvcj48L2F1dGhvcnM+PC9jb250cmlidXRvcnM+PGF1dGgtYWRkcmVzcz5H
cm91cGUgZGUgUmVjaGVyY2hlIGVuIEVjb2xvZ2llIEJ1Y2NhbGUsIEZhY3VsdGUgZGUgTWVkZWNp
bmUgRGVudGFpcmUsIFVuaXZlcnNpdGUgTGF2YWwgLCBRdWViZWMgQ2l0eSwgUUMsIENhbmFkYSBH
MVYgMEE2LjwvYXV0aC1hZGRyZXNzPjx0aXRsZXM+PHRpdGxlPkNyYW5iZXJyeSBwcm9hbnRob2N5
YW5pZGluczogbmF0dXJhbCB3ZWFwb25zIGFnYWluc3QgcGVyaW9kb250YWwgZGlzZWFzZXM8L3Rp
dGxlPjxzZWNvbmRhcnktdGl0bGU+SiBBZ3JpYyBGb29kIENoZW08L3NlY29uZGFyeS10aXRsZT48
L3RpdGxlcz48cGVyaW9kaWNhbD48ZnVsbC10aXRsZT5KIEFncmljIEZvb2QgQ2hlbTwvZnVsbC10
aXRsZT48L3BlcmlvZGljYWw+PHBhZ2VzPjU3MjgtMzU8L3BhZ2VzPjx2b2x1bWU+NjA8L3ZvbHVt
ZT48bnVtYmVyPjIzPC9udW1iZXI+PGVkaXRpb24+MjAxMTExMjk8L2VkaXRpb24+PGtleXdvcmRz
PjxrZXl3b3JkPkFudGktSW5mbGFtbWF0b3J5IEFnZW50cy9waGFybWFjb2xvZ3k8L2tleXdvcmQ+
PGtleXdvcmQ+Rmxhdm9ub2lkcy9hbmFseXNpcy9waGFybWFjb2xvZ3k8L2tleXdvcmQ+PGtleXdv
cmQ+RnJ1aXQvKmNoZW1pc3RyeTwva2V5d29yZD48a2V5d29yZD5IdW1hbnM8L2tleXdvcmQ+PGtl
eXdvcmQ+UGVyaW9kb250YWwgRGlzZWFzZXMvKnByZXZlbnRpb24gJmFtcDsgY29udHJvbDwva2V5
d29yZD48a2V5d29yZD5QaHl0b2NoZW1pY2Fscy9hbmFseXNpcy9waGFybWFjb2xvZ3k8L2tleXdv
cmQ+PGtleXdvcmQ+UGxhbnQgRXh0cmFjdHMvYW5hbHlzaXMvcGhhcm1hY29sb2d5PC9rZXl3b3Jk
PjxrZXl3b3JkPlByb2FudGhvY3lhbmlkaW5zLyphbmFseXNpcy8qcGhhcm1hY29sb2d5PC9rZXl3
b3JkPjxrZXl3b3JkPlZhY2Npbml1bSBtYWNyb2NhcnBvbi8qY2hlbWlzdHJ5PC9rZXl3b3JkPjwv
a2V5d29yZHM+PGRhdGVzPjx5ZWFyPjIwMTI8L3llYXI+PHB1Yi1kYXRlcz48ZGF0ZT5KdW4gMTM8
L2RhdGU+PC9wdWItZGF0ZXM+PC9kYXRlcz48aXNibj4xNTIwLTUxMTggKEVsZWN0cm9uaWMpJiN4
RDswMDIxLTg1NjEgKExpbmtpbmcpPC9pc2JuPjxhY2Nlc3Npb24tbnVtPjIyMDgyMjY0PC9hY2Nl
c3Npb24tbnVtPjx1cmxzPjxyZWxhdGVkLXVybHM+PHVybD5odHRwczovL3d3dy5uY2JpLm5sbS5u
aWguZ292L3B1Ym1lZC8yMjA4MjI2NDwvdXJsPjwvcmVsYXRlZC11cmxzPjwvdXJscz48ZWxlY3Ry
b25pYy1yZXNvdXJjZS1udW0+MTAuMTAyMS9qZjIwMzMwNHY8L2VsZWN0cm9uaWMtcmVzb3VyY2Ut
bnVtPjxyZW1vdGUtZGF0YWJhc2UtbmFtZT5NZWRsaW5lPC9yZW1vdGUtZGF0YWJhc2UtbmFtZT48
cmVtb3RlLWRhdGFiYXNlLXByb3ZpZGVyPk5MTTwvcmVtb3RlLWRhdGFiYXNlLXByb3ZpZGVyPjwv
cmVjb3JkPjwvQ2l0ZT48Q2l0ZT48QXV0aG9yPldhbmc8L0F1dGhvcj48WWVhcj4yMDE3PC9ZZWFy
PjxSZWNOdW0+Mjc0PC9SZWNOdW0+PHJlY29yZD48cmVjLW51bWJlcj4yNzQ8L3JlYy1udW1iZXI+
PGZvcmVpZ24ta2V5cz48a2V5IGFwcD0iRU4iIGRiLWlkPSJwNXgwMnoyMmpzdGFhdmV6czJvcHRm
cHR2eGR2OXBhZHBmdDUiIHRpbWVzdGFtcD0iMTY5MTg1MTk3NCI+Mjc0PC9rZXk+PC9mb3JlaWdu
LWtleXM+PHJlZi10eXBlIG5hbWU9IkpvdXJuYWwgQXJ0aWNsZSI+MTc8L3JlZi10eXBlPjxjb250
cmlidXRvcnM+PGF1dGhvcnM+PGF1dGhvcj5XYW5nLCBZLjwvYXV0aG9yPjxhdXRob3I+Sm9obnNv
bi1DaWNhbGVzZSwgSi48L2F1dGhvcj48YXV0aG9yPlNpbmdoLCBBLiBQLjwvYXV0aG9yPjxhdXRo
b3I+Vm9yc2EsIE4uPC9hdXRob3I+PC9hdXRob3JzPjwvY29udHJpYnV0b3JzPjxhdXRoLWFkZHJl
c3M+RGVwYXJ0bWVudCBvZiBQbGFudCBCaW9sb2d5LCBSdXRnZXJzIFVuaXZlcnNpdHksIE5ldyBC
cnVuc3dpY2ssIE5KLCBVU0EuJiN4RDtQaGlsaXAgRS4gTWFydWNjaSBDZW50ZXIgZm9yIEJsdWVi
ZXJyeSBhbmQgQ3JhbmJlcnJ5IFJlc2VhcmNoIGFuZCBFeHRlbnNpb24sIFJ1dGdlcnMgVW5pdmVy
c2l0eSwgQ2hhdHN3b3J0aCwgTkosIFVTQS4mI3hEO0RlcGFydG1lbnQgb2YgUGxhbnQgQmlvbG9n
eSwgUnV0Z2VycyBVbml2ZXJzaXR5LCBOZXcgQnJ1bnN3aWNrLCBOSiwgVVNBOyBQaGlsaXAgRS4g
TWFydWNjaSBDZW50ZXIgZm9yIEJsdWViZXJyeSBhbmQgQ3JhbmJlcnJ5IFJlc2VhcmNoIGFuZCBF
eHRlbnNpb24sIFJ1dGdlcnMgVW5pdmVyc2l0eSwgQ2hhdHN3b3J0aCwgTkosIFVTQS4gRWxlY3Ry
b25pYyBhZGRyZXNzOiB2b3JzYUBhZXNvcC5ydXRnZXJzLmVkdS48L2F1dGgtYWRkcmVzcz48dGl0
bGVzPjx0aXRsZT5DaGFyYWN0ZXJpemF0aW9uIGFuZCBxdWFudGlmaWNhdGlvbiBvZiBmbGF2b25v
aWRzIGFuZCBvcmdhbmljIGFjaWRzIG92ZXIgZnJ1aXQgZGV2ZWxvcG1lbnQgaW4gQW1lcmljYW4g
Y3JhbmJlcnJ5IChWYWNjaW5pdW0gbWFjcm9jYXJwb24pIGN1bHRpdmFycyB1c2luZyBIUExDIGFu
ZCBBUENJLU1TL01TPC90aXRsZT48c2Vjb25kYXJ5LXRpdGxlPlBsYW50IFNjaTwvc2Vjb25kYXJ5
LXRpdGxlPjwvdGl0bGVzPjxwZXJpb2RpY2FsPjxmdWxsLXRpdGxlPlBsYW50IFNjaTwvZnVsbC10
aXRsZT48L3BlcmlvZGljYWw+PHBhZ2VzPjkxLTEwMjwvcGFnZXM+PHZvbHVtZT4yNjI8L3ZvbHVt
ZT48ZWRpdGlvbj4yMDE3MDYwODwvZWRpdGlvbj48a2V5d29yZHM+PGtleXdvcmQ+QmVuem9pYyBB
Y2lkL2FuYWx5c2lzL21ldGFib2xpc208L2tleXdvcmQ+PGtleXdvcmQ+Q2hyb21hdG9ncmFwaHks
IEhpZ2ggUHJlc3N1cmUgTGlxdWlkLyptZXRob2RzPC9rZXl3b3JkPjxrZXl3b3JkPkNpdHJpYyBB
Y2lkL2FuYWx5c2lzL21ldGFib2xpc208L2tleXdvcmQ+PGtleXdvcmQ+Rmxhdm9ub2lkcy8qYW5h
bHlzaXMvbWV0YWJvbGlzbTwva2V5d29yZD48a2V5d29yZD5GcnVpdC8qY2hlbWlzdHJ5PC9rZXl3
b3JkPjxrZXl3b3JkPkdhbGFjdG9zaWRlcy9hbmFseXNpcy9tZXRhYm9saXNtPC9rZXl3b3JkPjxr
ZXl3b3JkPk1hbGF0ZXMvYW5hbHlzaXMvbWV0YWJvbGlzbTwva2V5d29yZD48a2V5d29yZD5Qcm9h
bnRob2N5YW5pZGlucy9hbmFseXNpcy9tZXRhYm9saXNtPC9rZXl3b3JkPjxrZXl3b3JkPlF1ZXJj
ZXRpbi9hbmFsb2dzICZhbXA7IGRlcml2YXRpdmVzL2FuYWx5c2lzL21ldGFib2xpc208L2tleXdv
cmQ+PGtleXdvcmQ+UXVpbmljIEFjaWQvYW5hbHlzaXMvbWV0YWJvbGlzbTwva2V5d29yZD48a2V5
d29yZD5UYW5kZW0gTWFzcyBTcGVjdHJvbWV0cnkvKm1ldGhvZHM8L2tleXdvcmQ+PGtleXdvcmQ+
VmFjY2luaXVtIG1hY3JvY2FycG9uLypjaGVtaXN0cnk8L2tleXdvcmQ+PGtleXdvcmQ+QW50aG9j
eWFuaW5zPC9rZXl3b3JkPjxrZXl3b3JkPkNyYW5iZXJyeTwva2V5d29yZD48a2V5d29yZD5GbGF2
b25vbHM8L2tleXdvcmQ+PGtleXdvcmQ+RnJ1aXQgZGV2ZWxvcG1lbnQ8L2tleXdvcmQ+PGtleXdv
cmQ+T3JnYW5pYyBhY2lkczwva2V5d29yZD48a2V5d29yZD5Qcm9hbnRob2N5YW5pZGluczwva2V5
d29yZD48L2tleXdvcmRzPjxkYXRlcz48eWVhcj4yMDE3PC95ZWFyPjxwdWItZGF0ZXM+PGRhdGU+
U2VwPC9kYXRlPjwvcHViLWRhdGVzPjwvZGF0ZXM+PGlzYm4+MTg3My0yMjU5IChFbGVjdHJvbmlj
KSYjeEQ7MDE2OC05NDUyIChMaW5raW5nKTwvaXNibj48YWNjZXNzaW9uLW51bT4yODcxNjQyNTwv
YWNjZXNzaW9uLW51bT48dXJscz48cmVsYXRlZC11cmxzPjx1cmw+aHR0cHM6Ly93d3cubmNiaS5u
bG0ubmloLmdvdi9wdWJtZWQvMjg3MTY0MjU8L3VybD48L3JlbGF0ZWQtdXJscz48L3VybHM+PGVs
ZWN0cm9uaWMtcmVzb3VyY2UtbnVtPjEwLjEwMTYvai5wbGFudHNjaS4yMDE3LjA2LjAwNDwvZWxl
Y3Ryb25pYy1yZXNvdXJjZS1udW0+PHJlbW90ZS1kYXRhYmFzZS1uYW1lPk1lZGxpbmU8L3JlbW90
ZS1kYXRhYmFzZS1uYW1lPjxyZW1vdGUtZGF0YWJhc2UtcHJvdmlkZXI+TkxNPC9yZW1vdGUtZGF0
YWJhc2UtcHJvdmlkZXI+PC9yZWNvcmQ+PC9DaXRlPjwvRW5kTm90ZT4A
</w:fldData>
        </w:fldChar>
      </w:r>
      <w:r w:rsidR="008008FA">
        <w:rPr>
          <w:rFonts w:ascii="Times New Roman" w:eastAsia="SimSun" w:hAnsi="Times New Roman" w:cs="Times New Roman"/>
          <w:sz w:val="24"/>
          <w:szCs w:val="24"/>
        </w:rPr>
        <w:instrText xml:space="preserve"> ADDIN EN.CITE.DATA </w:instrText>
      </w:r>
      <w:r w:rsidR="008008FA">
        <w:rPr>
          <w:rFonts w:ascii="Times New Roman" w:eastAsia="SimSun" w:hAnsi="Times New Roman" w:cs="Times New Roman"/>
          <w:sz w:val="24"/>
          <w:szCs w:val="24"/>
        </w:rPr>
      </w:r>
      <w:r w:rsidR="008008FA">
        <w:rPr>
          <w:rFonts w:ascii="Times New Roman" w:eastAsia="SimSun" w:hAnsi="Times New Roman" w:cs="Times New Roman"/>
          <w:sz w:val="24"/>
          <w:szCs w:val="24"/>
        </w:rPr>
        <w:fldChar w:fldCharType="end"/>
      </w:r>
      <w:r w:rsidR="003D12FB">
        <w:rPr>
          <w:rFonts w:ascii="Times New Roman" w:eastAsia="SimSun" w:hAnsi="Times New Roman" w:cs="Times New Roman"/>
          <w:sz w:val="24"/>
          <w:szCs w:val="24"/>
        </w:rPr>
      </w:r>
      <w:r w:rsidR="003D12FB">
        <w:rPr>
          <w:rFonts w:ascii="Times New Roman" w:eastAsia="SimSun" w:hAnsi="Times New Roman" w:cs="Times New Roman"/>
          <w:sz w:val="24"/>
          <w:szCs w:val="24"/>
        </w:rPr>
        <w:fldChar w:fldCharType="separate"/>
      </w:r>
      <w:r w:rsidR="008008FA">
        <w:rPr>
          <w:rFonts w:ascii="Times New Roman" w:eastAsia="SimSun" w:hAnsi="Times New Roman" w:cs="Times New Roman"/>
          <w:noProof/>
          <w:sz w:val="24"/>
          <w:szCs w:val="24"/>
        </w:rPr>
        <w:t>(27, 28)</w:t>
      </w:r>
      <w:r w:rsidR="003D12FB">
        <w:rPr>
          <w:rFonts w:ascii="Times New Roman" w:eastAsia="SimSun" w:hAnsi="Times New Roman" w:cs="Times New Roman"/>
          <w:sz w:val="24"/>
          <w:szCs w:val="24"/>
        </w:rPr>
        <w:fldChar w:fldCharType="end"/>
      </w:r>
      <w:r w:rsidR="003D12FB">
        <w:rPr>
          <w:rFonts w:ascii="Times New Roman" w:eastAsia="SimSun" w:hAnsi="Times New Roman" w:cs="Times New Roman"/>
          <w:sz w:val="24"/>
          <w:szCs w:val="24"/>
        </w:rPr>
        <w:t>.</w:t>
      </w:r>
      <w:r w:rsidR="008E1B43">
        <w:rPr>
          <w:rFonts w:ascii="Times New Roman" w:eastAsia="SimSun" w:hAnsi="Times New Roman" w:cs="Times New Roman"/>
          <w:sz w:val="24"/>
          <w:szCs w:val="24"/>
        </w:rPr>
        <w:t xml:space="preserve"> Cranberry consumption have been associated with reduced risk of urinary tract infections</w:t>
      </w:r>
      <w:r w:rsidR="007D5215">
        <w:rPr>
          <w:rFonts w:ascii="Times New Roman" w:eastAsia="SimSun" w:hAnsi="Times New Roman" w:cs="Times New Roman"/>
          <w:sz w:val="24"/>
          <w:szCs w:val="24"/>
        </w:rPr>
        <w:t xml:space="preserve"> </w:t>
      </w:r>
      <w:r w:rsidR="007D5215">
        <w:rPr>
          <w:rFonts w:ascii="Times New Roman" w:eastAsia="SimSun" w:hAnsi="Times New Roman" w:cs="Times New Roman"/>
          <w:sz w:val="24"/>
          <w:szCs w:val="24"/>
        </w:rPr>
        <w:fldChar w:fldCharType="begin">
          <w:fldData xml:space="preserve">PEVuZE5vdGU+PENpdGU+PEF1dGhvcj5KZXBzb248L0F1dGhvcj48WWVhcj4yMDEyPC9ZZWFyPjxS
ZWNOdW0+Mjc1PC9SZWNOdW0+PERpc3BsYXlUZXh0PigyOSwgMzApPC9EaXNwbGF5VGV4dD48cmVj
b3JkPjxyZWMtbnVtYmVyPjI3NTwvcmVjLW51bWJlcj48Zm9yZWlnbi1rZXlzPjxrZXkgYXBwPSJF
TiIgZGItaWQ9InA1eDAyejIyanN0YWF2ZXpzMm9wdGZwdHZ4ZHY5cGFkcGZ0NSIgdGltZXN0YW1w
PSIxNjkxODUzNjExIj4yNzU8L2tleT48L2ZvcmVpZ24ta2V5cz48cmVmLXR5cGUgbmFtZT0iSm91
cm5hbCBBcnRpY2xlIj4xNzwvcmVmLXR5cGU+PGNvbnRyaWJ1dG9ycz48YXV0aG9ycz48YXV0aG9y
PkplcHNvbiwgUi4gRy48L2F1dGhvcj48YXV0aG9yPldpbGxpYW1zLCBHLjwvYXV0aG9yPjxhdXRo
b3I+Q3JhaWcsIEouIEMuPC9hdXRob3I+PC9hdXRob3JzPjwvY29udHJpYnV0b3JzPjxhdXRoLWFk
ZHJlc3M+RGVwYXJ0bWVudCBvZiBOdXJzaW5nIGFuZCBNaWR3aWZlcnksIFVuaXZlcnNpdHkgb2Yg
U3RpcmxpbmcsIFN0aXJsaW5nLCBVSy4gcnV0aC5qZXBzb25Ac3Rpci5hYy51ay48L2F1dGgtYWRk
cmVzcz48dGl0bGVzPjx0aXRsZT5DcmFuYmVycmllcyBmb3IgcHJldmVudGluZyB1cmluYXJ5IHRy
YWN0IGluZmVjdGlvbnM8L3RpdGxlPjxzZWNvbmRhcnktdGl0bGU+Q29jaHJhbmUgRGF0YWJhc2Ug
U3lzdCBSZXY8L3NlY29uZGFyeS10aXRsZT48L3RpdGxlcz48cGVyaW9kaWNhbD48ZnVsbC10aXRs
ZT5Db2NocmFuZSBEYXRhYmFzZSBTeXN0IFJldjwvZnVsbC10aXRsZT48L3BlcmlvZGljYWw+PHBh
Z2VzPkNEMDAxMzIxPC9wYWdlcz48dm9sdW1lPjEwPC92b2x1bWU+PG51bWJlcj4xMDwvbnVtYmVy
PjxlZGl0aW9uPjIwMTIxMDE3PC9lZGl0aW9uPjxrZXl3b3Jkcz48a2V5d29yZD4qQmV2ZXJhZ2Vz
PC9rZXl3b3JkPjxrZXl3b3JkPkNhcHN1bGVzPC9rZXl3b3JkPjxrZXl3b3JkPkNyb3NzLU92ZXIg
U3R1ZGllczwva2V5d29yZD48a2V5d29yZD5GZW1hbGU8L2tleXdvcmQ+PGtleXdvcmQ+SHVtYW5z
PC9rZXl3b3JkPjxrZXl3b3JkPk1hbGU8L2tleXdvcmQ+PGtleXdvcmQ+UGh5dG90aGVyYXB5Lypt
ZXRob2RzPC9rZXl3b3JkPjxrZXl3b3JkPlBsYW50IFByZXBhcmF0aW9ucy8qdGhlcmFwZXV0aWMg
dXNlPC9rZXl3b3JkPjxrZXl3b3JkPlJhbmRvbWl6ZWQgQ29udHJvbGxlZCBUcmlhbHMgYXMgVG9w
aWM8L2tleXdvcmQ+PGtleXdvcmQ+UmVjdXJyZW5jZTwva2V5d29yZD48a2V5d29yZD5TZXggRmFj
dG9yczwva2V5d29yZD48a2V5d29yZD5UYWJsZXRzPC9rZXl3b3JkPjxrZXl3b3JkPlVyaW5hcnkg
VHJhY3QgSW5mZWN0aW9ucy8qcHJldmVudGlvbiAmYW1wOyBjb250cm9sPC9rZXl3b3JkPjxrZXl3
b3JkPipWYWNjaW5pdW0gbWFjcm9jYXJwb248L2tleXdvcmQ+PC9rZXl3b3Jkcz48ZGF0ZXM+PHll
YXI+MjAxMjwveWVhcj48cHViLWRhdGVzPjxkYXRlPk9jdCAxNzwvZGF0ZT48L3B1Yi1kYXRlcz48
L2RhdGVzPjxpc2JuPjE0NjktNDkzWCAoRWxlY3Ryb25pYykmI3hEOzEzNjEtNjEzNyAoTGlua2lu
Zyk8L2lzYm4+PGFjY2Vzc2lvbi1udW0+MjMwNzY4OTE8L2FjY2Vzc2lvbi1udW0+PHVybHM+PHJl
bGF0ZWQtdXJscz48dXJsPmh0dHBzOi8vd3d3Lm5jYmkubmxtLm5paC5nb3YvcHVibWVkLzIzMDc2
ODkxPC91cmw+PC9yZWxhdGVkLXVybHM+PC91cmxzPjxjdXN0b20xPk5vbmUga25vd248L2N1c3Rv
bTE+PGN1c3RvbTI+UE1DNzAyNzk5ODwvY3VzdG9tMj48ZWxlY3Ryb25pYy1yZXNvdXJjZS1udW0+
MTAuMTAwMi8xNDY1MTg1OC5DRDAwMTMyMS5wdWI1PC9lbGVjdHJvbmljLXJlc291cmNlLW51bT48
cmVtb3RlLWRhdGFiYXNlLW5hbWU+TWVkbGluZTwvcmVtb3RlLWRhdGFiYXNlLW5hbWU+PHJlbW90
ZS1kYXRhYmFzZS1wcm92aWRlcj5OTE08L3JlbW90ZS1kYXRhYmFzZS1wcm92aWRlcj48L3JlY29y
ZD48L0NpdGU+PENpdGU+PEF1dGhvcj5Ib3dlbGw8L0F1dGhvcj48WWVhcj4yMDA3PC9ZZWFyPjxS
ZWNOdW0+Mjc3PC9SZWNOdW0+PHJlY29yZD48cmVjLW51bWJlcj4yNzc8L3JlYy1udW1iZXI+PGZv
cmVpZ24ta2V5cz48a2V5IGFwcD0iRU4iIGRiLWlkPSJwNXgwMnoyMmpzdGFhdmV6czJvcHRmcHR2
eGR2OXBhZHBmdDUiIHRpbWVzdGFtcD0iMTY5MTg1MzgxMSI+Mjc3PC9rZXk+PC9mb3JlaWduLWtl
eXM+PHJlZi10eXBlIG5hbWU9IkpvdXJuYWwgQXJ0aWNsZSI+MTc8L3JlZi10eXBlPjxjb250cmli
dXRvcnM+PGF1dGhvcnM+PGF1dGhvcj5Ib3dlbGwsIEEuIEIuPC9hdXRob3I+PC9hdXRob3JzPjwv
Y29udHJpYnV0b3JzPjxhdXRoLWFkZHJlc3M+TWFydWNjaSBDZW50ZXIgb3IgQmx1ZWJlcnJ5IGFu
ZCBDcmFuYmVycnkgUmVzZWFyY2ggYW5kIEV4dGVuc2lvbiwgUnV0Z2VycywgVGhlIFN0YXRlIFVu
aXZlcnNpdHkgb2YgTmV3IEplcnNleSwgQ2hhdHN3b3J0aCwgTkogMDgwMTksIFVTQS4gYWhvd2Vs
bEBhZXNvcC5ydXRnZXJzLmVkdTwvYXV0aC1hZGRyZXNzPjx0aXRsZXM+PHRpdGxlPkJpb2FjdGl2
ZSBjb21wb3VuZHMgaW4gY3JhbmJlcnJpZXMgYW5kIHRoZWlyIHJvbGUgaW4gcHJldmVudGlvbiBv
ZiB1cmluYXJ5IHRyYWN0IGluZmVjdGlvbnM8L3RpdGxlPjxzZWNvbmRhcnktdGl0bGU+TW9sIE51
dHIgRm9vZCBSZXM8L3NlY29uZGFyeS10aXRsZT48L3RpdGxlcz48cGVyaW9kaWNhbD48ZnVsbC10
aXRsZT5Nb2wgTnV0ciBGb29kIFJlczwvZnVsbC10aXRsZT48L3BlcmlvZGljYWw+PHBhZ2VzPjcz
Mi03PC9wYWdlcz48dm9sdW1lPjUxPC92b2x1bWU+PG51bWJlcj42PC9udW1iZXI+PGtleXdvcmRz
PjxrZXl3b3JkPkFic29ycHRpb248L2tleXdvcmQ+PGtleXdvcmQ+QmFjdGVyaWFsIEFkaGVzaW9u
L2RydWcgZWZmZWN0czwva2V5d29yZD48a2V5d29yZD5CZXZlcmFnZXM8L2tleXdvcmQ+PGtleXdv
cmQ+RXNjaGVyaWNoaWEgY29saS9kcnVnIGVmZmVjdHM8L2tleXdvcmQ+PGtleXdvcmQ+RnJ1aXQv
KmNoZW1pc3RyeTwva2V5d29yZD48a2V5d29yZD5QaHl0b3RoZXJhcHk8L2tleXdvcmQ+PGtleXdv
cmQ+UHJvYW50aG9jeWFuaWRpbnMvaXNvbGF0aW9uICZhbXA7IHB1cmlmaWNhdGlvbi9waGFybWFj
b2tpbmV0aWNzL3BoYXJtYWNvbG9neTwva2V5d29yZD48a2V5d29yZD5VcmluYXJ5IFRyYWN0IElu
ZmVjdGlvbnMvKnByZXZlbnRpb24gJmFtcDsgY29udHJvbDwva2V5d29yZD48a2V5d29yZD5WYWNj
aW5pdW0gbWFjcm9jYXJwb24vKmNoZW1pc3RyeTwva2V5d29yZD48L2tleXdvcmRzPjxkYXRlcz48
eWVhcj4yMDA3PC95ZWFyPjxwdWItZGF0ZXM+PGRhdGU+SnVuPC9kYXRlPjwvcHViLWRhdGVzPjwv
ZGF0ZXM+PGlzYm4+MTYxMy00MTI1IChQcmludCkmI3hEOzE2MTMtNDEyNSAoTGlua2luZyk8L2lz
Ym4+PGFjY2Vzc2lvbi1udW0+MTc0ODc5MzA8L2FjY2Vzc2lvbi1udW0+PHVybHM+PHJlbGF0ZWQt
dXJscz48dXJsPmh0dHBzOi8vd3d3Lm5jYmkubmxtLm5paC5nb3YvcHVibWVkLzE3NDg3OTMwPC91
cmw+PC9yZWxhdGVkLXVybHM+PC91cmxzPjxlbGVjdHJvbmljLXJlc291cmNlLW51bT4xMC4xMDAy
L21uZnIuMjAwNzAwMDM4PC9lbGVjdHJvbmljLXJlc291cmNlLW51bT48cmVtb3RlLWRhdGFiYXNl
LW5hbWU+TWVkbGluZTwvcmVtb3RlLWRhdGFiYXNlLW5hbWU+PHJlbW90ZS1kYXRhYmFzZS1wcm92
aWRlcj5OTE08L3JlbW90ZS1kYXRhYmFzZS1wcm92aWRlcj48L3JlY29yZD48L0NpdGU+PC9FbmRO
b3RlPgB=
</w:fldData>
        </w:fldChar>
      </w:r>
      <w:r w:rsidR="008008FA">
        <w:rPr>
          <w:rFonts w:ascii="Times New Roman" w:eastAsia="SimSun" w:hAnsi="Times New Roman" w:cs="Times New Roman"/>
          <w:sz w:val="24"/>
          <w:szCs w:val="24"/>
        </w:rPr>
        <w:instrText xml:space="preserve"> ADDIN EN.CITE </w:instrText>
      </w:r>
      <w:r w:rsidR="008008FA">
        <w:rPr>
          <w:rFonts w:ascii="Times New Roman" w:eastAsia="SimSun" w:hAnsi="Times New Roman" w:cs="Times New Roman"/>
          <w:sz w:val="24"/>
          <w:szCs w:val="24"/>
        </w:rPr>
        <w:fldChar w:fldCharType="begin">
          <w:fldData xml:space="preserve">PEVuZE5vdGU+PENpdGU+PEF1dGhvcj5KZXBzb248L0F1dGhvcj48WWVhcj4yMDEyPC9ZZWFyPjxS
ZWNOdW0+Mjc1PC9SZWNOdW0+PERpc3BsYXlUZXh0PigyOSwgMzApPC9EaXNwbGF5VGV4dD48cmVj
b3JkPjxyZWMtbnVtYmVyPjI3NTwvcmVjLW51bWJlcj48Zm9yZWlnbi1rZXlzPjxrZXkgYXBwPSJF
TiIgZGItaWQ9InA1eDAyejIyanN0YWF2ZXpzMm9wdGZwdHZ4ZHY5cGFkcGZ0NSIgdGltZXN0YW1w
PSIxNjkxODUzNjExIj4yNzU8L2tleT48L2ZvcmVpZ24ta2V5cz48cmVmLXR5cGUgbmFtZT0iSm91
cm5hbCBBcnRpY2xlIj4xNzwvcmVmLXR5cGU+PGNvbnRyaWJ1dG9ycz48YXV0aG9ycz48YXV0aG9y
PkplcHNvbiwgUi4gRy48L2F1dGhvcj48YXV0aG9yPldpbGxpYW1zLCBHLjwvYXV0aG9yPjxhdXRo
b3I+Q3JhaWcsIEouIEMuPC9hdXRob3I+PC9hdXRob3JzPjwvY29udHJpYnV0b3JzPjxhdXRoLWFk
ZHJlc3M+RGVwYXJ0bWVudCBvZiBOdXJzaW5nIGFuZCBNaWR3aWZlcnksIFVuaXZlcnNpdHkgb2Yg
U3RpcmxpbmcsIFN0aXJsaW5nLCBVSy4gcnV0aC5qZXBzb25Ac3Rpci5hYy51ay48L2F1dGgtYWRk
cmVzcz48dGl0bGVzPjx0aXRsZT5DcmFuYmVycmllcyBmb3IgcHJldmVudGluZyB1cmluYXJ5IHRy
YWN0IGluZmVjdGlvbnM8L3RpdGxlPjxzZWNvbmRhcnktdGl0bGU+Q29jaHJhbmUgRGF0YWJhc2Ug
U3lzdCBSZXY8L3NlY29uZGFyeS10aXRsZT48L3RpdGxlcz48cGVyaW9kaWNhbD48ZnVsbC10aXRs
ZT5Db2NocmFuZSBEYXRhYmFzZSBTeXN0IFJldjwvZnVsbC10aXRsZT48L3BlcmlvZGljYWw+PHBh
Z2VzPkNEMDAxMzIxPC9wYWdlcz48dm9sdW1lPjEwPC92b2x1bWU+PG51bWJlcj4xMDwvbnVtYmVy
PjxlZGl0aW9uPjIwMTIxMDE3PC9lZGl0aW9uPjxrZXl3b3Jkcz48a2V5d29yZD4qQmV2ZXJhZ2Vz
PC9rZXl3b3JkPjxrZXl3b3JkPkNhcHN1bGVzPC9rZXl3b3JkPjxrZXl3b3JkPkNyb3NzLU92ZXIg
U3R1ZGllczwva2V5d29yZD48a2V5d29yZD5GZW1hbGU8L2tleXdvcmQ+PGtleXdvcmQ+SHVtYW5z
PC9rZXl3b3JkPjxrZXl3b3JkPk1hbGU8L2tleXdvcmQ+PGtleXdvcmQ+UGh5dG90aGVyYXB5Lypt
ZXRob2RzPC9rZXl3b3JkPjxrZXl3b3JkPlBsYW50IFByZXBhcmF0aW9ucy8qdGhlcmFwZXV0aWMg
dXNlPC9rZXl3b3JkPjxrZXl3b3JkPlJhbmRvbWl6ZWQgQ29udHJvbGxlZCBUcmlhbHMgYXMgVG9w
aWM8L2tleXdvcmQ+PGtleXdvcmQ+UmVjdXJyZW5jZTwva2V5d29yZD48a2V5d29yZD5TZXggRmFj
dG9yczwva2V5d29yZD48a2V5d29yZD5UYWJsZXRzPC9rZXl3b3JkPjxrZXl3b3JkPlVyaW5hcnkg
VHJhY3QgSW5mZWN0aW9ucy8qcHJldmVudGlvbiAmYW1wOyBjb250cm9sPC9rZXl3b3JkPjxrZXl3
b3JkPipWYWNjaW5pdW0gbWFjcm9jYXJwb248L2tleXdvcmQ+PC9rZXl3b3Jkcz48ZGF0ZXM+PHll
YXI+MjAxMjwveWVhcj48cHViLWRhdGVzPjxkYXRlPk9jdCAxNzwvZGF0ZT48L3B1Yi1kYXRlcz48
L2RhdGVzPjxpc2JuPjE0NjktNDkzWCAoRWxlY3Ryb25pYykmI3hEOzEzNjEtNjEzNyAoTGlua2lu
Zyk8L2lzYm4+PGFjY2Vzc2lvbi1udW0+MjMwNzY4OTE8L2FjY2Vzc2lvbi1udW0+PHVybHM+PHJl
bGF0ZWQtdXJscz48dXJsPmh0dHBzOi8vd3d3Lm5jYmkubmxtLm5paC5nb3YvcHVibWVkLzIzMDc2
ODkxPC91cmw+PC9yZWxhdGVkLXVybHM+PC91cmxzPjxjdXN0b20xPk5vbmUga25vd248L2N1c3Rv
bTE+PGN1c3RvbTI+UE1DNzAyNzk5ODwvY3VzdG9tMj48ZWxlY3Ryb25pYy1yZXNvdXJjZS1udW0+
MTAuMTAwMi8xNDY1MTg1OC5DRDAwMTMyMS5wdWI1PC9lbGVjdHJvbmljLXJlc291cmNlLW51bT48
cmVtb3RlLWRhdGFiYXNlLW5hbWU+TWVkbGluZTwvcmVtb3RlLWRhdGFiYXNlLW5hbWU+PHJlbW90
ZS1kYXRhYmFzZS1wcm92aWRlcj5OTE08L3JlbW90ZS1kYXRhYmFzZS1wcm92aWRlcj48L3JlY29y
ZD48L0NpdGU+PENpdGU+PEF1dGhvcj5Ib3dlbGw8L0F1dGhvcj48WWVhcj4yMDA3PC9ZZWFyPjxS
ZWNOdW0+Mjc3PC9SZWNOdW0+PHJlY29yZD48cmVjLW51bWJlcj4yNzc8L3JlYy1udW1iZXI+PGZv
cmVpZ24ta2V5cz48a2V5IGFwcD0iRU4iIGRiLWlkPSJwNXgwMnoyMmpzdGFhdmV6czJvcHRmcHR2
eGR2OXBhZHBmdDUiIHRpbWVzdGFtcD0iMTY5MTg1MzgxMSI+Mjc3PC9rZXk+PC9mb3JlaWduLWtl
eXM+PHJlZi10eXBlIG5hbWU9IkpvdXJuYWwgQXJ0aWNsZSI+MTc8L3JlZi10eXBlPjxjb250cmli
dXRvcnM+PGF1dGhvcnM+PGF1dGhvcj5Ib3dlbGwsIEEuIEIuPC9hdXRob3I+PC9hdXRob3JzPjwv
Y29udHJpYnV0b3JzPjxhdXRoLWFkZHJlc3M+TWFydWNjaSBDZW50ZXIgb3IgQmx1ZWJlcnJ5IGFu
ZCBDcmFuYmVycnkgUmVzZWFyY2ggYW5kIEV4dGVuc2lvbiwgUnV0Z2VycywgVGhlIFN0YXRlIFVu
aXZlcnNpdHkgb2YgTmV3IEplcnNleSwgQ2hhdHN3b3J0aCwgTkogMDgwMTksIFVTQS4gYWhvd2Vs
bEBhZXNvcC5ydXRnZXJzLmVkdTwvYXV0aC1hZGRyZXNzPjx0aXRsZXM+PHRpdGxlPkJpb2FjdGl2
ZSBjb21wb3VuZHMgaW4gY3JhbmJlcnJpZXMgYW5kIHRoZWlyIHJvbGUgaW4gcHJldmVudGlvbiBv
ZiB1cmluYXJ5IHRyYWN0IGluZmVjdGlvbnM8L3RpdGxlPjxzZWNvbmRhcnktdGl0bGU+TW9sIE51
dHIgRm9vZCBSZXM8L3NlY29uZGFyeS10aXRsZT48L3RpdGxlcz48cGVyaW9kaWNhbD48ZnVsbC10
aXRsZT5Nb2wgTnV0ciBGb29kIFJlczwvZnVsbC10aXRsZT48L3BlcmlvZGljYWw+PHBhZ2VzPjcz
Mi03PC9wYWdlcz48dm9sdW1lPjUxPC92b2x1bWU+PG51bWJlcj42PC9udW1iZXI+PGtleXdvcmRz
PjxrZXl3b3JkPkFic29ycHRpb248L2tleXdvcmQ+PGtleXdvcmQ+QmFjdGVyaWFsIEFkaGVzaW9u
L2RydWcgZWZmZWN0czwva2V5d29yZD48a2V5d29yZD5CZXZlcmFnZXM8L2tleXdvcmQ+PGtleXdv
cmQ+RXNjaGVyaWNoaWEgY29saS9kcnVnIGVmZmVjdHM8L2tleXdvcmQ+PGtleXdvcmQ+RnJ1aXQv
KmNoZW1pc3RyeTwva2V5d29yZD48a2V5d29yZD5QaHl0b3RoZXJhcHk8L2tleXdvcmQ+PGtleXdv
cmQ+UHJvYW50aG9jeWFuaWRpbnMvaXNvbGF0aW9uICZhbXA7IHB1cmlmaWNhdGlvbi9waGFybWFj
b2tpbmV0aWNzL3BoYXJtYWNvbG9neTwva2V5d29yZD48a2V5d29yZD5VcmluYXJ5IFRyYWN0IElu
ZmVjdGlvbnMvKnByZXZlbnRpb24gJmFtcDsgY29udHJvbDwva2V5d29yZD48a2V5d29yZD5WYWNj
aW5pdW0gbWFjcm9jYXJwb24vKmNoZW1pc3RyeTwva2V5d29yZD48L2tleXdvcmRzPjxkYXRlcz48
eWVhcj4yMDA3PC95ZWFyPjxwdWItZGF0ZXM+PGRhdGU+SnVuPC9kYXRlPjwvcHViLWRhdGVzPjwv
ZGF0ZXM+PGlzYm4+MTYxMy00MTI1IChQcmludCkmI3hEOzE2MTMtNDEyNSAoTGlua2luZyk8L2lz
Ym4+PGFjY2Vzc2lvbi1udW0+MTc0ODc5MzA8L2FjY2Vzc2lvbi1udW0+PHVybHM+PHJlbGF0ZWQt
dXJscz48dXJsPmh0dHBzOi8vd3d3Lm5jYmkubmxtLm5paC5nb3YvcHVibWVkLzE3NDg3OTMwPC91
cmw+PC9yZWxhdGVkLXVybHM+PC91cmxzPjxlbGVjdHJvbmljLXJlc291cmNlLW51bT4xMC4xMDAy
L21uZnIuMjAwNzAwMDM4PC9lbGVjdHJvbmljLXJlc291cmNlLW51bT48cmVtb3RlLWRhdGFiYXNl
LW5hbWU+TWVkbGluZTwvcmVtb3RlLWRhdGFiYXNlLW5hbWU+PHJlbW90ZS1kYXRhYmFzZS1wcm92
aWRlcj5OTE08L3JlbW90ZS1kYXRhYmFzZS1wcm92aWRlcj48L3JlY29yZD48L0NpdGU+PC9FbmRO
b3RlPgB=
</w:fldData>
        </w:fldChar>
      </w:r>
      <w:r w:rsidR="008008FA">
        <w:rPr>
          <w:rFonts w:ascii="Times New Roman" w:eastAsia="SimSun" w:hAnsi="Times New Roman" w:cs="Times New Roman"/>
          <w:sz w:val="24"/>
          <w:szCs w:val="24"/>
        </w:rPr>
        <w:instrText xml:space="preserve"> ADDIN EN.CITE.DATA </w:instrText>
      </w:r>
      <w:r w:rsidR="008008FA">
        <w:rPr>
          <w:rFonts w:ascii="Times New Roman" w:eastAsia="SimSun" w:hAnsi="Times New Roman" w:cs="Times New Roman"/>
          <w:sz w:val="24"/>
          <w:szCs w:val="24"/>
        </w:rPr>
      </w:r>
      <w:r w:rsidR="008008FA">
        <w:rPr>
          <w:rFonts w:ascii="Times New Roman" w:eastAsia="SimSun" w:hAnsi="Times New Roman" w:cs="Times New Roman"/>
          <w:sz w:val="24"/>
          <w:szCs w:val="24"/>
        </w:rPr>
        <w:fldChar w:fldCharType="end"/>
      </w:r>
      <w:r w:rsidR="007D5215">
        <w:rPr>
          <w:rFonts w:ascii="Times New Roman" w:eastAsia="SimSun" w:hAnsi="Times New Roman" w:cs="Times New Roman"/>
          <w:sz w:val="24"/>
          <w:szCs w:val="24"/>
        </w:rPr>
      </w:r>
      <w:r w:rsidR="007D5215">
        <w:rPr>
          <w:rFonts w:ascii="Times New Roman" w:eastAsia="SimSun" w:hAnsi="Times New Roman" w:cs="Times New Roman"/>
          <w:sz w:val="24"/>
          <w:szCs w:val="24"/>
        </w:rPr>
        <w:fldChar w:fldCharType="separate"/>
      </w:r>
      <w:r w:rsidR="008008FA">
        <w:rPr>
          <w:rFonts w:ascii="Times New Roman" w:eastAsia="SimSun" w:hAnsi="Times New Roman" w:cs="Times New Roman"/>
          <w:noProof/>
          <w:sz w:val="24"/>
          <w:szCs w:val="24"/>
        </w:rPr>
        <w:t>(29, 30)</w:t>
      </w:r>
      <w:r w:rsidR="007D5215">
        <w:rPr>
          <w:rFonts w:ascii="Times New Roman" w:eastAsia="SimSun" w:hAnsi="Times New Roman" w:cs="Times New Roman"/>
          <w:sz w:val="24"/>
          <w:szCs w:val="24"/>
        </w:rPr>
        <w:fldChar w:fldCharType="end"/>
      </w:r>
      <w:r w:rsidR="008E1B43">
        <w:rPr>
          <w:rFonts w:ascii="Times New Roman" w:eastAsia="SimSun" w:hAnsi="Times New Roman" w:cs="Times New Roman"/>
          <w:sz w:val="24"/>
          <w:szCs w:val="24"/>
        </w:rPr>
        <w:t xml:space="preserve"> and inflammation</w:t>
      </w:r>
      <w:r w:rsidR="007D5215">
        <w:rPr>
          <w:rFonts w:ascii="Times New Roman" w:eastAsia="SimSun" w:hAnsi="Times New Roman" w:cs="Times New Roman"/>
          <w:sz w:val="24"/>
          <w:szCs w:val="24"/>
        </w:rPr>
        <w:t xml:space="preserve"> </w:t>
      </w:r>
      <w:r w:rsidR="007D5215">
        <w:rPr>
          <w:rFonts w:ascii="Times New Roman" w:eastAsia="SimSun" w:hAnsi="Times New Roman" w:cs="Times New Roman"/>
          <w:sz w:val="24"/>
          <w:szCs w:val="24"/>
        </w:rPr>
        <w:fldChar w:fldCharType="begin">
          <w:fldData xml:space="preserve">PEVuZE5vdGU+PENpdGU+PEF1dGhvcj5DYWk8L0F1dGhvcj48WWVhcj4yMDE5PC9ZZWFyPjxSZWNO
dW0+Mjc4PC9SZWNOdW0+PERpc3BsYXlUZXh0PigzMSk8L0Rpc3BsYXlUZXh0PjxyZWNvcmQ+PHJl
Yy1udW1iZXI+Mjc4PC9yZWMtbnVtYmVyPjxmb3JlaWduLWtleXM+PGtleSBhcHA9IkVOIiBkYi1p
ZD0icDV4MDJ6MjJqc3RhYXZlenMyb3B0ZnB0dnhkdjlwYWRwZnQ1IiB0aW1lc3RhbXA9IjE2OTE4
NTM4OTYiPjI3ODwva2V5PjwvZm9yZWlnbi1rZXlzPjxyZWYtdHlwZSBuYW1lPSJKb3VybmFsIEFy
dGljbGUiPjE3PC9yZWYtdHlwZT48Y29udHJpYnV0b3JzPjxhdXRob3JzPjxhdXRob3I+Q2FpLCBY
LjwvYXV0aG9yPjxhdXRob3I+SGFuLCBZLjwvYXV0aG9yPjxhdXRob3I+R3UsIE0uPC9hdXRob3I+
PGF1dGhvcj5Tb25nLCBNLjwvYXV0aG9yPjxhdXRob3I+V3UsIFguPC9hdXRob3I+PGF1dGhvcj5M
aSwgWi48L2F1dGhvcj48YXV0aG9yPkxpLCBGLjwvYXV0aG9yPjxhdXRob3I+R291bGV0dGUsIFQu
PC9hdXRob3I+PGF1dGhvcj5YaWFvLCBILjwvYXV0aG9yPjwvYXV0aG9ycz48L2NvbnRyaWJ1dG9y
cz48YXV0aC1hZGRyZXNzPkRlcGFydG1lbnQgb2YgRm9vZCBTY2llbmNlLCBVbml2ZXJzaXR5IG9m
IE1hc3NhY2h1c2V0dHMgQW1oZXJzdCwgMTAyIEhvbGRzd29ydGggV2F5LCBBbWhlcnN0LCBNQSAw
MTAwMywgVVNBLiBoYW5neGlhb0Bmb29kc2NpLnVtYXNzLmVkdS48L2F1dGgtYWRkcmVzcz48dGl0
bGVzPjx0aXRsZT5EaWV0YXJ5IGNyYW5iZXJyeSBzdXBwcmVzc2VkIGNvbG9uaWMgaW5mbGFtbWF0
aW9uIGFuZCBhbGxldmlhdGVkIGd1dCBtaWNyb2Jpb3RhIGR5c2Jpb3NpcyBpbiBkZXh0cmFuIHNv
ZGl1bSBzdWxmYXRlLXRyZWF0ZWQgbWljZTwvdGl0bGU+PHNlY29uZGFyeS10aXRsZT5Gb29kIEZ1
bmN0PC9zZWNvbmRhcnktdGl0bGU+PC90aXRsZXM+PHBlcmlvZGljYWw+PGZ1bGwtdGl0bGU+Rm9v
ZCBGdW5jdDwvZnVsbC10aXRsZT48L3BlcmlvZGljYWw+PHBhZ2VzPjYzMzEtNjM0MTwvcGFnZXM+
PHZvbHVtZT4xMDwvdm9sdW1lPjxudW1iZXI+MTA8L251bWJlcj48a2V5d29yZHM+PGtleXdvcmQ+
QW5pbWFsczwva2V5d29yZD48a2V5d29yZD5Db2xpdGlzLypkaWV0IHRoZXJhcHkvaW1tdW5vbG9n
eS9taWNyb2Jpb2xvZ3k8L2tleXdvcmQ+PGtleXdvcmQ+Q29sb24vaW1tdW5vbG9neS9taWNyb2Jp
b2xvZ3k8L2tleXdvcmQ+PGtleXdvcmQ+RGV4dHJhbiBTdWxmYXRlL2FkdmVyc2UgZWZmZWN0czwv
a2V5d29yZD48a2V5d29yZD5EeXNiaW9zaXMvY2hlbWljYWxseSBpbmR1Y2VkLypkaWV0IHRoZXJh
cHkvZ2VuZXRpY3MvaW1tdW5vbG9neTwva2V5d29yZD48a2V5d29yZD5GcnVpdC9jaGVtaXN0cnkv
bWV0YWJvbGlzbTwva2V5d29yZD48a2V5d29yZD5HYXN0cm9pbnRlc3RpbmFsIE1pY3JvYmlvbWUv
KmRydWcgZWZmZWN0czwva2V5d29yZD48a2V5d29yZD5IdW1hbnM8L2tleXdvcmQ+PGtleXdvcmQ+
SW50ZXJsZXVraW4tMWJldGEvZ2VuZXRpY3MvaW1tdW5vbG9neTwva2V5d29yZD48a2V5d29yZD5J
bnRlcmxldWtpbi02L2dlbmV0aWNzL2ltbXVub2xvZ3k8L2tleXdvcmQ+PGtleXdvcmQ+TWFsZTwv
a2V5d29yZD48a2V5d29yZD5NaWNlPC9rZXl3b3JkPjxrZXl3b3JkPlN1bGZhdGVzL2FkdmVyc2Ug
ZWZmZWN0czwva2V5d29yZD48a2V5d29yZD5UdW1vciBOZWNyb3NpcyBGYWN0b3ItYWxwaGEvZ2Vu
ZXRpY3MvaW1tdW5vbG9neTwva2V5d29yZD48a2V5d29yZD5WYWNjaW5pdW0gbWFjcm9jYXJwb24v
Y2hlbWlzdHJ5LyptZXRhYm9saXNtPC9rZXl3b3JkPjwva2V5d29yZHM+PGRhdGVzPjx5ZWFyPjIw
MTk8L3llYXI+PHB1Yi1kYXRlcz48ZGF0ZT5PY3QgMTY8L2RhdGU+PC9wdWItZGF0ZXM+PC9kYXRl
cz48aXNibj4yMDQyLTY1MFggKEVsZWN0cm9uaWMpJiN4RDsyMDQyLTY0OTYgKFByaW50KSYjeEQ7
MjA0Mi02NDk2IChMaW5raW5nKTwvaXNibj48YWNjZXNzaW9uLW51bT4zMTUyNDkwMDwvYWNjZXNz
aW9uLW51bT48dXJscz48cmVsYXRlZC11cmxzPjx1cmw+aHR0cHM6Ly93d3cubmNiaS5ubG0ubmlo
Lmdvdi9wdWJtZWQvMzE1MjQ5MDA8L3VybD48L3JlbGF0ZWQtdXJscz48L3VybHM+PGN1c3RvbTI+
UE1DNjgwMDgyMTwvY3VzdG9tMj48ZWxlY3Ryb25pYy1yZXNvdXJjZS1udW0+MTAuMTAzOS9jOWZv
MDE1MzdqPC9lbGVjdHJvbmljLXJlc291cmNlLW51bT48cmVtb3RlLWRhdGFiYXNlLW5hbWU+TWVk
bGluZTwvcmVtb3RlLWRhdGFiYXNlLW5hbWU+PHJlbW90ZS1kYXRhYmFzZS1wcm92aWRlcj5OTE08
L3JlbW90ZS1kYXRhYmFzZS1wcm92aWRlcj48L3JlY29yZD48L0NpdGU+PC9FbmROb3RlPn==
</w:fldData>
        </w:fldChar>
      </w:r>
      <w:r w:rsidR="008008FA">
        <w:rPr>
          <w:rFonts w:ascii="Times New Roman" w:eastAsia="SimSun" w:hAnsi="Times New Roman" w:cs="Times New Roman"/>
          <w:sz w:val="24"/>
          <w:szCs w:val="24"/>
        </w:rPr>
        <w:instrText xml:space="preserve"> ADDIN EN.CITE </w:instrText>
      </w:r>
      <w:r w:rsidR="008008FA">
        <w:rPr>
          <w:rFonts w:ascii="Times New Roman" w:eastAsia="SimSun" w:hAnsi="Times New Roman" w:cs="Times New Roman"/>
          <w:sz w:val="24"/>
          <w:szCs w:val="24"/>
        </w:rPr>
        <w:fldChar w:fldCharType="begin">
          <w:fldData xml:space="preserve">PEVuZE5vdGU+PENpdGU+PEF1dGhvcj5DYWk8L0F1dGhvcj48WWVhcj4yMDE5PC9ZZWFyPjxSZWNO
dW0+Mjc4PC9SZWNOdW0+PERpc3BsYXlUZXh0PigzMSk8L0Rpc3BsYXlUZXh0PjxyZWNvcmQ+PHJl
Yy1udW1iZXI+Mjc4PC9yZWMtbnVtYmVyPjxmb3JlaWduLWtleXM+PGtleSBhcHA9IkVOIiBkYi1p
ZD0icDV4MDJ6MjJqc3RhYXZlenMyb3B0ZnB0dnhkdjlwYWRwZnQ1IiB0aW1lc3RhbXA9IjE2OTE4
NTM4OTYiPjI3ODwva2V5PjwvZm9yZWlnbi1rZXlzPjxyZWYtdHlwZSBuYW1lPSJKb3VybmFsIEFy
dGljbGUiPjE3PC9yZWYtdHlwZT48Y29udHJpYnV0b3JzPjxhdXRob3JzPjxhdXRob3I+Q2FpLCBY
LjwvYXV0aG9yPjxhdXRob3I+SGFuLCBZLjwvYXV0aG9yPjxhdXRob3I+R3UsIE0uPC9hdXRob3I+
PGF1dGhvcj5Tb25nLCBNLjwvYXV0aG9yPjxhdXRob3I+V3UsIFguPC9hdXRob3I+PGF1dGhvcj5M
aSwgWi48L2F1dGhvcj48YXV0aG9yPkxpLCBGLjwvYXV0aG9yPjxhdXRob3I+R291bGV0dGUsIFQu
PC9hdXRob3I+PGF1dGhvcj5YaWFvLCBILjwvYXV0aG9yPjwvYXV0aG9ycz48L2NvbnRyaWJ1dG9y
cz48YXV0aC1hZGRyZXNzPkRlcGFydG1lbnQgb2YgRm9vZCBTY2llbmNlLCBVbml2ZXJzaXR5IG9m
IE1hc3NhY2h1c2V0dHMgQW1oZXJzdCwgMTAyIEhvbGRzd29ydGggV2F5LCBBbWhlcnN0LCBNQSAw
MTAwMywgVVNBLiBoYW5neGlhb0Bmb29kc2NpLnVtYXNzLmVkdS48L2F1dGgtYWRkcmVzcz48dGl0
bGVzPjx0aXRsZT5EaWV0YXJ5IGNyYW5iZXJyeSBzdXBwcmVzc2VkIGNvbG9uaWMgaW5mbGFtbWF0
aW9uIGFuZCBhbGxldmlhdGVkIGd1dCBtaWNyb2Jpb3RhIGR5c2Jpb3NpcyBpbiBkZXh0cmFuIHNv
ZGl1bSBzdWxmYXRlLXRyZWF0ZWQgbWljZTwvdGl0bGU+PHNlY29uZGFyeS10aXRsZT5Gb29kIEZ1
bmN0PC9zZWNvbmRhcnktdGl0bGU+PC90aXRsZXM+PHBlcmlvZGljYWw+PGZ1bGwtdGl0bGU+Rm9v
ZCBGdW5jdDwvZnVsbC10aXRsZT48L3BlcmlvZGljYWw+PHBhZ2VzPjYzMzEtNjM0MTwvcGFnZXM+
PHZvbHVtZT4xMDwvdm9sdW1lPjxudW1iZXI+MTA8L251bWJlcj48a2V5d29yZHM+PGtleXdvcmQ+
QW5pbWFsczwva2V5d29yZD48a2V5d29yZD5Db2xpdGlzLypkaWV0IHRoZXJhcHkvaW1tdW5vbG9n
eS9taWNyb2Jpb2xvZ3k8L2tleXdvcmQ+PGtleXdvcmQ+Q29sb24vaW1tdW5vbG9neS9taWNyb2Jp
b2xvZ3k8L2tleXdvcmQ+PGtleXdvcmQ+RGV4dHJhbiBTdWxmYXRlL2FkdmVyc2UgZWZmZWN0czwv
a2V5d29yZD48a2V5d29yZD5EeXNiaW9zaXMvY2hlbWljYWxseSBpbmR1Y2VkLypkaWV0IHRoZXJh
cHkvZ2VuZXRpY3MvaW1tdW5vbG9neTwva2V5d29yZD48a2V5d29yZD5GcnVpdC9jaGVtaXN0cnkv
bWV0YWJvbGlzbTwva2V5d29yZD48a2V5d29yZD5HYXN0cm9pbnRlc3RpbmFsIE1pY3JvYmlvbWUv
KmRydWcgZWZmZWN0czwva2V5d29yZD48a2V5d29yZD5IdW1hbnM8L2tleXdvcmQ+PGtleXdvcmQ+
SW50ZXJsZXVraW4tMWJldGEvZ2VuZXRpY3MvaW1tdW5vbG9neTwva2V5d29yZD48a2V5d29yZD5J
bnRlcmxldWtpbi02L2dlbmV0aWNzL2ltbXVub2xvZ3k8L2tleXdvcmQ+PGtleXdvcmQ+TWFsZTwv
a2V5d29yZD48a2V5d29yZD5NaWNlPC9rZXl3b3JkPjxrZXl3b3JkPlN1bGZhdGVzL2FkdmVyc2Ug
ZWZmZWN0czwva2V5d29yZD48a2V5d29yZD5UdW1vciBOZWNyb3NpcyBGYWN0b3ItYWxwaGEvZ2Vu
ZXRpY3MvaW1tdW5vbG9neTwva2V5d29yZD48a2V5d29yZD5WYWNjaW5pdW0gbWFjcm9jYXJwb24v
Y2hlbWlzdHJ5LyptZXRhYm9saXNtPC9rZXl3b3JkPjwva2V5d29yZHM+PGRhdGVzPjx5ZWFyPjIw
MTk8L3llYXI+PHB1Yi1kYXRlcz48ZGF0ZT5PY3QgMTY8L2RhdGU+PC9wdWItZGF0ZXM+PC9kYXRl
cz48aXNibj4yMDQyLTY1MFggKEVsZWN0cm9uaWMpJiN4RDsyMDQyLTY0OTYgKFByaW50KSYjeEQ7
MjA0Mi02NDk2IChMaW5raW5nKTwvaXNibj48YWNjZXNzaW9uLW51bT4zMTUyNDkwMDwvYWNjZXNz
aW9uLW51bT48dXJscz48cmVsYXRlZC11cmxzPjx1cmw+aHR0cHM6Ly93d3cubmNiaS5ubG0ubmlo
Lmdvdi9wdWJtZWQvMzE1MjQ5MDA8L3VybD48L3JlbGF0ZWQtdXJscz48L3VybHM+PGN1c3RvbTI+
UE1DNjgwMDgyMTwvY3VzdG9tMj48ZWxlY3Ryb25pYy1yZXNvdXJjZS1udW0+MTAuMTAzOS9jOWZv
MDE1MzdqPC9lbGVjdHJvbmljLXJlc291cmNlLW51bT48cmVtb3RlLWRhdGFiYXNlLW5hbWU+TWVk
bGluZTwvcmVtb3RlLWRhdGFiYXNlLW5hbWU+PHJlbW90ZS1kYXRhYmFzZS1wcm92aWRlcj5OTE08
L3JlbW90ZS1kYXRhYmFzZS1wcm92aWRlcj48L3JlY29yZD48L0NpdGU+PC9FbmROb3RlPn==
</w:fldData>
        </w:fldChar>
      </w:r>
      <w:r w:rsidR="008008FA">
        <w:rPr>
          <w:rFonts w:ascii="Times New Roman" w:eastAsia="SimSun" w:hAnsi="Times New Roman" w:cs="Times New Roman"/>
          <w:sz w:val="24"/>
          <w:szCs w:val="24"/>
        </w:rPr>
        <w:instrText xml:space="preserve"> ADDIN EN.CITE.DATA </w:instrText>
      </w:r>
      <w:r w:rsidR="008008FA">
        <w:rPr>
          <w:rFonts w:ascii="Times New Roman" w:eastAsia="SimSun" w:hAnsi="Times New Roman" w:cs="Times New Roman"/>
          <w:sz w:val="24"/>
          <w:szCs w:val="24"/>
        </w:rPr>
      </w:r>
      <w:r w:rsidR="008008FA">
        <w:rPr>
          <w:rFonts w:ascii="Times New Roman" w:eastAsia="SimSun" w:hAnsi="Times New Roman" w:cs="Times New Roman"/>
          <w:sz w:val="24"/>
          <w:szCs w:val="24"/>
        </w:rPr>
        <w:fldChar w:fldCharType="end"/>
      </w:r>
      <w:r w:rsidR="007D5215">
        <w:rPr>
          <w:rFonts w:ascii="Times New Roman" w:eastAsia="SimSun" w:hAnsi="Times New Roman" w:cs="Times New Roman"/>
          <w:sz w:val="24"/>
          <w:szCs w:val="24"/>
        </w:rPr>
      </w:r>
      <w:r w:rsidR="007D5215">
        <w:rPr>
          <w:rFonts w:ascii="Times New Roman" w:eastAsia="SimSun" w:hAnsi="Times New Roman" w:cs="Times New Roman"/>
          <w:sz w:val="24"/>
          <w:szCs w:val="24"/>
        </w:rPr>
        <w:fldChar w:fldCharType="separate"/>
      </w:r>
      <w:r w:rsidR="008008FA">
        <w:rPr>
          <w:rFonts w:ascii="Times New Roman" w:eastAsia="SimSun" w:hAnsi="Times New Roman" w:cs="Times New Roman"/>
          <w:noProof/>
          <w:sz w:val="24"/>
          <w:szCs w:val="24"/>
        </w:rPr>
        <w:t>(31)</w:t>
      </w:r>
      <w:r w:rsidR="007D5215">
        <w:rPr>
          <w:rFonts w:ascii="Times New Roman" w:eastAsia="SimSun" w:hAnsi="Times New Roman" w:cs="Times New Roman"/>
          <w:sz w:val="24"/>
          <w:szCs w:val="24"/>
        </w:rPr>
        <w:fldChar w:fldCharType="end"/>
      </w:r>
      <w:r w:rsidR="008E1B43">
        <w:rPr>
          <w:rFonts w:ascii="Times New Roman" w:eastAsia="SimSun" w:hAnsi="Times New Roman" w:cs="Times New Roman"/>
          <w:sz w:val="24"/>
          <w:szCs w:val="24"/>
        </w:rPr>
        <w:t>, and improved cardiovascular health</w:t>
      </w:r>
      <w:r w:rsidR="007D5215">
        <w:rPr>
          <w:rFonts w:ascii="Times New Roman" w:eastAsia="SimSun" w:hAnsi="Times New Roman" w:cs="Times New Roman"/>
          <w:sz w:val="24"/>
          <w:szCs w:val="24"/>
        </w:rPr>
        <w:t xml:space="preserve"> </w:t>
      </w:r>
      <w:r w:rsidR="007D5215">
        <w:rPr>
          <w:rFonts w:ascii="Times New Roman" w:eastAsia="SimSun" w:hAnsi="Times New Roman" w:cs="Times New Roman"/>
          <w:sz w:val="24"/>
          <w:szCs w:val="24"/>
        </w:rPr>
        <w:fldChar w:fldCharType="begin"/>
      </w:r>
      <w:r w:rsidR="008008FA">
        <w:rPr>
          <w:rFonts w:ascii="Times New Roman" w:eastAsia="SimSun" w:hAnsi="Times New Roman" w:cs="Times New Roman"/>
          <w:sz w:val="24"/>
          <w:szCs w:val="24"/>
        </w:rPr>
        <w:instrText xml:space="preserve"> ADDIN EN.CITE &lt;EndNote&gt;&lt;Cite&gt;&lt;Author&gt;Reed&lt;/Author&gt;&lt;Year&gt;2002&lt;/Year&gt;&lt;RecNum&gt;276&lt;/RecNum&gt;&lt;DisplayText&gt;(32)&lt;/DisplayText&gt;&lt;record&gt;&lt;rec-number&gt;276&lt;/rec-number&gt;&lt;foreign-keys&gt;&lt;key app="EN" db-id="p5x02z22jstaavezs2optfptvxdv9padpft5" timestamp="1691853669"&gt;276&lt;/key&gt;&lt;/foreign-keys&gt;&lt;ref-type name="Journal Article"&gt;17&lt;/ref-type&gt;&lt;contributors&gt;&lt;authors&gt;&lt;author&gt;Reed, J.&lt;/author&gt;&lt;/authors&gt;&lt;/contributors&gt;&lt;auth-address&gt;Department of Animal Sciences, University of Wisconsin-Madison, 53706, USA.&lt;/auth-address&gt;&lt;titles&gt;&lt;title&gt;Cranberry flavonoids, atherosclerosis and cardiovascular health&lt;/title&gt;&lt;secondary-title&gt;Crit Rev Food Sci Nutr&lt;/secondary-title&gt;&lt;/titles&gt;&lt;periodical&gt;&lt;full-title&gt;Crit Rev Food Sci Nutr&lt;/full-title&gt;&lt;/periodical&gt;&lt;pages&gt;301-16&lt;/pages&gt;&lt;volume&gt;42&lt;/volume&gt;&lt;number&gt;3 Suppl&lt;/number&gt;&lt;keywords&gt;&lt;keyword&gt;Antioxidants/pharmacology/therapeutic use&lt;/keyword&gt;&lt;keyword&gt;Arteriosclerosis/*drug therapy/etiology/prevention &amp;amp; control&lt;/keyword&gt;&lt;keyword&gt;Cardiovascular Diseases/*drug therapy/etiology/prevention &amp;amp; control&lt;/keyword&gt;&lt;keyword&gt;Cholesterol/metabolism&lt;/keyword&gt;&lt;keyword&gt;Flavonoids/pharmacokinetics/pharmacology/*therapeutic use&lt;/keyword&gt;&lt;keyword&gt;Humans&lt;/keyword&gt;&lt;keyword&gt;Lipid Peroxidation/drug effects&lt;/keyword&gt;&lt;keyword&gt;Lipoproteins, LDL/drug effects/metabolism&lt;/keyword&gt;&lt;keyword&gt;Oxidation-Reduction&lt;/keyword&gt;&lt;keyword&gt;*Phytotherapy&lt;/keyword&gt;&lt;keyword&gt;Platelet Aggregation/drug effects&lt;/keyword&gt;&lt;keyword&gt;Thrombosis/prevention &amp;amp; control&lt;/keyword&gt;&lt;keyword&gt;*Vaccinium macrocarpon&lt;/keyword&gt;&lt;keyword&gt;Vasodilation/drug effects/physiology&lt;/keyword&gt;&lt;/keywords&gt;&lt;dates&gt;&lt;year&gt;2002&lt;/year&gt;&lt;/dates&gt;&lt;isbn&gt;1040-8398 (Print)&amp;#xD;1040-8398 (Linking)&lt;/isbn&gt;&lt;accession-num&gt;12058989&lt;/accession-num&gt;&lt;urls&gt;&lt;related-urls&gt;&lt;url&gt;https://www.ncbi.nlm.nih.gov/pubmed/12058989&lt;/url&gt;&lt;/related-urls&gt;&lt;/urls&gt;&lt;electronic-resource-num&gt;10.1080/10408390209351919&lt;/electronic-resource-num&gt;&lt;remote-database-name&gt;Medline&lt;/remote-database-name&gt;&lt;remote-database-provider&gt;NLM&lt;/remote-database-provider&gt;&lt;/record&gt;&lt;/Cite&gt;&lt;/EndNote&gt;</w:instrText>
      </w:r>
      <w:r w:rsidR="007D5215">
        <w:rPr>
          <w:rFonts w:ascii="Times New Roman" w:eastAsia="SimSun" w:hAnsi="Times New Roman" w:cs="Times New Roman"/>
          <w:sz w:val="24"/>
          <w:szCs w:val="24"/>
        </w:rPr>
        <w:fldChar w:fldCharType="separate"/>
      </w:r>
      <w:r w:rsidR="008008FA">
        <w:rPr>
          <w:rFonts w:ascii="Times New Roman" w:eastAsia="SimSun" w:hAnsi="Times New Roman" w:cs="Times New Roman"/>
          <w:noProof/>
          <w:sz w:val="24"/>
          <w:szCs w:val="24"/>
        </w:rPr>
        <w:t>(32)</w:t>
      </w:r>
      <w:r w:rsidR="007D5215">
        <w:rPr>
          <w:rFonts w:ascii="Times New Roman" w:eastAsia="SimSun" w:hAnsi="Times New Roman" w:cs="Times New Roman"/>
          <w:sz w:val="24"/>
          <w:szCs w:val="24"/>
        </w:rPr>
        <w:fldChar w:fldCharType="end"/>
      </w:r>
      <w:r w:rsidR="008E1B43">
        <w:rPr>
          <w:rFonts w:ascii="Times New Roman" w:eastAsia="SimSun" w:hAnsi="Times New Roman" w:cs="Times New Roman"/>
          <w:sz w:val="24"/>
          <w:szCs w:val="24"/>
        </w:rPr>
        <w:t xml:space="preserve">. </w:t>
      </w:r>
    </w:p>
    <w:p w14:paraId="5FA1352E" w14:textId="42CBDD3C" w:rsidR="009A3DA8" w:rsidRPr="00137FBE" w:rsidRDefault="009A3DA8" w:rsidP="00137FBE">
      <w:pPr>
        <w:rPr>
          <w:rFonts w:ascii="Times New Roman" w:hAnsi="Times New Roman" w:cs="Times New Roman"/>
          <w:sz w:val="24"/>
          <w:szCs w:val="24"/>
        </w:rPr>
      </w:pPr>
      <w:r w:rsidRPr="00D942D9">
        <w:rPr>
          <w:rFonts w:ascii="Times New Roman" w:eastAsia="SimSun" w:hAnsi="Times New Roman" w:cs="Times New Roman"/>
          <w:sz w:val="24"/>
          <w:szCs w:val="24"/>
        </w:rPr>
        <w:t>Phenethyl isothiocyanate</w:t>
      </w:r>
      <w:r>
        <w:rPr>
          <w:rFonts w:ascii="Times New Roman" w:eastAsia="SimSun" w:hAnsi="Times New Roman" w:cs="Times New Roman"/>
          <w:sz w:val="24"/>
          <w:szCs w:val="24"/>
        </w:rPr>
        <w:t xml:space="preserve"> (</w:t>
      </w:r>
      <w:r w:rsidRPr="00D942D9">
        <w:rPr>
          <w:rFonts w:ascii="Times New Roman" w:eastAsia="SimSun" w:hAnsi="Times New Roman" w:cs="Times New Roman"/>
          <w:sz w:val="24"/>
          <w:szCs w:val="24"/>
        </w:rPr>
        <w:t>PEITC</w:t>
      </w:r>
      <w:r>
        <w:rPr>
          <w:rFonts w:ascii="Times New Roman" w:eastAsia="SimSun" w:hAnsi="Times New Roman" w:cs="Times New Roman"/>
          <w:sz w:val="24"/>
          <w:szCs w:val="24"/>
        </w:rPr>
        <w:t>)</w:t>
      </w:r>
      <w:r w:rsidRPr="00D942D9">
        <w:rPr>
          <w:rFonts w:ascii="Times New Roman" w:eastAsia="SimSun" w:hAnsi="Times New Roman" w:cs="Times New Roman"/>
          <w:sz w:val="24"/>
          <w:szCs w:val="24"/>
        </w:rPr>
        <w:t xml:space="preserve"> is a member of the isothiocyanate family of compounds</w:t>
      </w:r>
      <w:r>
        <w:rPr>
          <w:rFonts w:ascii="Times New Roman" w:eastAsia="SimSun" w:hAnsi="Times New Roman" w:cs="Times New Roman"/>
          <w:sz w:val="24"/>
          <w:szCs w:val="24"/>
        </w:rPr>
        <w:t xml:space="preserve"> </w:t>
      </w:r>
      <w:r w:rsidRPr="00D942D9">
        <w:rPr>
          <w:rFonts w:ascii="Times New Roman" w:eastAsia="SimSun" w:hAnsi="Times New Roman" w:cs="Times New Roman"/>
          <w:sz w:val="24"/>
          <w:szCs w:val="24"/>
        </w:rPr>
        <w:t>which are formed when glucosinolates, a class of sulfur-containing compounds found in cruciferous vegetables, are hydrolyzed by enzymes</w:t>
      </w:r>
      <w:r>
        <w:rPr>
          <w:rFonts w:ascii="Times New Roman" w:eastAsia="SimSun" w:hAnsi="Times New Roman" w:cs="Times New Roman"/>
          <w:sz w:val="24"/>
          <w:szCs w:val="24"/>
        </w:rPr>
        <w:t xml:space="preserve"> </w:t>
      </w:r>
      <w:r w:rsidR="00513C6D">
        <w:rPr>
          <w:rFonts w:ascii="Times New Roman" w:eastAsia="SimSun" w:hAnsi="Times New Roman" w:cs="Times New Roman"/>
          <w:sz w:val="24"/>
          <w:szCs w:val="24"/>
        </w:rPr>
        <w:fldChar w:fldCharType="begin">
          <w:fldData xml:space="preserve">PEVuZE5vdGU+PENpdGU+PEF1dGhvcj5Kb2huc29uPC9BdXRob3I+PFllYXI+MjAwMjwvWWVhcj48
UmVjTnVtPjI3OTwvUmVjTnVtPjxEaXNwbGF5VGV4dD4oMzMsIDM0KTwvRGlzcGxheVRleHQ+PHJl
Y29yZD48cmVjLW51bWJlcj4yNzk8L3JlYy1udW1iZXI+PGZvcmVpZ24ta2V5cz48a2V5IGFwcD0i
RU4iIGRiLWlkPSJwNXgwMnoyMmpzdGFhdmV6czJvcHRmcHR2eGR2OXBhZHBmdDUiIHRpbWVzdGFt
cD0iMTY5MTk0MDM1NSI+Mjc5PC9rZXk+PC9mb3JlaWduLWtleXM+PHJlZi10eXBlIG5hbWU9Ikpv
dXJuYWwgQXJ0aWNsZSI+MTc8L3JlZi10eXBlPjxjb250cmlidXRvcnM+PGF1dGhvcnM+PGF1dGhv
cj5Kb2huc29uLCBJLiBULjwvYXV0aG9yPjwvYXV0aG9ycz48L2NvbnRyaWJ1dG9ycz48YXV0aC1h
ZGRyZXNzPkluc3RpdHV0ZSBvZiBGb29kIFJlc2VhcmNoLCBOb3J3aWNoIFJlc2VhcmNoIFBhcmss
IENvbG5leSwgTm9yd2ljaCwgTlI0IDdVQSwgVUsuIGlhbi5qb2huc29uQGJic3JjLmFjLnVrPC9h
dXRoLWFkZHJlc3M+PHRpdGxlcz48dGl0bGU+R2x1Y29zaW5vbGF0ZXM6IGJpb2F2YWlsYWJpbGl0
eSBhbmQgaW1wb3J0YW5jZSB0byBoZWFsdGg8L3RpdGxlPjxzZWNvbmRhcnktdGl0bGU+SW50IEog
Vml0YW0gTnV0ciBSZXM8L3NlY29uZGFyeS10aXRsZT48L3RpdGxlcz48cGVyaW9kaWNhbD48ZnVs
bC10aXRsZT5JbnQgSiBWaXRhbSBOdXRyIFJlczwvZnVsbC10aXRsZT48L3BlcmlvZGljYWw+PHBh
Z2VzPjI2LTMxPC9wYWdlcz48dm9sdW1lPjcyPC92b2x1bWU+PG51bWJlcj4xPC9udW1iZXI+PGtl
eXdvcmRzPjxrZXl3b3JkPkFudGljYXJjaW5vZ2VuaWMgQWdlbnRzL3BoYXJtYWNva2luZXRpY3M8
L2tleXdvcmQ+PGtleXdvcmQ+QmlvbG9naWNhbCBBdmFpbGFiaWxpdHk8L2tleXdvcmQ+PGtleXdv
cmQ+QnJhc3NpY2EvY2hlbWlzdHJ5PC9rZXl3b3JkPjxrZXl3b3JkPkJyYXNzaWNhY2VhZS9jaGVt
aXN0cnk8L2tleXdvcmQ+PGtleXdvcmQ+RW56eW1lIEluZHVjdGlvbjwva2V5d29yZD48a2V5d29y
ZD5Gb29kIEhhbmRsaW5nL21ldGhvZHM8L2tleXdvcmQ+PGtleXdvcmQ+R2x1Y29zaW5vbGF0ZXMv
KnBoYXJtYWNva2luZXRpY3M8L2tleXdvcmQ+PGtleXdvcmQ+R2x5Y29zaWRlIEh5ZHJvbGFzZXMv
Km1ldGFib2xpc208L2tleXdvcmQ+PGtleXdvcmQ+SHVtYW5zPC9rZXl3b3JkPjxrZXl3b3JkPklu
dGVzdGluYWwgQWJzb3JwdGlvbjwva2V5d29yZD48a2V5d29yZD5Jc290aGlvY3lhbmF0ZXMvKm1l
dGFib2xpc208L2tleXdvcmQ+PGtleXdvcmQ+TmVvcGxhc21zL2Vuenltb2xvZ3kvcHJldmVudGlv
biAmYW1wOyBjb250cm9sPC9rZXl3b3JkPjwva2V5d29yZHM+PGRhdGVzPjx5ZWFyPjIwMDI8L3ll
YXI+PHB1Yi1kYXRlcz48ZGF0ZT5KYW48L2RhdGU+PC9wdWItZGF0ZXM+PC9kYXRlcz48aXNibj4w
MzAwLTk4MzEgKFByaW50KSYjeEQ7MDMwMC05ODMxIChMaW5raW5nKTwvaXNibj48YWNjZXNzaW9u
LW51bT4xMTg4Nzc0OTwvYWNjZXNzaW9uLW51bT48dXJscz48cmVsYXRlZC11cmxzPjx1cmw+aHR0
cHM6Ly93d3cubmNiaS5ubG0ubmloLmdvdi9wdWJtZWQvMTE4ODc3NDk8L3VybD48L3JlbGF0ZWQt
dXJscz48L3VybHM+PGVsZWN0cm9uaWMtcmVzb3VyY2UtbnVtPjEwLjEwMjQvMDMwMC05ODMxLjcy
LjEuMjY8L2VsZWN0cm9uaWMtcmVzb3VyY2UtbnVtPjxyZW1vdGUtZGF0YWJhc2UtbmFtZT5NZWRs
aW5lPC9yZW1vdGUtZGF0YWJhc2UtbmFtZT48cmVtb3RlLWRhdGFiYXNlLXByb3ZpZGVyPk5MTTwv
cmVtb3RlLWRhdGFiYXNlLXByb3ZpZGVyPjwvcmVjb3JkPjwvQ2l0ZT48Q2l0ZT48QXV0aG9yPkRh
eWFsYW4gTmFpZHU8L0F1dGhvcj48WWVhcj4yMDE4PC9ZZWFyPjxSZWNOdW0+MjgwPC9SZWNOdW0+
PHJlY29yZD48cmVjLW51bWJlcj4yODA8L3JlYy1udW1iZXI+PGZvcmVpZ24ta2V5cz48a2V5IGFw
cD0iRU4iIGRiLWlkPSJwNXgwMnoyMmpzdGFhdmV6czJvcHRmcHR2eGR2OXBhZHBmdDUiIHRpbWVz
dGFtcD0iMTY5MTk0MDQ3MyI+MjgwPC9rZXk+PC9mb3JlaWduLWtleXM+PHJlZi10eXBlIG5hbWU9
IkpvdXJuYWwgQXJ0aWNsZSI+MTc8L3JlZi10eXBlPjxjb250cmlidXRvcnM+PGF1dGhvcnM+PGF1
dGhvcj5EYXlhbGFuIE5haWR1LCBTLjwvYXV0aG9yPjxhdXRob3I+U3V6dWtpLCBULjwvYXV0aG9y
PjxhdXRob3I+WWFtYW1vdG8sIE0uPC9hdXRob3I+PGF1dGhvcj5GYWhleSwgSi4gVy48L2F1dGhv
cj48YXV0aG9yPkRpbmtvdmEtS29zdG92YSwgQS4gVC48L2F1dGhvcj48L2F1dGhvcnM+PC9jb250
cmlidXRvcnM+PGF1dGgtYWRkcmVzcz5DdWxsbWFuIENoZW1vcHJvdGVjdGlvbiBDZW50ZXIsIEpv
aG5zIEhvcGtpbnMgVW5pdmVyc2l0eSwgQmFsdGltb3JlLCBNRCwgMjEyMDUsIFVTQS4mI3hEO0Rl
cGFydG1lbnQgb2YgUGhhcm1hY29sb2d5IGFuZCBNb2xlY3VsYXIgU2NpZW5jZXMsIEpvaG5zIEhv
cGtpbnMgVW5pdmVyc2l0eSBTY2hvb2wgb2YgTWVkaWNpbmUsIEJhbHRpbW9yZSwgTUQsIDIxMjA1
LCBVU0EuJiN4RDtEZXBhcnRtZW50IG9mIE1lZGljYWwgQmlvY2hlbWlzdHJ5LCBUb2hva3UgVW5p
dmVyc2l0eSBHcmFkdWF0ZSBTY2hvb2wgb2YgTWVkaWNpbmUsIFNlbmRhaSwgOTgwLTg1NzUsIEph
cGFuLiYjeEQ7RGVwYXJ0bWVudCBvZiBNZWRpY2luZSwgRGl2aXNpb24gb2YgQ2xpbmljYWwgUGhh
cm1hY29sb2d5LCBKb2hucyBIb3BraW5zIFVuaXZlcnNpdHkgU2Nob29sIG9mIE1lZGljaW5lLCBC
YWx0aW1vcmUsIE1ELCAyMTIwNSwgVVNBLiYjeEQ7RGVwYXJ0bWVudCBvZiBJbnRlcm5hdGlvbmFs
IEhlYWx0aCwgQ2VudGVyIGZvciBIdW1hbiBOdXRyaXRpb24sIEpvaG5zIEhvcGtpbnMgVW5pdmVy
c2l0eSBCbG9vbWJlcmcgU2Nob29sIG9mIFB1YmxpYyBIZWFsdGgsIEJhbHRpbW9yZSwgTUQsIDIx
MjA1LCBVU0EuJiN4RDtKYWNxdWkgV29vZCBDYW5jZXIgQ2VudHJlLCBEaXZpc2lvbiBvZiBDYW5j
ZXIgUmVzZWFyY2gsIFNjaG9vbCBvZiBNZWRpY2luZSwgVW5pdmVyc2l0eSBvZiBEdW5kZWUsIER1
bmRlZSwgREQxIDlTWSwgU2NvdGxhbmQsIFVLLjwvYXV0aC1hZGRyZXNzPjx0aXRsZXM+PHRpdGxl
PlBoZW5ldGh5bCBJc290aGlvY3lhbmF0ZSwgYSBEdWFsIEFjdGl2YXRvciBvZiBUcmFuc2NyaXB0
aW9uIEZhY3RvcnMgTlJGMiBhbmQgSFNGMTwvdGl0bGU+PHNlY29uZGFyeS10aXRsZT5Nb2wgTnV0
ciBGb29kIFJlczwvc2Vjb25kYXJ5LXRpdGxlPjwvdGl0bGVzPjxwZXJpb2RpY2FsPjxmdWxsLXRp
dGxlPk1vbCBOdXRyIEZvb2QgUmVzPC9mdWxsLXRpdGxlPjwvcGVyaW9kaWNhbD48cGFnZXM+ZTE3
MDA5MDg8L3BhZ2VzPjx2b2x1bWU+NjI8L3ZvbHVtZT48bnVtYmVyPjE4PC9udW1iZXI+PGVkaXRp
b24+MjAxODA2MTk8L2VkaXRpb24+PGtleXdvcmRzPjxrZXl3b3JkPkFuaW1hbHM8L2tleXdvcmQ+
PGtleXdvcmQ+Q2VsbCBMaW5lLCBUdW1vcjwva2V5d29yZD48a2V5d29yZD5DeXRvcHJvdGVjdGlv
bjwva2V5d29yZD48a2V5d29yZD5FcGlnZW5lc2lzLCBHZW5ldGljPC9rZXl3b3JkPjxrZXl3b3Jk
PkdlbmUgRXhwcmVzc2lvbiBSZWd1bGF0aW9uPC9rZXl3b3JkPjxrZXl3b3JkPkdsdWNvc2lub2xh
dGVzL3BoYXJtYWNvbG9neTwva2V5d29yZD48a2V5d29yZD5IZWF0IFNob2NrIFRyYW5zY3JpcHRp
b24gRmFjdG9ycy9nZW5ldGljcy8qbWV0YWJvbGlzbTwva2V5d29yZD48a2V5d29yZD5IdW1hbnM8
L2tleXdvcmQ+PGtleXdvcmQ+SXNvdGhpb2N5YW5hdGVzLypwaGFybWFjb2xvZ3k8L2tleXdvcmQ+
PGtleXdvcmQ+TkYtRTIgVHJhbnNjcmlwdGlvbiBGYWN0b3IsIHA0NSBTdWJ1bml0L2dlbmV0aWNz
L21ldGFib2xpc208L2tleXdvcmQ+PGtleXdvcmQ+TkYtRTItUmVsYXRlZCBGYWN0b3IgMi9nZW5l
dGljcy8qbWV0YWJvbGlzbTwva2V5d29yZD48a2V5d29yZD5OYXN0dXJ0aXVtL2NoZW1pc3RyeTwv
a2V5d29yZD48a2V5d29yZD5SZWFjdGl2ZSBPeHlnZW4gU3BlY2llcy9tZXRhYm9saXNtPC9rZXl3
b3JkPjxrZXl3b3JkPlZlZ2V0YWJsZXMvKmNoZW1pc3RyeTwva2V5d29yZD48a2V5d29yZD5Ic2Yx
PC9rZXl3b3JkPjxrZXl3b3JkPkhzcDkwPC9rZXl3b3JkPjxrZXl3b3JkPktlYXAxPC9rZXl3b3Jk
PjxrZXl3b3JkPk5yZjI8L2tleXdvcmQ+PGtleXdvcmQ+UGVpdGM8L2tleXdvcmQ+PC9rZXl3b3Jk
cz48ZGF0ZXM+PHllYXI+MjAxODwveWVhcj48cHViLWRhdGVzPjxkYXRlPlNlcDwvZGF0ZT48L3B1
Yi1kYXRlcz48L2RhdGVzPjxpc2JuPjE2MTMtNDEzMyAoRWxlY3Ryb25pYykmI3hEOzE2MTMtNDEy
NSAoUHJpbnQpJiN4RDsxNjEzLTQxMjUgKExpbmtpbmcpPC9pc2JuPjxhY2Nlc3Npb24tbnVtPjI5
NzEwMzk4PC9hY2Nlc3Npb24tbnVtPjx1cmxzPjxyZWxhdGVkLXVybHM+PHVybD5odHRwczovL3d3
dy5uY2JpLm5sbS5uaWguZ292L3B1Ym1lZC8yOTcxMDM5ODwvdXJsPjwvcmVsYXRlZC11cmxzPjwv
dXJscz48Y3VzdG9tMj5QTUM2MTc1MTIwPC9jdXN0b20yPjxlbGVjdHJvbmljLXJlc291cmNlLW51
bT4xMC4xMDAyL21uZnIuMjAxNzAwOTA4PC9lbGVjdHJvbmljLXJlc291cmNlLW51bT48cmVtb3Rl
LWRhdGFiYXNlLW5hbWU+TWVkbGluZTwvcmVtb3RlLWRhdGFiYXNlLW5hbWU+PHJlbW90ZS1kYXRh
YmFzZS1wcm92aWRlcj5OTE08L3JlbW90ZS1kYXRhYmFzZS1wcm92aWRlcj48L3JlY29yZD48L0Np
dGU+PC9FbmROb3RlPgB=
</w:fldData>
        </w:fldChar>
      </w:r>
      <w:r w:rsidR="008008FA">
        <w:rPr>
          <w:rFonts w:ascii="Times New Roman" w:eastAsia="SimSun" w:hAnsi="Times New Roman" w:cs="Times New Roman"/>
          <w:sz w:val="24"/>
          <w:szCs w:val="24"/>
        </w:rPr>
        <w:instrText xml:space="preserve"> ADDIN EN.CITE </w:instrText>
      </w:r>
      <w:r w:rsidR="008008FA">
        <w:rPr>
          <w:rFonts w:ascii="Times New Roman" w:eastAsia="SimSun" w:hAnsi="Times New Roman" w:cs="Times New Roman"/>
          <w:sz w:val="24"/>
          <w:szCs w:val="24"/>
        </w:rPr>
        <w:fldChar w:fldCharType="begin">
          <w:fldData xml:space="preserve">PEVuZE5vdGU+PENpdGU+PEF1dGhvcj5Kb2huc29uPC9BdXRob3I+PFllYXI+MjAwMjwvWWVhcj48
UmVjTnVtPjI3OTwvUmVjTnVtPjxEaXNwbGF5VGV4dD4oMzMsIDM0KTwvRGlzcGxheVRleHQ+PHJl
Y29yZD48cmVjLW51bWJlcj4yNzk8L3JlYy1udW1iZXI+PGZvcmVpZ24ta2V5cz48a2V5IGFwcD0i
RU4iIGRiLWlkPSJwNXgwMnoyMmpzdGFhdmV6czJvcHRmcHR2eGR2OXBhZHBmdDUiIHRpbWVzdGFt
cD0iMTY5MTk0MDM1NSI+Mjc5PC9rZXk+PC9mb3JlaWduLWtleXM+PHJlZi10eXBlIG5hbWU9Ikpv
dXJuYWwgQXJ0aWNsZSI+MTc8L3JlZi10eXBlPjxjb250cmlidXRvcnM+PGF1dGhvcnM+PGF1dGhv
cj5Kb2huc29uLCBJLiBULjwvYXV0aG9yPjwvYXV0aG9ycz48L2NvbnRyaWJ1dG9ycz48YXV0aC1h
ZGRyZXNzPkluc3RpdHV0ZSBvZiBGb29kIFJlc2VhcmNoLCBOb3J3aWNoIFJlc2VhcmNoIFBhcmss
IENvbG5leSwgTm9yd2ljaCwgTlI0IDdVQSwgVUsuIGlhbi5qb2huc29uQGJic3JjLmFjLnVrPC9h
dXRoLWFkZHJlc3M+PHRpdGxlcz48dGl0bGU+R2x1Y29zaW5vbGF0ZXM6IGJpb2F2YWlsYWJpbGl0
eSBhbmQgaW1wb3J0YW5jZSB0byBoZWFsdGg8L3RpdGxlPjxzZWNvbmRhcnktdGl0bGU+SW50IEog
Vml0YW0gTnV0ciBSZXM8L3NlY29uZGFyeS10aXRsZT48L3RpdGxlcz48cGVyaW9kaWNhbD48ZnVs
bC10aXRsZT5JbnQgSiBWaXRhbSBOdXRyIFJlczwvZnVsbC10aXRsZT48L3BlcmlvZGljYWw+PHBh
Z2VzPjI2LTMxPC9wYWdlcz48dm9sdW1lPjcyPC92b2x1bWU+PG51bWJlcj4xPC9udW1iZXI+PGtl
eXdvcmRzPjxrZXl3b3JkPkFudGljYXJjaW5vZ2VuaWMgQWdlbnRzL3BoYXJtYWNva2luZXRpY3M8
L2tleXdvcmQ+PGtleXdvcmQ+QmlvbG9naWNhbCBBdmFpbGFiaWxpdHk8L2tleXdvcmQ+PGtleXdv
cmQ+QnJhc3NpY2EvY2hlbWlzdHJ5PC9rZXl3b3JkPjxrZXl3b3JkPkJyYXNzaWNhY2VhZS9jaGVt
aXN0cnk8L2tleXdvcmQ+PGtleXdvcmQ+RW56eW1lIEluZHVjdGlvbjwva2V5d29yZD48a2V5d29y
ZD5Gb29kIEhhbmRsaW5nL21ldGhvZHM8L2tleXdvcmQ+PGtleXdvcmQ+R2x1Y29zaW5vbGF0ZXMv
KnBoYXJtYWNva2luZXRpY3M8L2tleXdvcmQ+PGtleXdvcmQ+R2x5Y29zaWRlIEh5ZHJvbGFzZXMv
Km1ldGFib2xpc208L2tleXdvcmQ+PGtleXdvcmQ+SHVtYW5zPC9rZXl3b3JkPjxrZXl3b3JkPklu
dGVzdGluYWwgQWJzb3JwdGlvbjwva2V5d29yZD48a2V5d29yZD5Jc290aGlvY3lhbmF0ZXMvKm1l
dGFib2xpc208L2tleXdvcmQ+PGtleXdvcmQ+TmVvcGxhc21zL2Vuenltb2xvZ3kvcHJldmVudGlv
biAmYW1wOyBjb250cm9sPC9rZXl3b3JkPjwva2V5d29yZHM+PGRhdGVzPjx5ZWFyPjIwMDI8L3ll
YXI+PHB1Yi1kYXRlcz48ZGF0ZT5KYW48L2RhdGU+PC9wdWItZGF0ZXM+PC9kYXRlcz48aXNibj4w
MzAwLTk4MzEgKFByaW50KSYjeEQ7MDMwMC05ODMxIChMaW5raW5nKTwvaXNibj48YWNjZXNzaW9u
LW51bT4xMTg4Nzc0OTwvYWNjZXNzaW9uLW51bT48dXJscz48cmVsYXRlZC11cmxzPjx1cmw+aHR0
cHM6Ly93d3cubmNiaS5ubG0ubmloLmdvdi9wdWJtZWQvMTE4ODc3NDk8L3VybD48L3JlbGF0ZWQt
dXJscz48L3VybHM+PGVsZWN0cm9uaWMtcmVzb3VyY2UtbnVtPjEwLjEwMjQvMDMwMC05ODMxLjcy
LjEuMjY8L2VsZWN0cm9uaWMtcmVzb3VyY2UtbnVtPjxyZW1vdGUtZGF0YWJhc2UtbmFtZT5NZWRs
aW5lPC9yZW1vdGUtZGF0YWJhc2UtbmFtZT48cmVtb3RlLWRhdGFiYXNlLXByb3ZpZGVyPk5MTTwv
cmVtb3RlLWRhdGFiYXNlLXByb3ZpZGVyPjwvcmVjb3JkPjwvQ2l0ZT48Q2l0ZT48QXV0aG9yPkRh
eWFsYW4gTmFpZHU8L0F1dGhvcj48WWVhcj4yMDE4PC9ZZWFyPjxSZWNOdW0+MjgwPC9SZWNOdW0+
PHJlY29yZD48cmVjLW51bWJlcj4yODA8L3JlYy1udW1iZXI+PGZvcmVpZ24ta2V5cz48a2V5IGFw
cD0iRU4iIGRiLWlkPSJwNXgwMnoyMmpzdGFhdmV6czJvcHRmcHR2eGR2OXBhZHBmdDUiIHRpbWVz
dGFtcD0iMTY5MTk0MDQ3MyI+MjgwPC9rZXk+PC9mb3JlaWduLWtleXM+PHJlZi10eXBlIG5hbWU9
IkpvdXJuYWwgQXJ0aWNsZSI+MTc8L3JlZi10eXBlPjxjb250cmlidXRvcnM+PGF1dGhvcnM+PGF1
dGhvcj5EYXlhbGFuIE5haWR1LCBTLjwvYXV0aG9yPjxhdXRob3I+U3V6dWtpLCBULjwvYXV0aG9y
PjxhdXRob3I+WWFtYW1vdG8sIE0uPC9hdXRob3I+PGF1dGhvcj5GYWhleSwgSi4gVy48L2F1dGhv
cj48YXV0aG9yPkRpbmtvdmEtS29zdG92YSwgQS4gVC48L2F1dGhvcj48L2F1dGhvcnM+PC9jb250
cmlidXRvcnM+PGF1dGgtYWRkcmVzcz5DdWxsbWFuIENoZW1vcHJvdGVjdGlvbiBDZW50ZXIsIEpv
aG5zIEhvcGtpbnMgVW5pdmVyc2l0eSwgQmFsdGltb3JlLCBNRCwgMjEyMDUsIFVTQS4mI3hEO0Rl
cGFydG1lbnQgb2YgUGhhcm1hY29sb2d5IGFuZCBNb2xlY3VsYXIgU2NpZW5jZXMsIEpvaG5zIEhv
cGtpbnMgVW5pdmVyc2l0eSBTY2hvb2wgb2YgTWVkaWNpbmUsIEJhbHRpbW9yZSwgTUQsIDIxMjA1
LCBVU0EuJiN4RDtEZXBhcnRtZW50IG9mIE1lZGljYWwgQmlvY2hlbWlzdHJ5LCBUb2hva3UgVW5p
dmVyc2l0eSBHcmFkdWF0ZSBTY2hvb2wgb2YgTWVkaWNpbmUsIFNlbmRhaSwgOTgwLTg1NzUsIEph
cGFuLiYjeEQ7RGVwYXJ0bWVudCBvZiBNZWRpY2luZSwgRGl2aXNpb24gb2YgQ2xpbmljYWwgUGhh
cm1hY29sb2d5LCBKb2hucyBIb3BraW5zIFVuaXZlcnNpdHkgU2Nob29sIG9mIE1lZGljaW5lLCBC
YWx0aW1vcmUsIE1ELCAyMTIwNSwgVVNBLiYjeEQ7RGVwYXJ0bWVudCBvZiBJbnRlcm5hdGlvbmFs
IEhlYWx0aCwgQ2VudGVyIGZvciBIdW1hbiBOdXRyaXRpb24sIEpvaG5zIEhvcGtpbnMgVW5pdmVy
c2l0eSBCbG9vbWJlcmcgU2Nob29sIG9mIFB1YmxpYyBIZWFsdGgsIEJhbHRpbW9yZSwgTUQsIDIx
MjA1LCBVU0EuJiN4RDtKYWNxdWkgV29vZCBDYW5jZXIgQ2VudHJlLCBEaXZpc2lvbiBvZiBDYW5j
ZXIgUmVzZWFyY2gsIFNjaG9vbCBvZiBNZWRpY2luZSwgVW5pdmVyc2l0eSBvZiBEdW5kZWUsIER1
bmRlZSwgREQxIDlTWSwgU2NvdGxhbmQsIFVLLjwvYXV0aC1hZGRyZXNzPjx0aXRsZXM+PHRpdGxl
PlBoZW5ldGh5bCBJc290aGlvY3lhbmF0ZSwgYSBEdWFsIEFjdGl2YXRvciBvZiBUcmFuc2NyaXB0
aW9uIEZhY3RvcnMgTlJGMiBhbmQgSFNGMTwvdGl0bGU+PHNlY29uZGFyeS10aXRsZT5Nb2wgTnV0
ciBGb29kIFJlczwvc2Vjb25kYXJ5LXRpdGxlPjwvdGl0bGVzPjxwZXJpb2RpY2FsPjxmdWxsLXRp
dGxlPk1vbCBOdXRyIEZvb2QgUmVzPC9mdWxsLXRpdGxlPjwvcGVyaW9kaWNhbD48cGFnZXM+ZTE3
MDA5MDg8L3BhZ2VzPjx2b2x1bWU+NjI8L3ZvbHVtZT48bnVtYmVyPjE4PC9udW1iZXI+PGVkaXRp
b24+MjAxODA2MTk8L2VkaXRpb24+PGtleXdvcmRzPjxrZXl3b3JkPkFuaW1hbHM8L2tleXdvcmQ+
PGtleXdvcmQ+Q2VsbCBMaW5lLCBUdW1vcjwva2V5d29yZD48a2V5d29yZD5DeXRvcHJvdGVjdGlv
bjwva2V5d29yZD48a2V5d29yZD5FcGlnZW5lc2lzLCBHZW5ldGljPC9rZXl3b3JkPjxrZXl3b3Jk
PkdlbmUgRXhwcmVzc2lvbiBSZWd1bGF0aW9uPC9rZXl3b3JkPjxrZXl3b3JkPkdsdWNvc2lub2xh
dGVzL3BoYXJtYWNvbG9neTwva2V5d29yZD48a2V5d29yZD5IZWF0IFNob2NrIFRyYW5zY3JpcHRp
b24gRmFjdG9ycy9nZW5ldGljcy8qbWV0YWJvbGlzbTwva2V5d29yZD48a2V5d29yZD5IdW1hbnM8
L2tleXdvcmQ+PGtleXdvcmQ+SXNvdGhpb2N5YW5hdGVzLypwaGFybWFjb2xvZ3k8L2tleXdvcmQ+
PGtleXdvcmQ+TkYtRTIgVHJhbnNjcmlwdGlvbiBGYWN0b3IsIHA0NSBTdWJ1bml0L2dlbmV0aWNz
L21ldGFib2xpc208L2tleXdvcmQ+PGtleXdvcmQ+TkYtRTItUmVsYXRlZCBGYWN0b3IgMi9nZW5l
dGljcy8qbWV0YWJvbGlzbTwva2V5d29yZD48a2V5d29yZD5OYXN0dXJ0aXVtL2NoZW1pc3RyeTwv
a2V5d29yZD48a2V5d29yZD5SZWFjdGl2ZSBPeHlnZW4gU3BlY2llcy9tZXRhYm9saXNtPC9rZXl3
b3JkPjxrZXl3b3JkPlZlZ2V0YWJsZXMvKmNoZW1pc3RyeTwva2V5d29yZD48a2V5d29yZD5Ic2Yx
PC9rZXl3b3JkPjxrZXl3b3JkPkhzcDkwPC9rZXl3b3JkPjxrZXl3b3JkPktlYXAxPC9rZXl3b3Jk
PjxrZXl3b3JkPk5yZjI8L2tleXdvcmQ+PGtleXdvcmQ+UGVpdGM8L2tleXdvcmQ+PC9rZXl3b3Jk
cz48ZGF0ZXM+PHllYXI+MjAxODwveWVhcj48cHViLWRhdGVzPjxkYXRlPlNlcDwvZGF0ZT48L3B1
Yi1kYXRlcz48L2RhdGVzPjxpc2JuPjE2MTMtNDEzMyAoRWxlY3Ryb25pYykmI3hEOzE2MTMtNDEy
NSAoUHJpbnQpJiN4RDsxNjEzLTQxMjUgKExpbmtpbmcpPC9pc2JuPjxhY2Nlc3Npb24tbnVtPjI5
NzEwMzk4PC9hY2Nlc3Npb24tbnVtPjx1cmxzPjxyZWxhdGVkLXVybHM+PHVybD5odHRwczovL3d3
dy5uY2JpLm5sbS5uaWguZ292L3B1Ym1lZC8yOTcxMDM5ODwvdXJsPjwvcmVsYXRlZC11cmxzPjwv
dXJscz48Y3VzdG9tMj5QTUM2MTc1MTIwPC9jdXN0b20yPjxlbGVjdHJvbmljLXJlc291cmNlLW51
bT4xMC4xMDAyL21uZnIuMjAxNzAwOTA4PC9lbGVjdHJvbmljLXJlc291cmNlLW51bT48cmVtb3Rl
LWRhdGFiYXNlLW5hbWU+TWVkbGluZTwvcmVtb3RlLWRhdGFiYXNlLW5hbWU+PHJlbW90ZS1kYXRh
YmFzZS1wcm92aWRlcj5OTE08L3JlbW90ZS1kYXRhYmFzZS1wcm92aWRlcj48L3JlY29yZD48L0Np
dGU+PC9FbmROb3RlPgB=
</w:fldData>
        </w:fldChar>
      </w:r>
      <w:r w:rsidR="008008FA">
        <w:rPr>
          <w:rFonts w:ascii="Times New Roman" w:eastAsia="SimSun" w:hAnsi="Times New Roman" w:cs="Times New Roman"/>
          <w:sz w:val="24"/>
          <w:szCs w:val="24"/>
        </w:rPr>
        <w:instrText xml:space="preserve"> ADDIN EN.CITE.DATA </w:instrText>
      </w:r>
      <w:r w:rsidR="008008FA">
        <w:rPr>
          <w:rFonts w:ascii="Times New Roman" w:eastAsia="SimSun" w:hAnsi="Times New Roman" w:cs="Times New Roman"/>
          <w:sz w:val="24"/>
          <w:szCs w:val="24"/>
        </w:rPr>
      </w:r>
      <w:r w:rsidR="008008FA">
        <w:rPr>
          <w:rFonts w:ascii="Times New Roman" w:eastAsia="SimSun" w:hAnsi="Times New Roman" w:cs="Times New Roman"/>
          <w:sz w:val="24"/>
          <w:szCs w:val="24"/>
        </w:rPr>
        <w:fldChar w:fldCharType="end"/>
      </w:r>
      <w:r w:rsidR="00513C6D">
        <w:rPr>
          <w:rFonts w:ascii="Times New Roman" w:eastAsia="SimSun" w:hAnsi="Times New Roman" w:cs="Times New Roman"/>
          <w:sz w:val="24"/>
          <w:szCs w:val="24"/>
        </w:rPr>
      </w:r>
      <w:r w:rsidR="00513C6D">
        <w:rPr>
          <w:rFonts w:ascii="Times New Roman" w:eastAsia="SimSun" w:hAnsi="Times New Roman" w:cs="Times New Roman"/>
          <w:sz w:val="24"/>
          <w:szCs w:val="24"/>
        </w:rPr>
        <w:fldChar w:fldCharType="separate"/>
      </w:r>
      <w:r w:rsidR="008008FA">
        <w:rPr>
          <w:rFonts w:ascii="Times New Roman" w:eastAsia="SimSun" w:hAnsi="Times New Roman" w:cs="Times New Roman"/>
          <w:noProof/>
          <w:sz w:val="24"/>
          <w:szCs w:val="24"/>
        </w:rPr>
        <w:t>(33, 34)</w:t>
      </w:r>
      <w:r w:rsidR="00513C6D">
        <w:rPr>
          <w:rFonts w:ascii="Times New Roman" w:eastAsia="SimSun" w:hAnsi="Times New Roman" w:cs="Times New Roman"/>
          <w:sz w:val="24"/>
          <w:szCs w:val="24"/>
        </w:rPr>
        <w:fldChar w:fldCharType="end"/>
      </w:r>
      <w:r>
        <w:rPr>
          <w:rFonts w:ascii="Times New Roman" w:eastAsia="SimSun" w:hAnsi="Times New Roman" w:cs="Times New Roman"/>
          <w:sz w:val="24"/>
          <w:szCs w:val="24"/>
        </w:rPr>
        <w:t xml:space="preserve">. </w:t>
      </w:r>
      <w:r w:rsidRPr="009A3DA8">
        <w:rPr>
          <w:rFonts w:ascii="Times New Roman" w:eastAsia="SimSun" w:hAnsi="Times New Roman" w:cs="Times New Roman"/>
          <w:sz w:val="24"/>
          <w:szCs w:val="24"/>
        </w:rPr>
        <w:t>PEITC has been found to have a wide range of biological activities including anticancer, anti-inflammatory, and antioxidant effects</w:t>
      </w:r>
      <w:r>
        <w:rPr>
          <w:rFonts w:ascii="Times New Roman" w:eastAsia="SimSun" w:hAnsi="Times New Roman" w:cs="Times New Roman"/>
          <w:sz w:val="24"/>
          <w:szCs w:val="24"/>
        </w:rPr>
        <w:t xml:space="preserve"> </w:t>
      </w:r>
      <w:r w:rsidR="00513C6D">
        <w:rPr>
          <w:rFonts w:ascii="Times New Roman" w:eastAsia="SimSun" w:hAnsi="Times New Roman" w:cs="Times New Roman"/>
          <w:sz w:val="24"/>
          <w:szCs w:val="24"/>
        </w:rPr>
        <w:fldChar w:fldCharType="begin">
          <w:fldData xml:space="preserve">PEVuZE5vdGU+PENpdGU+PEF1dGhvcj5HdXB0YTwvQXV0aG9yPjxZZWFyPjIwMTQ8L1llYXI+PFJl
Y051bT4yODE8L1JlY051bT48RGlzcGxheVRleHQ+KDM1LCAzNik8L0Rpc3BsYXlUZXh0PjxyZWNv
cmQ+PHJlYy1udW1iZXI+MjgxPC9yZWMtbnVtYmVyPjxmb3JlaWduLWtleXM+PGtleSBhcHA9IkVO
IiBkYi1pZD0icDV4MDJ6MjJqc3RhYXZlenMyb3B0ZnB0dnhkdjlwYWRwZnQ1IiB0aW1lc3RhbXA9
IjE2OTE5NDA1MjUiPjI4MTwva2V5PjwvZm9yZWlnbi1rZXlzPjxyZWYtdHlwZSBuYW1lPSJKb3Vy
bmFsIEFydGljbGUiPjE3PC9yZWYtdHlwZT48Y29udHJpYnV0b3JzPjxhdXRob3JzPjxhdXRob3I+
R3VwdGEsIFAuPC9hdXRob3I+PGF1dGhvcj5XcmlnaHQsIFMuIEUuPC9hdXRob3I+PGF1dGhvcj5L
aW0sIFMuIEguPC9hdXRob3I+PGF1dGhvcj5Tcml2YXN0YXZhLCBTLiBLLjwvYXV0aG9yPjwvYXV0
aG9ycz48L2NvbnRyaWJ1dG9ycz48YXV0aC1hZGRyZXNzPkRlcGFydG1lbnQgb2YgQmlvbWVkaWNh
bCBTY2llbmNlcyBhbmQgQ2FuY2VyIEJpb2xvZ3kgQ2VudGVyLCBUZXhhcyBUZWNoIFVuaXZlcnNp
dHkgSGVhbHRoIFNjaWVuY2VzIENlbnRlciwgQW1hcmlsbG8sIFRYIDc5MTA2LCBVU0EuJiN4RDtE
ZXBhcnRtZW50IG9mIEJpb21lZGljYWwgU2NpZW5jZXMgYW5kIENhbmNlciBCaW9sb2d5IENlbnRl
ciwgVGV4YXMgVGVjaCBVbml2ZXJzaXR5IEhlYWx0aCBTY2llbmNlcyBDZW50ZXIsIEFtYXJpbGxv
LCBUWCA3OTEwNiwgVVNBOyBEZXBhcnRtZW50IG9mIEludGVybmFsIE1lZGljaW5lLCBUZXhhcyBU
ZWNoIFVuaXZlcnNpdHkgSGVhbHRoIFNjaWVuY2VzIENlbnRlciwgQW1hcmlsbG8sIFRYIDc5MTA2
LCBVU0EuJiN4RDtDYW5jZXIgUHJldmVudGl2ZSBNYXRlcmlhbCBEZXZlbG9wbWVudCBSZXNlYXJj
aCBDZW50ZXIsIENvbGxlZ2Ugb2YgS29yZWFuIE1lZGljaW5lLCBEZXBhcnRtZW50IG9mIFBhdGhv
bG9neSwgS3l1bmdoZWUgVW5pdmVyc2l0eSwgMSBIb2VnaS1kb25nLCBEb25nZGFlbXVuLWt1LCBT
ZW91bCAxMzEtNzAxLCBTb3V0aCBLb3JlYS4gRWxlY3Ryb25pYyBhZGRyZXNzOiBzdW5na2ltN0Br
aHUuYWMua3IuJiN4RDtEZXBhcnRtZW50IG9mIEJpb21lZGljYWwgU2NpZW5jZXMgYW5kIENhbmNl
ciBCaW9sb2d5IENlbnRlciwgVGV4YXMgVGVjaCBVbml2ZXJzaXR5IEhlYWx0aCBTY2llbmNlcyBD
ZW50ZXIsIEFtYXJpbGxvLCBUWCA3OTEwNiwgVVNBOyBDYW5jZXIgUHJldmVudGl2ZSBNYXRlcmlh
bCBEZXZlbG9wbWVudCBSZXNlYXJjaCBDZW50ZXIsIENvbGxlZ2Ugb2YgS29yZWFuIE1lZGljaW5l
LCBEZXBhcnRtZW50IG9mIFBhdGhvbG9neSwgS3l1bmdoZWUgVW5pdmVyc2l0eSwgMSBIb2VnaS1k
b25nLCBEb25nZGFlbXVuLWt1LCBTZW91bCAxMzEtNzAxLCBTb3V0aCBLb3JlYS4gRWxlY3Ryb25p
YyBhZGRyZXNzOiBzYW5qYXkuc3JpdmFzdGF2YUB0dHVoc2MuZWR1LjwvYXV0aC1hZGRyZXNzPjx0
aXRsZXM+PHRpdGxlPlBoZW5ldGh5bCBpc290aGlvY3lhbmF0ZTogYSBjb21wcmVoZW5zaXZlIHJl
dmlldyBvZiBhbnRpLWNhbmNlciBtZWNoYW5pc21zPC90aXRsZT48c2Vjb25kYXJ5LXRpdGxlPkJp
b2NoaW0gQmlvcGh5cyBBY3RhPC9zZWNvbmRhcnktdGl0bGU+PC90aXRsZXM+PHBlcmlvZGljYWw+
PGZ1bGwtdGl0bGU+QmlvY2hpbSBCaW9waHlzIEFjdGE8L2Z1bGwtdGl0bGU+PC9wZXJpb2RpY2Fs
PjxwYWdlcz40MDUtMjQ8L3BhZ2VzPjx2b2x1bWU+MTg0Njwvdm9sdW1lPjxudW1iZXI+MjwvbnVt
YmVyPjxlZGl0aW9uPjIwMTQwODIzPC9lZGl0aW9uPjxrZXl3b3Jkcz48a2V5d29yZD5BbmltYWxz
PC9rZXl3b3JkPjxrZXl3b3JkPkFudGljYXJjaW5vZ2VuaWMgQWdlbnRzL3BoYXJtYWNvbG9neTwv
a2V5d29yZD48a2V5d29yZD5BbnRpbmVvcGxhc3RpYyBBZ2VudHMvKnBoYXJtYWNvbG9neTwva2V5
d29yZD48a2V5d29yZD5BcG9wdG9zaXMvZHJ1ZyBlZmZlY3RzPC9rZXl3b3JkPjxrZXl3b3JkPkF1
dG9waGFneS9kcnVnIGVmZmVjdHM8L2tleXdvcmQ+PGtleXdvcmQ+QnJhc3NpY2FjZWFlPC9rZXl3
b3JkPjxrZXl3b3JkPkh1bWFuczwva2V5d29yZD48a2V5d29yZD5Jc290aGlvY3lhbmF0ZXMvKnBo
YXJtYWNvbG9neTwva2V5d29yZD48a2V5d29yZD5SZWFjdGl2ZSBPeHlnZW4gU3BlY2llcy9tZXRh
Ym9saXNtPC9rZXl3b3JkPjxrZXl3b3JkPlZlZ2V0YWJsZXM8L2tleXdvcmQ+PGtleXdvcmQ+Q2hl
bW9wcmV2ZW50aW9uPC9rZXl3b3JkPjxrZXl3b3JkPkNydWNpZmVyb3VzIHZlZ2V0YWJsZXM8L2tl
eXdvcmQ+PGtleXdvcmQ+SXNvdGhpb2N5YW5hdGVzPC9rZXl3b3JkPjxrZXl3b3JkPlBlaXRjPC9r
ZXl3b3JkPjxrZXl3b3JkPlJlYWN0aXZlIG94eWdlbiBzcGVjaWVzPC9rZXl3b3JkPjwva2V5d29y
ZHM+PGRhdGVzPjx5ZWFyPjIwMTQ8L3llYXI+PHB1Yi1kYXRlcz48ZGF0ZT5EZWM8L2RhdGU+PC9w
dWItZGF0ZXM+PC9kYXRlcz48aXNibj4wMDA2LTMwMDIgKFByaW50KSYjeEQ7MDAwNi0zMDAyIChM
aW5raW5nKTwvaXNibj48YWNjZXNzaW9uLW51bT4yNTE1MjQ0NTwvYWNjZXNzaW9uLW51bT48dXJs
cz48cmVsYXRlZC11cmxzPjx1cmw+aHR0cHM6Ly93d3cubmNiaS5ubG0ubmloLmdvdi9wdWJtZWQv
MjUxNTI0NDU8L3VybD48L3JlbGF0ZWQtdXJscz48L3VybHM+PGN1c3RvbTE+Q29uZmxpY3Qgb2Yg
SW50ZXJlc3QgQXV0aG9ycyBkZWNsYXJlIHRoYXQgdGhlcmUgYXJlIG5vIGNvbXBldGluZyBpbnRl
cmVzdHMuPC9jdXN0b20xPjxjdXN0b20yPlBNQzQyNjA5OTI8L2N1c3RvbTI+PGVsZWN0cm9uaWMt
cmVzb3VyY2UtbnVtPjEwLjEwMTYvai5iYmNhbi4yMDE0LjA4LjAwMzwvZWxlY3Ryb25pYy1yZXNv
dXJjZS1udW0+PHJlbW90ZS1kYXRhYmFzZS1uYW1lPk1lZGxpbmU8L3JlbW90ZS1kYXRhYmFzZS1u
YW1lPjxyZW1vdGUtZGF0YWJhc2UtcHJvdmlkZXI+TkxNPC9yZW1vdGUtZGF0YWJhc2UtcHJvdmlk
ZXI+PC9yZWNvcmQ+PC9DaXRlPjxDaXRlPjxBdXRob3I+S2V1bTwvQXV0aG9yPjxZZWFyPjIwMDM8
L1llYXI+PFJlY051bT4yODI8L1JlY051bT48cmVjb3JkPjxyZWMtbnVtYmVyPjI4MjwvcmVjLW51
bWJlcj48Zm9yZWlnbi1rZXlzPjxrZXkgYXBwPSJFTiIgZGItaWQ9InA1eDAyejIyanN0YWF2ZXpz
Mm9wdGZwdHZ4ZHY5cGFkcGZ0NSIgdGltZXN0YW1wPSIxNjkxOTQwNTg0Ij4yODI8L2tleT48L2Zv
cmVpZ24ta2V5cz48cmVmLXR5cGUgbmFtZT0iSm91cm5hbCBBcnRpY2xlIj4xNzwvcmVmLXR5cGU+
PGNvbnRyaWJ1dG9ycz48YXV0aG9ycz48YXV0aG9yPktldW0sIFkuIFMuPC9hdXRob3I+PGF1dGhv
cj5Pd3VvciwgRS4gRC48L2F1dGhvcj48YXV0aG9yPktpbSwgQi4gUi48L2F1dGhvcj48YXV0aG9y
Pkh1LCBSLjwvYXV0aG9yPjxhdXRob3I+S29uZywgQS4gTi48L2F1dGhvcj48L2F1dGhvcnM+PC9j
b250cmlidXRvcnM+PGF1dGgtYWRkcmVzcz5EZXBhcnRtZW50IG9mIFBoYXJtYWNldXRpY3MsIEVy
bmVzdCBNYXJpbyBTY2hvb2wgb2YgUGhhcm1hY3ksIFJ1dGdlcnMsIFRoZSBTdGF0ZSBVbml2ZXJz
aXR5IG9mIE5ldyBKZXJzZXksIFBpc2NhdGF3YXksIE5ldyBKZXJzZXkgMDg4NTQsIFVTQS48L2F1
dGgtYWRkcmVzcz48dGl0bGVzPjx0aXRsZT5JbnZvbHZlbWVudCBvZiBOcmYyIGFuZCBKTksxIGlu
IHRoZSBhY3RpdmF0aW9uIG9mIGFudGlveGlkYW50IHJlc3BvbnNpdmUgZWxlbWVudCAoQVJFKSBi
eSBjaGVtb3ByZXZlbnRpdmUgYWdlbnQgcGhlbmV0aHlsIGlzb3RoaW9jeWFuYXRlIChQRUlUQyk8
L3RpdGxlPjxzZWNvbmRhcnktdGl0bGU+UGhhcm0gUmVzPC9zZWNvbmRhcnktdGl0bGU+PC90aXRs
ZXM+PHBlcmlvZGljYWw+PGZ1bGwtdGl0bGU+UGhhcm0gUmVzPC9mdWxsLXRpdGxlPjwvcGVyaW9k
aWNhbD48cGFnZXM+MTM1MS02PC9wYWdlcz48dm9sdW1lPjIwPC92b2x1bWU+PG51bWJlcj45PC9u
dW1iZXI+PGtleXdvcmRzPjxrZXl3b3JkPkFudGljYXJjaW5vZ2VuaWMgQWdlbnRzLypwaGFybWFj
b2xvZ3kvdGhlcmFwZXV0aWMgdXNlPC9rZXl3b3JkPjxrZXl3b3JkPkFudGlveGlkYW50cy8qbWV0
YWJvbGlzbTwva2V5d29yZD48a2V5d29yZD5DaGVtb3ByZXZlbnRpb248L2tleXdvcmQ+PGtleXdv
cmQ+RE5BLUJpbmRpbmcgUHJvdGVpbnMvKm1ldGFib2xpc208L2tleXdvcmQ+PGtleXdvcmQ+RW56
eW1lIEluZHVjdGlvbjwva2V5d29yZD48a2V5d29yZD5HZW5lcywgUmVwb3J0ZXI8L2tleXdvcmQ+
PGtleXdvcmQ+SGVMYSBDZWxsczwva2V5d29yZD48a2V5d29yZD5IdW1hbnM8L2tleXdvcmQ+PGtl
eXdvcmQ+SXNvdGhpb2N5YW5hdGVzLypwaGFybWFjb2xvZ3kvdGhlcmFwZXV0aWMgdXNlPC9rZXl3
b3JkPjxrZXl3b3JkPkx1Y2lmZXJhc2VzL21ldGFib2xpc208L2tleXdvcmQ+PGtleXdvcmQ+TWl0
b2dlbi1BY3RpdmF0ZWQgUHJvdGVpbiBLaW5hc2UgODwva2V5d29yZD48a2V5d29yZD5NaXRvZ2Vu
LUFjdGl2YXRlZCBQcm90ZWluIEtpbmFzZXMvKm1ldGFib2xpc208L2tleXdvcmQ+PGtleXdvcmQ+
TkYtRTItUmVsYXRlZCBGYWN0b3IgMjwva2V5d29yZD48a2V5d29yZD4qUmVzcG9uc2UgRWxlbWVu
dHM8L2tleXdvcmQ+PGtleXdvcmQ+U2lnbmFsIFRyYW5zZHVjdGlvbjwva2V5d29yZD48a2V5d29y
ZD5UcmFucy1BY3RpdmF0b3JzLyptZXRhYm9saXNtPC9rZXl3b3JkPjxrZXl3b3JkPlRyYW5zZmVj
dGlvbjwva2V5d29yZD48L2tleXdvcmRzPjxkYXRlcz48eWVhcj4yMDAzPC95ZWFyPjxwdWItZGF0
ZXM+PGRhdGU+U2VwPC9kYXRlPjwvcHViLWRhdGVzPjwvZGF0ZXM+PGlzYm4+MDcyNC04NzQxIChQ
cmludCkmI3hEOzA3MjQtODc0MSAoTGlua2luZyk8L2lzYm4+PGFjY2Vzc2lvbi1udW0+MTQ1Njc2
Mjc8L2FjY2Vzc2lvbi1udW0+PHVybHM+PHJlbGF0ZWQtdXJscz48dXJsPmh0dHBzOi8vd3d3Lm5j
YmkubmxtLm5paC5nb3YvcHVibWVkLzE0NTY3NjI3PC91cmw+PC9yZWxhdGVkLXVybHM+PC91cmxz
PjxlbGVjdHJvbmljLXJlc291cmNlLW51bT4xMC4xMDIzL2E6MTAyNTczNzYyMjgxNTwvZWxlY3Ry
b25pYy1yZXNvdXJjZS1udW0+PHJlbW90ZS1kYXRhYmFzZS1uYW1lPk1lZGxpbmU8L3JlbW90ZS1k
YXRhYmFzZS1uYW1lPjxyZW1vdGUtZGF0YWJhc2UtcHJvdmlkZXI+TkxNPC9yZW1vdGUtZGF0YWJh
c2UtcHJvdmlkZXI+PC9yZWNvcmQ+PC9DaXRlPjwvRW5kTm90ZT5=
</w:fldData>
        </w:fldChar>
      </w:r>
      <w:r w:rsidR="008008FA">
        <w:rPr>
          <w:rFonts w:ascii="Times New Roman" w:eastAsia="SimSun" w:hAnsi="Times New Roman" w:cs="Times New Roman"/>
          <w:sz w:val="24"/>
          <w:szCs w:val="24"/>
        </w:rPr>
        <w:instrText xml:space="preserve"> ADDIN EN.CITE </w:instrText>
      </w:r>
      <w:r w:rsidR="008008FA">
        <w:rPr>
          <w:rFonts w:ascii="Times New Roman" w:eastAsia="SimSun" w:hAnsi="Times New Roman" w:cs="Times New Roman"/>
          <w:sz w:val="24"/>
          <w:szCs w:val="24"/>
        </w:rPr>
        <w:fldChar w:fldCharType="begin">
          <w:fldData xml:space="preserve">PEVuZE5vdGU+PENpdGU+PEF1dGhvcj5HdXB0YTwvQXV0aG9yPjxZZWFyPjIwMTQ8L1llYXI+PFJl
Y051bT4yODE8L1JlY051bT48RGlzcGxheVRleHQ+KDM1LCAzNik8L0Rpc3BsYXlUZXh0PjxyZWNv
cmQ+PHJlYy1udW1iZXI+MjgxPC9yZWMtbnVtYmVyPjxmb3JlaWduLWtleXM+PGtleSBhcHA9IkVO
IiBkYi1pZD0icDV4MDJ6MjJqc3RhYXZlenMyb3B0ZnB0dnhkdjlwYWRwZnQ1IiB0aW1lc3RhbXA9
IjE2OTE5NDA1MjUiPjI4MTwva2V5PjwvZm9yZWlnbi1rZXlzPjxyZWYtdHlwZSBuYW1lPSJKb3Vy
bmFsIEFydGljbGUiPjE3PC9yZWYtdHlwZT48Y29udHJpYnV0b3JzPjxhdXRob3JzPjxhdXRob3I+
R3VwdGEsIFAuPC9hdXRob3I+PGF1dGhvcj5XcmlnaHQsIFMuIEUuPC9hdXRob3I+PGF1dGhvcj5L
aW0sIFMuIEguPC9hdXRob3I+PGF1dGhvcj5Tcml2YXN0YXZhLCBTLiBLLjwvYXV0aG9yPjwvYXV0
aG9ycz48L2NvbnRyaWJ1dG9ycz48YXV0aC1hZGRyZXNzPkRlcGFydG1lbnQgb2YgQmlvbWVkaWNh
bCBTY2llbmNlcyBhbmQgQ2FuY2VyIEJpb2xvZ3kgQ2VudGVyLCBUZXhhcyBUZWNoIFVuaXZlcnNp
dHkgSGVhbHRoIFNjaWVuY2VzIENlbnRlciwgQW1hcmlsbG8sIFRYIDc5MTA2LCBVU0EuJiN4RDtE
ZXBhcnRtZW50IG9mIEJpb21lZGljYWwgU2NpZW5jZXMgYW5kIENhbmNlciBCaW9sb2d5IENlbnRl
ciwgVGV4YXMgVGVjaCBVbml2ZXJzaXR5IEhlYWx0aCBTY2llbmNlcyBDZW50ZXIsIEFtYXJpbGxv
LCBUWCA3OTEwNiwgVVNBOyBEZXBhcnRtZW50IG9mIEludGVybmFsIE1lZGljaW5lLCBUZXhhcyBU
ZWNoIFVuaXZlcnNpdHkgSGVhbHRoIFNjaWVuY2VzIENlbnRlciwgQW1hcmlsbG8sIFRYIDc5MTA2
LCBVU0EuJiN4RDtDYW5jZXIgUHJldmVudGl2ZSBNYXRlcmlhbCBEZXZlbG9wbWVudCBSZXNlYXJj
aCBDZW50ZXIsIENvbGxlZ2Ugb2YgS29yZWFuIE1lZGljaW5lLCBEZXBhcnRtZW50IG9mIFBhdGhv
bG9neSwgS3l1bmdoZWUgVW5pdmVyc2l0eSwgMSBIb2VnaS1kb25nLCBEb25nZGFlbXVuLWt1LCBT
ZW91bCAxMzEtNzAxLCBTb3V0aCBLb3JlYS4gRWxlY3Ryb25pYyBhZGRyZXNzOiBzdW5na2ltN0Br
aHUuYWMua3IuJiN4RDtEZXBhcnRtZW50IG9mIEJpb21lZGljYWwgU2NpZW5jZXMgYW5kIENhbmNl
ciBCaW9sb2d5IENlbnRlciwgVGV4YXMgVGVjaCBVbml2ZXJzaXR5IEhlYWx0aCBTY2llbmNlcyBD
ZW50ZXIsIEFtYXJpbGxvLCBUWCA3OTEwNiwgVVNBOyBDYW5jZXIgUHJldmVudGl2ZSBNYXRlcmlh
bCBEZXZlbG9wbWVudCBSZXNlYXJjaCBDZW50ZXIsIENvbGxlZ2Ugb2YgS29yZWFuIE1lZGljaW5l
LCBEZXBhcnRtZW50IG9mIFBhdGhvbG9neSwgS3l1bmdoZWUgVW5pdmVyc2l0eSwgMSBIb2VnaS1k
b25nLCBEb25nZGFlbXVuLWt1LCBTZW91bCAxMzEtNzAxLCBTb3V0aCBLb3JlYS4gRWxlY3Ryb25p
YyBhZGRyZXNzOiBzYW5qYXkuc3JpdmFzdGF2YUB0dHVoc2MuZWR1LjwvYXV0aC1hZGRyZXNzPjx0
aXRsZXM+PHRpdGxlPlBoZW5ldGh5bCBpc290aGlvY3lhbmF0ZTogYSBjb21wcmVoZW5zaXZlIHJl
dmlldyBvZiBhbnRpLWNhbmNlciBtZWNoYW5pc21zPC90aXRsZT48c2Vjb25kYXJ5LXRpdGxlPkJp
b2NoaW0gQmlvcGh5cyBBY3RhPC9zZWNvbmRhcnktdGl0bGU+PC90aXRsZXM+PHBlcmlvZGljYWw+
PGZ1bGwtdGl0bGU+QmlvY2hpbSBCaW9waHlzIEFjdGE8L2Z1bGwtdGl0bGU+PC9wZXJpb2RpY2Fs
PjxwYWdlcz40MDUtMjQ8L3BhZ2VzPjx2b2x1bWU+MTg0Njwvdm9sdW1lPjxudW1iZXI+MjwvbnVt
YmVyPjxlZGl0aW9uPjIwMTQwODIzPC9lZGl0aW9uPjxrZXl3b3Jkcz48a2V5d29yZD5BbmltYWxz
PC9rZXl3b3JkPjxrZXl3b3JkPkFudGljYXJjaW5vZ2VuaWMgQWdlbnRzL3BoYXJtYWNvbG9neTwv
a2V5d29yZD48a2V5d29yZD5BbnRpbmVvcGxhc3RpYyBBZ2VudHMvKnBoYXJtYWNvbG9neTwva2V5
d29yZD48a2V5d29yZD5BcG9wdG9zaXMvZHJ1ZyBlZmZlY3RzPC9rZXl3b3JkPjxrZXl3b3JkPkF1
dG9waGFneS9kcnVnIGVmZmVjdHM8L2tleXdvcmQ+PGtleXdvcmQ+QnJhc3NpY2FjZWFlPC9rZXl3
b3JkPjxrZXl3b3JkPkh1bWFuczwva2V5d29yZD48a2V5d29yZD5Jc290aGlvY3lhbmF0ZXMvKnBo
YXJtYWNvbG9neTwva2V5d29yZD48a2V5d29yZD5SZWFjdGl2ZSBPeHlnZW4gU3BlY2llcy9tZXRh
Ym9saXNtPC9rZXl3b3JkPjxrZXl3b3JkPlZlZ2V0YWJsZXM8L2tleXdvcmQ+PGtleXdvcmQ+Q2hl
bW9wcmV2ZW50aW9uPC9rZXl3b3JkPjxrZXl3b3JkPkNydWNpZmVyb3VzIHZlZ2V0YWJsZXM8L2tl
eXdvcmQ+PGtleXdvcmQ+SXNvdGhpb2N5YW5hdGVzPC9rZXl3b3JkPjxrZXl3b3JkPlBlaXRjPC9r
ZXl3b3JkPjxrZXl3b3JkPlJlYWN0aXZlIG94eWdlbiBzcGVjaWVzPC9rZXl3b3JkPjwva2V5d29y
ZHM+PGRhdGVzPjx5ZWFyPjIwMTQ8L3llYXI+PHB1Yi1kYXRlcz48ZGF0ZT5EZWM8L2RhdGU+PC9w
dWItZGF0ZXM+PC9kYXRlcz48aXNibj4wMDA2LTMwMDIgKFByaW50KSYjeEQ7MDAwNi0zMDAyIChM
aW5raW5nKTwvaXNibj48YWNjZXNzaW9uLW51bT4yNTE1MjQ0NTwvYWNjZXNzaW9uLW51bT48dXJs
cz48cmVsYXRlZC11cmxzPjx1cmw+aHR0cHM6Ly93d3cubmNiaS5ubG0ubmloLmdvdi9wdWJtZWQv
MjUxNTI0NDU8L3VybD48L3JlbGF0ZWQtdXJscz48L3VybHM+PGN1c3RvbTE+Q29uZmxpY3Qgb2Yg
SW50ZXJlc3QgQXV0aG9ycyBkZWNsYXJlIHRoYXQgdGhlcmUgYXJlIG5vIGNvbXBldGluZyBpbnRl
cmVzdHMuPC9jdXN0b20xPjxjdXN0b20yPlBNQzQyNjA5OTI8L2N1c3RvbTI+PGVsZWN0cm9uaWMt
cmVzb3VyY2UtbnVtPjEwLjEwMTYvai5iYmNhbi4yMDE0LjA4LjAwMzwvZWxlY3Ryb25pYy1yZXNv
dXJjZS1udW0+PHJlbW90ZS1kYXRhYmFzZS1uYW1lPk1lZGxpbmU8L3JlbW90ZS1kYXRhYmFzZS1u
YW1lPjxyZW1vdGUtZGF0YWJhc2UtcHJvdmlkZXI+TkxNPC9yZW1vdGUtZGF0YWJhc2UtcHJvdmlk
ZXI+PC9yZWNvcmQ+PC9DaXRlPjxDaXRlPjxBdXRob3I+S2V1bTwvQXV0aG9yPjxZZWFyPjIwMDM8
L1llYXI+PFJlY051bT4yODI8L1JlY051bT48cmVjb3JkPjxyZWMtbnVtYmVyPjI4MjwvcmVjLW51
bWJlcj48Zm9yZWlnbi1rZXlzPjxrZXkgYXBwPSJFTiIgZGItaWQ9InA1eDAyejIyanN0YWF2ZXpz
Mm9wdGZwdHZ4ZHY5cGFkcGZ0NSIgdGltZXN0YW1wPSIxNjkxOTQwNTg0Ij4yODI8L2tleT48L2Zv
cmVpZ24ta2V5cz48cmVmLXR5cGUgbmFtZT0iSm91cm5hbCBBcnRpY2xlIj4xNzwvcmVmLXR5cGU+
PGNvbnRyaWJ1dG9ycz48YXV0aG9ycz48YXV0aG9yPktldW0sIFkuIFMuPC9hdXRob3I+PGF1dGhv
cj5Pd3VvciwgRS4gRC48L2F1dGhvcj48YXV0aG9yPktpbSwgQi4gUi48L2F1dGhvcj48YXV0aG9y
Pkh1LCBSLjwvYXV0aG9yPjxhdXRob3I+S29uZywgQS4gTi48L2F1dGhvcj48L2F1dGhvcnM+PC9j
b250cmlidXRvcnM+PGF1dGgtYWRkcmVzcz5EZXBhcnRtZW50IG9mIFBoYXJtYWNldXRpY3MsIEVy
bmVzdCBNYXJpbyBTY2hvb2wgb2YgUGhhcm1hY3ksIFJ1dGdlcnMsIFRoZSBTdGF0ZSBVbml2ZXJz
aXR5IG9mIE5ldyBKZXJzZXksIFBpc2NhdGF3YXksIE5ldyBKZXJzZXkgMDg4NTQsIFVTQS48L2F1
dGgtYWRkcmVzcz48dGl0bGVzPjx0aXRsZT5JbnZvbHZlbWVudCBvZiBOcmYyIGFuZCBKTksxIGlu
IHRoZSBhY3RpdmF0aW9uIG9mIGFudGlveGlkYW50IHJlc3BvbnNpdmUgZWxlbWVudCAoQVJFKSBi
eSBjaGVtb3ByZXZlbnRpdmUgYWdlbnQgcGhlbmV0aHlsIGlzb3RoaW9jeWFuYXRlIChQRUlUQyk8
L3RpdGxlPjxzZWNvbmRhcnktdGl0bGU+UGhhcm0gUmVzPC9zZWNvbmRhcnktdGl0bGU+PC90aXRs
ZXM+PHBlcmlvZGljYWw+PGZ1bGwtdGl0bGU+UGhhcm0gUmVzPC9mdWxsLXRpdGxlPjwvcGVyaW9k
aWNhbD48cGFnZXM+MTM1MS02PC9wYWdlcz48dm9sdW1lPjIwPC92b2x1bWU+PG51bWJlcj45PC9u
dW1iZXI+PGtleXdvcmRzPjxrZXl3b3JkPkFudGljYXJjaW5vZ2VuaWMgQWdlbnRzLypwaGFybWFj
b2xvZ3kvdGhlcmFwZXV0aWMgdXNlPC9rZXl3b3JkPjxrZXl3b3JkPkFudGlveGlkYW50cy8qbWV0
YWJvbGlzbTwva2V5d29yZD48a2V5d29yZD5DaGVtb3ByZXZlbnRpb248L2tleXdvcmQ+PGtleXdv
cmQ+RE5BLUJpbmRpbmcgUHJvdGVpbnMvKm1ldGFib2xpc208L2tleXdvcmQ+PGtleXdvcmQ+RW56
eW1lIEluZHVjdGlvbjwva2V5d29yZD48a2V5d29yZD5HZW5lcywgUmVwb3J0ZXI8L2tleXdvcmQ+
PGtleXdvcmQ+SGVMYSBDZWxsczwva2V5d29yZD48a2V5d29yZD5IdW1hbnM8L2tleXdvcmQ+PGtl
eXdvcmQ+SXNvdGhpb2N5YW5hdGVzLypwaGFybWFjb2xvZ3kvdGhlcmFwZXV0aWMgdXNlPC9rZXl3
b3JkPjxrZXl3b3JkPkx1Y2lmZXJhc2VzL21ldGFib2xpc208L2tleXdvcmQ+PGtleXdvcmQ+TWl0
b2dlbi1BY3RpdmF0ZWQgUHJvdGVpbiBLaW5hc2UgODwva2V5d29yZD48a2V5d29yZD5NaXRvZ2Vu
LUFjdGl2YXRlZCBQcm90ZWluIEtpbmFzZXMvKm1ldGFib2xpc208L2tleXdvcmQ+PGtleXdvcmQ+
TkYtRTItUmVsYXRlZCBGYWN0b3IgMjwva2V5d29yZD48a2V5d29yZD4qUmVzcG9uc2UgRWxlbWVu
dHM8L2tleXdvcmQ+PGtleXdvcmQ+U2lnbmFsIFRyYW5zZHVjdGlvbjwva2V5d29yZD48a2V5d29y
ZD5UcmFucy1BY3RpdmF0b3JzLyptZXRhYm9saXNtPC9rZXl3b3JkPjxrZXl3b3JkPlRyYW5zZmVj
dGlvbjwva2V5d29yZD48L2tleXdvcmRzPjxkYXRlcz48eWVhcj4yMDAzPC95ZWFyPjxwdWItZGF0
ZXM+PGRhdGU+U2VwPC9kYXRlPjwvcHViLWRhdGVzPjwvZGF0ZXM+PGlzYm4+MDcyNC04NzQxIChQ
cmludCkmI3hEOzA3MjQtODc0MSAoTGlua2luZyk8L2lzYm4+PGFjY2Vzc2lvbi1udW0+MTQ1Njc2
Mjc8L2FjY2Vzc2lvbi1udW0+PHVybHM+PHJlbGF0ZWQtdXJscz48dXJsPmh0dHBzOi8vd3d3Lm5j
YmkubmxtLm5paC5nb3YvcHVibWVkLzE0NTY3NjI3PC91cmw+PC9yZWxhdGVkLXVybHM+PC91cmxz
PjxlbGVjdHJvbmljLXJlc291cmNlLW51bT4xMC4xMDIzL2E6MTAyNTczNzYyMjgxNTwvZWxlY3Ry
b25pYy1yZXNvdXJjZS1udW0+PHJlbW90ZS1kYXRhYmFzZS1uYW1lPk1lZGxpbmU8L3JlbW90ZS1k
YXRhYmFzZS1uYW1lPjxyZW1vdGUtZGF0YWJhc2UtcHJvdmlkZXI+TkxNPC9yZW1vdGUtZGF0YWJh
c2UtcHJvdmlkZXI+PC9yZWNvcmQ+PC9DaXRlPjwvRW5kTm90ZT5=
</w:fldData>
        </w:fldChar>
      </w:r>
      <w:r w:rsidR="008008FA">
        <w:rPr>
          <w:rFonts w:ascii="Times New Roman" w:eastAsia="SimSun" w:hAnsi="Times New Roman" w:cs="Times New Roman"/>
          <w:sz w:val="24"/>
          <w:szCs w:val="24"/>
        </w:rPr>
        <w:instrText xml:space="preserve"> ADDIN EN.CITE.DATA </w:instrText>
      </w:r>
      <w:r w:rsidR="008008FA">
        <w:rPr>
          <w:rFonts w:ascii="Times New Roman" w:eastAsia="SimSun" w:hAnsi="Times New Roman" w:cs="Times New Roman"/>
          <w:sz w:val="24"/>
          <w:szCs w:val="24"/>
        </w:rPr>
      </w:r>
      <w:r w:rsidR="008008FA">
        <w:rPr>
          <w:rFonts w:ascii="Times New Roman" w:eastAsia="SimSun" w:hAnsi="Times New Roman" w:cs="Times New Roman"/>
          <w:sz w:val="24"/>
          <w:szCs w:val="24"/>
        </w:rPr>
        <w:fldChar w:fldCharType="end"/>
      </w:r>
      <w:r w:rsidR="00513C6D">
        <w:rPr>
          <w:rFonts w:ascii="Times New Roman" w:eastAsia="SimSun" w:hAnsi="Times New Roman" w:cs="Times New Roman"/>
          <w:sz w:val="24"/>
          <w:szCs w:val="24"/>
        </w:rPr>
      </w:r>
      <w:r w:rsidR="00513C6D">
        <w:rPr>
          <w:rFonts w:ascii="Times New Roman" w:eastAsia="SimSun" w:hAnsi="Times New Roman" w:cs="Times New Roman"/>
          <w:sz w:val="24"/>
          <w:szCs w:val="24"/>
        </w:rPr>
        <w:fldChar w:fldCharType="separate"/>
      </w:r>
      <w:r w:rsidR="008008FA">
        <w:rPr>
          <w:rFonts w:ascii="Times New Roman" w:eastAsia="SimSun" w:hAnsi="Times New Roman" w:cs="Times New Roman"/>
          <w:noProof/>
          <w:sz w:val="24"/>
          <w:szCs w:val="24"/>
        </w:rPr>
        <w:t>(35, 36)</w:t>
      </w:r>
      <w:r w:rsidR="00513C6D">
        <w:rPr>
          <w:rFonts w:ascii="Times New Roman" w:eastAsia="SimSun" w:hAnsi="Times New Roman" w:cs="Times New Roman"/>
          <w:sz w:val="24"/>
          <w:szCs w:val="24"/>
        </w:rPr>
        <w:fldChar w:fldCharType="end"/>
      </w:r>
      <w:r>
        <w:rPr>
          <w:rFonts w:ascii="Times New Roman" w:eastAsia="SimSun" w:hAnsi="Times New Roman" w:cs="Times New Roman"/>
          <w:sz w:val="24"/>
          <w:szCs w:val="24"/>
        </w:rPr>
        <w:t>.</w:t>
      </w:r>
      <w:r w:rsidR="00513C6D">
        <w:rPr>
          <w:rFonts w:ascii="Times New Roman" w:eastAsia="SimSun" w:hAnsi="Times New Roman" w:cs="Times New Roman"/>
          <w:sz w:val="24"/>
          <w:szCs w:val="24"/>
        </w:rPr>
        <w:t xml:space="preserve"> </w:t>
      </w:r>
    </w:p>
    <w:p w14:paraId="301541A3" w14:textId="730977DC" w:rsidR="00AB6127" w:rsidRPr="00137FBE" w:rsidRDefault="00137FBE" w:rsidP="00137FBE">
      <w:pPr>
        <w:rPr>
          <w:rFonts w:ascii="Times New Roman" w:hAnsi="Times New Roman" w:cs="Times New Roman"/>
          <w:sz w:val="24"/>
          <w:szCs w:val="24"/>
        </w:rPr>
      </w:pPr>
      <w:r w:rsidRPr="00137FBE">
        <w:rPr>
          <w:rFonts w:ascii="Times New Roman" w:hAnsi="Times New Roman" w:cs="Times New Roman"/>
          <w:sz w:val="24"/>
          <w:szCs w:val="24"/>
        </w:rPr>
        <w:t xml:space="preserve">Gut microbiome composition determines how efficiently food is processed into metabolites such as amino acids, bile acids and short-chain fatty acids.  In </w:t>
      </w:r>
      <w:r w:rsidR="0008782D">
        <w:rPr>
          <w:rFonts w:ascii="Times New Roman" w:hAnsi="Times New Roman" w:cs="Times New Roman"/>
          <w:sz w:val="24"/>
          <w:szCs w:val="24"/>
        </w:rPr>
        <w:t>our</w:t>
      </w:r>
      <w:r w:rsidRPr="00137FBE">
        <w:rPr>
          <w:rFonts w:ascii="Times New Roman" w:hAnsi="Times New Roman" w:cs="Times New Roman"/>
          <w:sz w:val="24"/>
          <w:szCs w:val="24"/>
        </w:rPr>
        <w:t xml:space="preserve"> study we used C57BL/6J wi</w:t>
      </w:r>
      <w:r w:rsidR="00EE5FD5">
        <w:rPr>
          <w:rFonts w:ascii="Times New Roman" w:hAnsi="Times New Roman" w:cs="Times New Roman"/>
          <w:sz w:val="24"/>
          <w:szCs w:val="24"/>
        </w:rPr>
        <w:t>ld</w:t>
      </w:r>
      <w:r w:rsidR="0008782D">
        <w:rPr>
          <w:rFonts w:ascii="Times New Roman" w:hAnsi="Times New Roman" w:cs="Times New Roman"/>
          <w:sz w:val="24"/>
          <w:szCs w:val="24"/>
        </w:rPr>
        <w:t xml:space="preserve"> </w:t>
      </w:r>
      <w:r w:rsidRPr="00137FBE">
        <w:rPr>
          <w:rFonts w:ascii="Times New Roman" w:hAnsi="Times New Roman" w:cs="Times New Roman"/>
          <w:sz w:val="24"/>
          <w:szCs w:val="24"/>
        </w:rPr>
        <w:t xml:space="preserve">type (WT) and Nrf2 gene knockout (KO) </w:t>
      </w:r>
      <w:r w:rsidR="006C1727">
        <w:rPr>
          <w:rFonts w:ascii="Times New Roman" w:hAnsi="Times New Roman" w:cs="Times New Roman"/>
          <w:sz w:val="24"/>
          <w:szCs w:val="24"/>
        </w:rPr>
        <w:t xml:space="preserve">mice </w:t>
      </w:r>
      <w:r w:rsidRPr="00137FBE">
        <w:rPr>
          <w:rFonts w:ascii="Times New Roman" w:hAnsi="Times New Roman" w:cs="Times New Roman"/>
          <w:sz w:val="24"/>
          <w:szCs w:val="24"/>
        </w:rPr>
        <w:t>to test diets to which either cranberry or PEITC were added since both have been shown to boost the production of these metabolites.  Possible health benefits of these food additives include cancer prevention and activation of Nrf2 pathway, a master regulator of oxidative stress and inflammation.</w:t>
      </w:r>
      <w:r w:rsidR="00BB4449">
        <w:rPr>
          <w:rFonts w:ascii="Times New Roman" w:hAnsi="Times New Roman" w:cs="Times New Roman"/>
          <w:sz w:val="24"/>
          <w:szCs w:val="24"/>
        </w:rPr>
        <w:t xml:space="preserve"> </w:t>
      </w:r>
      <w:r w:rsidR="009A3DA8" w:rsidRPr="009A3DA8">
        <w:rPr>
          <w:rFonts w:ascii="Times New Roman" w:hAnsi="Times New Roman" w:cs="Times New Roman"/>
          <w:sz w:val="24"/>
          <w:szCs w:val="24"/>
        </w:rPr>
        <w:t>The aim of this study was to understand the mechanism</w:t>
      </w:r>
      <w:r w:rsidR="009A3DA8">
        <w:rPr>
          <w:rFonts w:ascii="Times New Roman" w:hAnsi="Times New Roman" w:cs="Times New Roman"/>
          <w:sz w:val="24"/>
          <w:szCs w:val="24"/>
        </w:rPr>
        <w:t>s</w:t>
      </w:r>
      <w:r w:rsidR="009A3DA8" w:rsidRPr="009A3DA8">
        <w:rPr>
          <w:rFonts w:ascii="Times New Roman" w:hAnsi="Times New Roman" w:cs="Times New Roman"/>
          <w:sz w:val="24"/>
          <w:szCs w:val="24"/>
        </w:rPr>
        <w:t xml:space="preserve"> </w:t>
      </w:r>
      <w:r w:rsidR="009A3DA8">
        <w:rPr>
          <w:rFonts w:ascii="Times New Roman" w:hAnsi="Times New Roman" w:cs="Times New Roman"/>
          <w:sz w:val="24"/>
          <w:szCs w:val="24"/>
        </w:rPr>
        <w:t>by which</w:t>
      </w:r>
      <w:r w:rsidR="009A3DA8" w:rsidRPr="009A3DA8">
        <w:rPr>
          <w:rFonts w:ascii="Times New Roman" w:hAnsi="Times New Roman" w:cs="Times New Roman"/>
          <w:sz w:val="24"/>
          <w:szCs w:val="24"/>
        </w:rPr>
        <w:t xml:space="preserve"> cranberry and PEITC </w:t>
      </w:r>
      <w:r w:rsidR="009A3DA8">
        <w:rPr>
          <w:rFonts w:ascii="Times New Roman" w:hAnsi="Times New Roman" w:cs="Times New Roman"/>
          <w:sz w:val="24"/>
          <w:szCs w:val="24"/>
        </w:rPr>
        <w:t xml:space="preserve">can influence </w:t>
      </w:r>
      <w:r w:rsidR="009A3DA8" w:rsidRPr="009A3DA8">
        <w:rPr>
          <w:rFonts w:ascii="Times New Roman" w:hAnsi="Times New Roman" w:cs="Times New Roman"/>
          <w:sz w:val="24"/>
          <w:szCs w:val="24"/>
        </w:rPr>
        <w:t xml:space="preserve">the gut microbiome and </w:t>
      </w:r>
      <w:r w:rsidR="009A3DA8">
        <w:rPr>
          <w:rFonts w:ascii="Times New Roman" w:hAnsi="Times New Roman" w:cs="Times New Roman"/>
          <w:sz w:val="24"/>
          <w:szCs w:val="24"/>
        </w:rPr>
        <w:t xml:space="preserve">microbial </w:t>
      </w:r>
      <w:r w:rsidR="009A3DA8" w:rsidRPr="009A3DA8">
        <w:rPr>
          <w:rFonts w:ascii="Times New Roman" w:hAnsi="Times New Roman" w:cs="Times New Roman"/>
          <w:sz w:val="24"/>
          <w:szCs w:val="24"/>
        </w:rPr>
        <w:t>metabolite</w:t>
      </w:r>
      <w:r w:rsidR="009A3DA8">
        <w:rPr>
          <w:rFonts w:ascii="Times New Roman" w:hAnsi="Times New Roman" w:cs="Times New Roman"/>
          <w:sz w:val="24"/>
          <w:szCs w:val="24"/>
        </w:rPr>
        <w:t xml:space="preserve"> production</w:t>
      </w:r>
      <w:r w:rsidR="009A3DA8" w:rsidRPr="009A3DA8">
        <w:rPr>
          <w:rFonts w:ascii="Times New Roman" w:hAnsi="Times New Roman" w:cs="Times New Roman"/>
          <w:sz w:val="24"/>
          <w:szCs w:val="24"/>
        </w:rPr>
        <w:t xml:space="preserve">, and further improve the gut health </w:t>
      </w:r>
      <w:r w:rsidR="009A3DA8">
        <w:rPr>
          <w:rFonts w:ascii="Times New Roman" w:hAnsi="Times New Roman" w:cs="Times New Roman"/>
          <w:sz w:val="24"/>
          <w:szCs w:val="24"/>
        </w:rPr>
        <w:t>via reducing inflammation and achieving homeostasis</w:t>
      </w:r>
      <w:r w:rsidR="009A3DA8" w:rsidRPr="009A3DA8">
        <w:rPr>
          <w:rFonts w:ascii="Times New Roman" w:hAnsi="Times New Roman" w:cs="Times New Roman"/>
          <w:sz w:val="24"/>
          <w:szCs w:val="24"/>
        </w:rPr>
        <w:t>.</w:t>
      </w:r>
    </w:p>
    <w:p w14:paraId="3A83CF4D" w14:textId="1605F232" w:rsidR="00AB6127" w:rsidRDefault="00A43D9D" w:rsidP="00A43D9D">
      <w:pPr>
        <w:pStyle w:val="Heading1"/>
      </w:pPr>
      <w:bookmarkStart w:id="8" w:name="_Toc128143905"/>
      <w:bookmarkStart w:id="9" w:name="_Toc142819802"/>
      <w:r>
        <w:t xml:space="preserve">2. </w:t>
      </w:r>
      <w:r w:rsidR="00AB6127">
        <w:t xml:space="preserve"> Materials and Methods</w:t>
      </w:r>
      <w:bookmarkEnd w:id="8"/>
      <w:bookmarkEnd w:id="9"/>
    </w:p>
    <w:p w14:paraId="6DB48294" w14:textId="400551DD" w:rsidR="00AB6127" w:rsidRDefault="00541DBD" w:rsidP="00A43D9D">
      <w:pPr>
        <w:pStyle w:val="Heading2"/>
      </w:pPr>
      <w:bookmarkStart w:id="10" w:name="_Toc142819803"/>
      <w:r w:rsidRPr="00541DBD">
        <w:t xml:space="preserve">2.1 </w:t>
      </w:r>
      <w:r w:rsidR="00A14B05">
        <w:t xml:space="preserve">Animals and Study </w:t>
      </w:r>
      <w:r w:rsidRPr="00541DBD">
        <w:t>Design</w:t>
      </w:r>
      <w:bookmarkEnd w:id="10"/>
    </w:p>
    <w:p w14:paraId="38556628" w14:textId="66D4154A" w:rsidR="00541DBD" w:rsidRPr="00541DBD" w:rsidRDefault="00541DBD" w:rsidP="00541DBD">
      <w:pPr>
        <w:rPr>
          <w:rFonts w:ascii="Times New Roman" w:hAnsi="Times New Roman" w:cs="Times New Roman"/>
          <w:sz w:val="24"/>
          <w:szCs w:val="24"/>
        </w:rPr>
      </w:pPr>
      <w:r w:rsidRPr="00541DBD">
        <w:rPr>
          <w:rFonts w:ascii="Times New Roman" w:hAnsi="Times New Roman" w:cs="Times New Roman"/>
          <w:sz w:val="24"/>
          <w:szCs w:val="24"/>
        </w:rPr>
        <w:t xml:space="preserve">C57BL/6J WT mice were purchased from Jackson Laboratory (Bar Harbor, ME). C57BL/6J Nrf2 KO mice have been maintained in our laboratory since 2005 </w:t>
      </w:r>
      <w:r w:rsidR="003E6FFB">
        <w:rPr>
          <w:rFonts w:ascii="Times New Roman" w:hAnsi="Times New Roman" w:cs="Times New Roman"/>
          <w:sz w:val="24"/>
          <w:szCs w:val="24"/>
        </w:rPr>
        <w:fldChar w:fldCharType="begin">
          <w:fldData xml:space="preserve">PEVuZE5vdGU+PENpdGU+PEF1dGhvcj5TaGVuPC9BdXRob3I+PFllYXI+MjAwNjwvWWVhcj48UmVj
TnVtPjIxOTwvUmVjTnVtPjxEaXNwbGF5VGV4dD4oMzcsIDM4KTwvRGlzcGxheVRleHQ+PHJlY29y
ZD48cmVjLW51bWJlcj4yMTk8L3JlYy1udW1iZXI+PGZvcmVpZ24ta2V5cz48a2V5IGFwcD0iRU4i
IGRiLWlkPSI5c3d4MjBzMjZmejV6b2VkeGYyeGF0dzd0MHg1ZjJyc3BldDkiIHRpbWVzdGFtcD0i
MTY3NDUxMTAyNSI+MjE5PC9rZXk+PC9mb3JlaWduLWtleXM+PHJlZi10eXBlIG5hbWU9IkpvdXJu
YWwgQXJ0aWNsZSI+MTc8L3JlZi10eXBlPjxjb250cmlidXRvcnM+PGF1dGhvcnM+PGF1dGhvcj5T
aGVuLCBHLjwvYXV0aG9yPjxhdXRob3I+WHUsIEMuPC9hdXRob3I+PGF1dGhvcj5IdSwgUi48L2F1
dGhvcj48YXV0aG9yPkphaW4sIE0uIFIuPC9hdXRob3I+PGF1dGhvcj5Hb3BhbGtyaXNobmFuLCBB
LjwvYXV0aG9yPjxhdXRob3I+TmFpciwgUy48L2F1dGhvcj48YXV0aG9yPkh1YW5nLCBNLiBULjwv
YXV0aG9yPjxhdXRob3I+Q2hhbiwgSi4gWS48L2F1dGhvcj48YXV0aG9yPktvbmcsIEEuIE4uPC9h
dXRob3I+PC9hdXRob3JzPjwvY29udHJpYnV0b3JzPjxhdXRoLWFkZHJlc3M+R3JhZHVhdGUgUHJv
Z3JhbSBpbiBQaGFybWFjZXV0aWNhbCBTY2llbmNlLCBFcm5lc3QgTWFyaW8gU2Nob29sIG9mIFBo
YXJtYWN5LCBSdXRnZXJzLCBUaGUgU3RhdGUgVW5pdmVyc2l0eSBvZiBOZXcgSmVyc2V5LCAxNjAg
RnJlbGluZ2h1eXNlbiBSb2FkLCBQaXNjYXRhd2F5LCAwODg1NCwgVVNBLjwvYXV0aC1hZGRyZXNz
Pjx0aXRsZXM+PHRpdGxlPk1vZHVsYXRpb24gb2YgbnVjbGVhciBmYWN0b3IgRTItcmVsYXRlZCBm
YWN0b3IgMi1tZWRpYXRlZCBnZW5lIGV4cHJlc3Npb24gaW4gbWljZSBsaXZlciBhbmQgc21hbGwg
aW50ZXN0aW5lIGJ5IGNhbmNlciBjaGVtb3ByZXZlbnRpdmUgYWdlbnQgY3VyY3VtaW48L3RpdGxl
PjxzZWNvbmRhcnktdGl0bGU+TW9sIENhbmNlciBUaGVyPC9zZWNvbmRhcnktdGl0bGU+PC90aXRs
ZXM+PHBlcmlvZGljYWw+PGZ1bGwtdGl0bGU+TW9sIENhbmNlciBUaGVyPC9mdWxsLXRpdGxlPjwv
cGVyaW9kaWNhbD48cGFnZXM+MzktNTE8L3BhZ2VzPjx2b2x1bWU+NTwvdm9sdW1lPjxudW1iZXI+
MTwvbnVtYmVyPjxlZGl0aW9uPjIwMDYvMDEvMjU8L2VkaXRpb24+PGtleXdvcmRzPjxrZXl3b3Jk
PkFuaW1hbHM8L2tleXdvcmQ+PGtleXdvcmQ+QW50aWNhcmNpbm9nZW5pYyBBZ2VudHMvKnBoYXJt
YWNvbG9neTwva2V5d29yZD48a2V5d29yZD5DdXJjdW1pbi8qcGhhcm1hY29sb2d5PC9rZXl3b3Jk
PjxrZXl3b3JkPkdlbmUgRXhwcmVzc2lvbiBSZWd1bGF0aW9uL2RydWcgZWZmZWN0czwva2V5d29y
ZD48a2V5d29yZD5JbnRlc3RpbmUsIFNtYWxsLypkcnVnIGVmZmVjdHMvcGh5c2lvbG9neTwva2V5
d29yZD48a2V5d29yZD5MaXZlci8qZHJ1ZyBlZmZlY3RzL3BoeXNpb2xvZ3k8L2tleXdvcmQ+PGtl
eXdvcmQ+TWljZTwva2V5d29yZD48a2V5d29yZD5NaWNlLCBJbmJyZWQgQzU3Qkw8L2tleXdvcmQ+
PGtleXdvcmQ+TWljZSwgS25vY2tvdXQ8L2tleXdvcmQ+PGtleXdvcmQ+TkYtRTItUmVsYXRlZCBG
YWN0b3IgMi9kcnVnIGVmZmVjdHMvZ2VuZXRpY3MvKm1ldGFib2xpc208L2tleXdvcmQ+PGtleXdv
cmQ+T2xpZ29udWNsZW90aWRlIEFycmF5IFNlcXVlbmNlIEFuYWx5c2lzPC9rZXl3b3JkPjxrZXl3
b3JkPlBvbHltZXJhc2UgQ2hhaW4gUmVhY3Rpb24vbWV0aG9kczwva2V5d29yZD48a2V5d29yZD5S
ZXByb2R1Y2liaWxpdHkgb2YgUmVzdWx0czwva2V5d29yZD48L2tleXdvcmRzPjxkYXRlcz48eWVh
cj4yMDA2PC95ZWFyPjxwdWItZGF0ZXM+PGRhdGU+SmFuPC9kYXRlPjwvcHViLWRhdGVzPjwvZGF0
ZXM+PGlzYm4+MTUzNS03MTYzIChQcmludCkmI3hEOzE1MzUtNzE2MyAoTGlua2luZyk8L2lzYm4+
PGFjY2Vzc2lvbi1udW0+MTY0MzIxNjE8L2FjY2Vzc2lvbi1udW0+PHVybHM+PHJlbGF0ZWQtdXJs
cz48dXJsPmh0dHBzOi8vd3d3Lm5jYmkubmxtLm5paC5nb3YvcHVibWVkLzE2NDMyMTYxPC91cmw+
PC9yZWxhdGVkLXVybHM+PC91cmxzPjxlbGVjdHJvbmljLXJlc291cmNlLW51bT4xMC4xMTU4LzE1
MzUtNzE2My5NQ1QtMDUtMDI5MzwvZWxlY3Ryb25pYy1yZXNvdXJjZS1udW0+PC9yZWNvcmQ+PC9D
aXRlPjxDaXRlPjxBdXRob3I+TGluPC9BdXRob3I+PFllYXI+MjAwODwvWWVhcj48UmVjTnVtPjIy
MDwvUmVjTnVtPjxyZWNvcmQ+PHJlYy1udW1iZXI+MjIwPC9yZWMtbnVtYmVyPjxmb3JlaWduLWtl
eXM+PGtleSBhcHA9IkVOIiBkYi1pZD0iOXN3eDIwczI2Zno1em9lZHhmMnhhdHc3dDB4NWYycnNw
ZXQ5IiB0aW1lc3RhbXA9IjE2NzQ1MTEwMjUiPjIyMDwva2V5PjwvZm9yZWlnbi1rZXlzPjxyZWYt
dHlwZSBuYW1lPSJKb3VybmFsIEFydGljbGUiPjE3PC9yZWYtdHlwZT48Y29udHJpYnV0b3JzPjxh
dXRob3JzPjxhdXRob3I+TGluLCBXLjwvYXV0aG9yPjxhdXRob3I+V3UsIFIuIFQuPC9hdXRob3I+
PGF1dGhvcj5XdSwgVC4gWS48L2F1dGhvcj48YXV0aG9yPktob3IsIFQuIE8uPC9hdXRob3I+PGF1
dGhvcj5XYW5nLCBILjwvYXV0aG9yPjxhdXRob3I+S29uZywgQS4gTi48L2F1dGhvcj48L2F1dGhv
cnM+PC9jb250cmlidXRvcnM+PGF1dGgtYWRkcmVzcz5SdXRnZXJzIFN0YXRlIFVuaXYsIEN0ciBD
YW5jIFByZXZlbnQgUmVzLCBEZXB0IFBoYXJtYWNldXQsIEVybmVzdCBNYXJpbyBTY2ggUGhhcm0s
IFBpc2NhdGF3YXksIE5KIDA4ODU0IFVTQSYjeEQ7UnV0Z2VycyBTdGF0ZSBVbml2LCBHcmFkIFBy
b2dyYW0gUGhhcm1hY2V1dCBTY2ksIFBpc2NhdGF3YXksIE5KIDA4ODU0IFVTQTwvYXV0aC1hZGRy
ZXNzPjx0aXRsZXM+PHRpdGxlPlN1bGZvcmFwaGFuZSBzdXBwcmVzc2VkIExQUy1pbmR1Y2VkIGlu
ZmxhbW1hdGlvbiBpbiBtb3VzZSBwZXJpdG9uZWFsIG1hY3JvcGhhZ2VzIHRocm91Z2ggTnJmMiBk
ZXBlbmRlbnQgcGF0aHdheTwvdGl0bGU+PHNlY29uZGFyeS10aXRsZT5CaW9jaGVtaWNhbCBQaGFy
bWFjb2xvZ3k8L3NlY29uZGFyeS10aXRsZT48YWx0LXRpdGxlPkJpb2NoZW0gUGhhcm1hY29sPC9h
bHQtdGl0bGU+PC90aXRsZXM+PHBlcmlvZGljYWw+PGZ1bGwtdGl0bGU+QmlvY2hlbWljYWwgUGhh
cm1hY29sb2d5PC9mdWxsLXRpdGxlPjxhYmJyLTE+QmlvY2hlbSBQaGFybWFjb2w8L2FiYnItMT48
L3BlcmlvZGljYWw+PGFsdC1wZXJpb2RpY2FsPjxmdWxsLXRpdGxlPkJpb2NoZW1pY2FsIFBoYXJt
YWNvbG9neTwvZnVsbC10aXRsZT48YWJici0xPkJpb2NoZW0gUGhhcm1hY29sPC9hYmJyLTE+PC9h
bHQtcGVyaW9kaWNhbD48cGFnZXM+OTY3LTk3MzwvcGFnZXM+PHZvbHVtZT43Njwvdm9sdW1lPjxu
dW1iZXI+ODwvbnVtYmVyPjxrZXl3b3Jkcz48a2V5d29yZD5zdWxmb3JhcGhhbmU8L2tleXdvcmQ+
PGtleXdvcmQ+bnVjbGVhciBlMi1mYWN0b3IgcmVsYXRlZCBmYWN0b3IgMjwva2V5d29yZD48a2V5
d29yZD5pbmZsYW1tYXRpb248L2tleXdvcmQ+PGtleXdvcmQ+cGVyaXRvbmVhbCBtYWNyb3BoYWdl
PC9rZXl3b3JkPjxrZXl3b3JkPnR1bW9yIG5lY3Jvc2lzIGZhY3Rvci1hbHBoYTwva2V5d29yZD48
a2V5d29yZD5pbnRlcmxldWtpbi0xIGJldGEgY3ljbG9veHlnZW5hc2UtMjwva2V5d29yZD48a2V5
d29yZD5pbmR1Y2libGUgbml0cmljIG94aWRlIHN5bnRoYXNlPC9rZXl3b3JkPjxrZXl3b3JkPmth
cHBhLWI8L2tleXdvcmQ+PGtleXdvcmQ+cGhlbmV0aHlsIGlzb3RoaW9jeWFuYXRlPC9rZXl3b3Jk
PjxrZXl3b3JkPmNhbmNlcjwva2V5d29yZD48a2V5d29yZD5taWNlPC9rZXl3b3JkPjxrZXl3b3Jk
PmNoZW1vcHJldmVudGlvbjwva2V5d29yZD48a2V5d29yZD5jYXJjaW5vZ2VuZXNpczwva2V5d29y
ZD48a2V5d29yZD5tZWNoYW5pc21zPC9rZXl3b3JkPjxrZXl3b3JkPmV4cHJlc3Npb248L2tleXdv
cmQ+PGtleXdvcmQ+aW5kdWN0aW9uPC9rZXl3b3JkPjxrZXl3b3JkPnBvbHlwb3Npczwva2V5d29y
ZD48L2tleXdvcmRzPjxkYXRlcz48eWVhcj4yMDA4PC95ZWFyPjxwdWItZGF0ZXM+PGRhdGU+T2N0
IDE1PC9kYXRlPjwvcHViLWRhdGVzPjwvZGF0ZXM+PGlzYm4+MDAwNi0yOTUyPC9pc2JuPjxhY2Nl
c3Npb24tbnVtPldPUzowMDAyNjAxNDY3MDAwMDQ8L2FjY2Vzc2lvbi1udW0+PHVybHM+PHJlbGF0
ZWQtdXJscz48dXJsPiZsdDtHbyB0byBJU0kmZ3Q7Oi8vV09TOjAwMDI2MDE0NjcwMDAwNDwvdXJs
PjwvcmVsYXRlZC11cmxzPjwvdXJscz48ZWxlY3Ryb25pYy1yZXNvdXJjZS1udW0+MTAuMTAxNi9q
LmJjcC4yMDA4LjA3LjAzNjwvZWxlY3Ryb25pYy1yZXNvdXJjZS1udW0+PGxhbmd1YWdlPkVuZ2xp
c2g8L2xhbmd1YWdlPjwvcmVjb3JkPjwvQ2l0ZT48L0VuZE5vdGU+AG==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PEVuZE5vdGU+PENpdGU+PEF1dGhvcj5TaGVuPC9BdXRob3I+PFllYXI+MjAwNjwvWWVhcj48UmVj
TnVtPjIxOTwvUmVjTnVtPjxEaXNwbGF5VGV4dD4oMzcsIDM4KTwvRGlzcGxheVRleHQ+PHJlY29y
ZD48cmVjLW51bWJlcj4yMTk8L3JlYy1udW1iZXI+PGZvcmVpZ24ta2V5cz48a2V5IGFwcD0iRU4i
IGRiLWlkPSI5c3d4MjBzMjZmejV6b2VkeGYyeGF0dzd0MHg1ZjJyc3BldDkiIHRpbWVzdGFtcD0i
MTY3NDUxMTAyNSI+MjE5PC9rZXk+PC9mb3JlaWduLWtleXM+PHJlZi10eXBlIG5hbWU9IkpvdXJu
YWwgQXJ0aWNsZSI+MTc8L3JlZi10eXBlPjxjb250cmlidXRvcnM+PGF1dGhvcnM+PGF1dGhvcj5T
aGVuLCBHLjwvYXV0aG9yPjxhdXRob3I+WHUsIEMuPC9hdXRob3I+PGF1dGhvcj5IdSwgUi48L2F1
dGhvcj48YXV0aG9yPkphaW4sIE0uIFIuPC9hdXRob3I+PGF1dGhvcj5Hb3BhbGtyaXNobmFuLCBB
LjwvYXV0aG9yPjxhdXRob3I+TmFpciwgUy48L2F1dGhvcj48YXV0aG9yPkh1YW5nLCBNLiBULjwv
YXV0aG9yPjxhdXRob3I+Q2hhbiwgSi4gWS48L2F1dGhvcj48YXV0aG9yPktvbmcsIEEuIE4uPC9h
dXRob3I+PC9hdXRob3JzPjwvY29udHJpYnV0b3JzPjxhdXRoLWFkZHJlc3M+R3JhZHVhdGUgUHJv
Z3JhbSBpbiBQaGFybWFjZXV0aWNhbCBTY2llbmNlLCBFcm5lc3QgTWFyaW8gU2Nob29sIG9mIFBo
YXJtYWN5LCBSdXRnZXJzLCBUaGUgU3RhdGUgVW5pdmVyc2l0eSBvZiBOZXcgSmVyc2V5LCAxNjAg
RnJlbGluZ2h1eXNlbiBSb2FkLCBQaXNjYXRhd2F5LCAwODg1NCwgVVNBLjwvYXV0aC1hZGRyZXNz
Pjx0aXRsZXM+PHRpdGxlPk1vZHVsYXRpb24gb2YgbnVjbGVhciBmYWN0b3IgRTItcmVsYXRlZCBm
YWN0b3IgMi1tZWRpYXRlZCBnZW5lIGV4cHJlc3Npb24gaW4gbWljZSBsaXZlciBhbmQgc21hbGwg
aW50ZXN0aW5lIGJ5IGNhbmNlciBjaGVtb3ByZXZlbnRpdmUgYWdlbnQgY3VyY3VtaW48L3RpdGxl
PjxzZWNvbmRhcnktdGl0bGU+TW9sIENhbmNlciBUaGVyPC9zZWNvbmRhcnktdGl0bGU+PC90aXRs
ZXM+PHBlcmlvZGljYWw+PGZ1bGwtdGl0bGU+TW9sIENhbmNlciBUaGVyPC9mdWxsLXRpdGxlPjwv
cGVyaW9kaWNhbD48cGFnZXM+MzktNTE8L3BhZ2VzPjx2b2x1bWU+NTwvdm9sdW1lPjxudW1iZXI+
MTwvbnVtYmVyPjxlZGl0aW9uPjIwMDYvMDEvMjU8L2VkaXRpb24+PGtleXdvcmRzPjxrZXl3b3Jk
PkFuaW1hbHM8L2tleXdvcmQ+PGtleXdvcmQ+QW50aWNhcmNpbm9nZW5pYyBBZ2VudHMvKnBoYXJt
YWNvbG9neTwva2V5d29yZD48a2V5d29yZD5DdXJjdW1pbi8qcGhhcm1hY29sb2d5PC9rZXl3b3Jk
PjxrZXl3b3JkPkdlbmUgRXhwcmVzc2lvbiBSZWd1bGF0aW9uL2RydWcgZWZmZWN0czwva2V5d29y
ZD48a2V5d29yZD5JbnRlc3RpbmUsIFNtYWxsLypkcnVnIGVmZmVjdHMvcGh5c2lvbG9neTwva2V5
d29yZD48a2V5d29yZD5MaXZlci8qZHJ1ZyBlZmZlY3RzL3BoeXNpb2xvZ3k8L2tleXdvcmQ+PGtl
eXdvcmQ+TWljZTwva2V5d29yZD48a2V5d29yZD5NaWNlLCBJbmJyZWQgQzU3Qkw8L2tleXdvcmQ+
PGtleXdvcmQ+TWljZSwgS25vY2tvdXQ8L2tleXdvcmQ+PGtleXdvcmQ+TkYtRTItUmVsYXRlZCBG
YWN0b3IgMi9kcnVnIGVmZmVjdHMvZ2VuZXRpY3MvKm1ldGFib2xpc208L2tleXdvcmQ+PGtleXdv
cmQ+T2xpZ29udWNsZW90aWRlIEFycmF5IFNlcXVlbmNlIEFuYWx5c2lzPC9rZXl3b3JkPjxrZXl3
b3JkPlBvbHltZXJhc2UgQ2hhaW4gUmVhY3Rpb24vbWV0aG9kczwva2V5d29yZD48a2V5d29yZD5S
ZXByb2R1Y2liaWxpdHkgb2YgUmVzdWx0czwva2V5d29yZD48L2tleXdvcmRzPjxkYXRlcz48eWVh
cj4yMDA2PC95ZWFyPjxwdWItZGF0ZXM+PGRhdGU+SmFuPC9kYXRlPjwvcHViLWRhdGVzPjwvZGF0
ZXM+PGlzYm4+MTUzNS03MTYzIChQcmludCkmI3hEOzE1MzUtNzE2MyAoTGlua2luZyk8L2lzYm4+
PGFjY2Vzc2lvbi1udW0+MTY0MzIxNjE8L2FjY2Vzc2lvbi1udW0+PHVybHM+PHJlbGF0ZWQtdXJs
cz48dXJsPmh0dHBzOi8vd3d3Lm5jYmkubmxtLm5paC5nb3YvcHVibWVkLzE2NDMyMTYxPC91cmw+
PC9yZWxhdGVkLXVybHM+PC91cmxzPjxlbGVjdHJvbmljLXJlc291cmNlLW51bT4xMC4xMTU4LzE1
MzUtNzE2My5NQ1QtMDUtMDI5MzwvZWxlY3Ryb25pYy1yZXNvdXJjZS1udW0+PC9yZWNvcmQ+PC9D
aXRlPjxDaXRlPjxBdXRob3I+TGluPC9BdXRob3I+PFllYXI+MjAwODwvWWVhcj48UmVjTnVtPjIy
MDwvUmVjTnVtPjxyZWNvcmQ+PHJlYy1udW1iZXI+MjIwPC9yZWMtbnVtYmVyPjxmb3JlaWduLWtl
eXM+PGtleSBhcHA9IkVOIiBkYi1pZD0iOXN3eDIwczI2Zno1em9lZHhmMnhhdHc3dDB4NWYycnNw
ZXQ5IiB0aW1lc3RhbXA9IjE2NzQ1MTEwMjUiPjIyMDwva2V5PjwvZm9yZWlnbi1rZXlzPjxyZWYt
dHlwZSBuYW1lPSJKb3VybmFsIEFydGljbGUiPjE3PC9yZWYtdHlwZT48Y29udHJpYnV0b3JzPjxh
dXRob3JzPjxhdXRob3I+TGluLCBXLjwvYXV0aG9yPjxhdXRob3I+V3UsIFIuIFQuPC9hdXRob3I+
PGF1dGhvcj5XdSwgVC4gWS48L2F1dGhvcj48YXV0aG9yPktob3IsIFQuIE8uPC9hdXRob3I+PGF1
dGhvcj5XYW5nLCBILjwvYXV0aG9yPjxhdXRob3I+S29uZywgQS4gTi48L2F1dGhvcj48L2F1dGhv
cnM+PC9jb250cmlidXRvcnM+PGF1dGgtYWRkcmVzcz5SdXRnZXJzIFN0YXRlIFVuaXYsIEN0ciBD
YW5jIFByZXZlbnQgUmVzLCBEZXB0IFBoYXJtYWNldXQsIEVybmVzdCBNYXJpbyBTY2ggUGhhcm0s
IFBpc2NhdGF3YXksIE5KIDA4ODU0IFVTQSYjeEQ7UnV0Z2VycyBTdGF0ZSBVbml2LCBHcmFkIFBy
b2dyYW0gUGhhcm1hY2V1dCBTY2ksIFBpc2NhdGF3YXksIE5KIDA4ODU0IFVTQTwvYXV0aC1hZGRy
ZXNzPjx0aXRsZXM+PHRpdGxlPlN1bGZvcmFwaGFuZSBzdXBwcmVzc2VkIExQUy1pbmR1Y2VkIGlu
ZmxhbW1hdGlvbiBpbiBtb3VzZSBwZXJpdG9uZWFsIG1hY3JvcGhhZ2VzIHRocm91Z2ggTnJmMiBk
ZXBlbmRlbnQgcGF0aHdheTwvdGl0bGU+PHNlY29uZGFyeS10aXRsZT5CaW9jaGVtaWNhbCBQaGFy
bWFjb2xvZ3k8L3NlY29uZGFyeS10aXRsZT48YWx0LXRpdGxlPkJpb2NoZW0gUGhhcm1hY29sPC9h
bHQtdGl0bGU+PC90aXRsZXM+PHBlcmlvZGljYWw+PGZ1bGwtdGl0bGU+QmlvY2hlbWljYWwgUGhh
cm1hY29sb2d5PC9mdWxsLXRpdGxlPjxhYmJyLTE+QmlvY2hlbSBQaGFybWFjb2w8L2FiYnItMT48
L3BlcmlvZGljYWw+PGFsdC1wZXJpb2RpY2FsPjxmdWxsLXRpdGxlPkJpb2NoZW1pY2FsIFBoYXJt
YWNvbG9neTwvZnVsbC10aXRsZT48YWJici0xPkJpb2NoZW0gUGhhcm1hY29sPC9hYmJyLTE+PC9h
bHQtcGVyaW9kaWNhbD48cGFnZXM+OTY3LTk3MzwvcGFnZXM+PHZvbHVtZT43Njwvdm9sdW1lPjxu
dW1iZXI+ODwvbnVtYmVyPjxrZXl3b3Jkcz48a2V5d29yZD5zdWxmb3JhcGhhbmU8L2tleXdvcmQ+
PGtleXdvcmQ+bnVjbGVhciBlMi1mYWN0b3IgcmVsYXRlZCBmYWN0b3IgMjwva2V5d29yZD48a2V5
d29yZD5pbmZsYW1tYXRpb248L2tleXdvcmQ+PGtleXdvcmQ+cGVyaXRvbmVhbCBtYWNyb3BoYWdl
PC9rZXl3b3JkPjxrZXl3b3JkPnR1bW9yIG5lY3Jvc2lzIGZhY3Rvci1hbHBoYTwva2V5d29yZD48
a2V5d29yZD5pbnRlcmxldWtpbi0xIGJldGEgY3ljbG9veHlnZW5hc2UtMjwva2V5d29yZD48a2V5
d29yZD5pbmR1Y2libGUgbml0cmljIG94aWRlIHN5bnRoYXNlPC9rZXl3b3JkPjxrZXl3b3JkPmth
cHBhLWI8L2tleXdvcmQ+PGtleXdvcmQ+cGhlbmV0aHlsIGlzb3RoaW9jeWFuYXRlPC9rZXl3b3Jk
PjxrZXl3b3JkPmNhbmNlcjwva2V5d29yZD48a2V5d29yZD5taWNlPC9rZXl3b3JkPjxrZXl3b3Jk
PmNoZW1vcHJldmVudGlvbjwva2V5d29yZD48a2V5d29yZD5jYXJjaW5vZ2VuZXNpczwva2V5d29y
ZD48a2V5d29yZD5tZWNoYW5pc21zPC9rZXl3b3JkPjxrZXl3b3JkPmV4cHJlc3Npb248L2tleXdv
cmQ+PGtleXdvcmQ+aW5kdWN0aW9uPC9rZXl3b3JkPjxrZXl3b3JkPnBvbHlwb3Npczwva2V5d29y
ZD48L2tleXdvcmRzPjxkYXRlcz48eWVhcj4yMDA4PC95ZWFyPjxwdWItZGF0ZXM+PGRhdGU+T2N0
IDE1PC9kYXRlPjwvcHViLWRhdGVzPjwvZGF0ZXM+PGlzYm4+MDAwNi0yOTUyPC9pc2JuPjxhY2Nl
c3Npb24tbnVtPldPUzowMDAyNjAxNDY3MDAwMDQ8L2FjY2Vzc2lvbi1udW0+PHVybHM+PHJlbGF0
ZWQtdXJscz48dXJsPiZsdDtHbyB0byBJU0kmZ3Q7Oi8vV09TOjAwMDI2MDE0NjcwMDAwNDwvdXJs
PjwvcmVsYXRlZC11cmxzPjwvdXJscz48ZWxlY3Ryb25pYy1yZXNvdXJjZS1udW0+MTAuMTAxNi9q
LmJjcC4yMDA4LjA3LjAzNjwvZWxlY3Ryb25pYy1yZXNvdXJjZS1udW0+PGxhbmd1YWdlPkVuZ2xp
c2g8L2xhbmd1YWdlPjwvcmVjb3JkPjwvQ2l0ZT48L0VuZE5vdGU+AG==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3E6FFB">
        <w:rPr>
          <w:rFonts w:ascii="Times New Roman" w:hAnsi="Times New Roman" w:cs="Times New Roman"/>
          <w:sz w:val="24"/>
          <w:szCs w:val="24"/>
        </w:rPr>
      </w:r>
      <w:r w:rsidR="003E6FFB">
        <w:rPr>
          <w:rFonts w:ascii="Times New Roman" w:hAnsi="Times New Roman" w:cs="Times New Roman"/>
          <w:sz w:val="24"/>
          <w:szCs w:val="24"/>
        </w:rPr>
        <w:fldChar w:fldCharType="separate"/>
      </w:r>
      <w:r w:rsidR="008008FA">
        <w:rPr>
          <w:rFonts w:ascii="Times New Roman" w:hAnsi="Times New Roman" w:cs="Times New Roman"/>
          <w:noProof/>
          <w:sz w:val="24"/>
          <w:szCs w:val="24"/>
        </w:rPr>
        <w:t>(37, 38)</w:t>
      </w:r>
      <w:r w:rsidR="003E6FFB">
        <w:rPr>
          <w:rFonts w:ascii="Times New Roman" w:hAnsi="Times New Roman" w:cs="Times New Roman"/>
          <w:sz w:val="24"/>
          <w:szCs w:val="24"/>
        </w:rPr>
        <w:fldChar w:fldCharType="end"/>
      </w:r>
      <w:r w:rsidRPr="00541DBD">
        <w:rPr>
          <w:rFonts w:ascii="Times New Roman" w:hAnsi="Times New Roman" w:cs="Times New Roman"/>
          <w:sz w:val="24"/>
          <w:szCs w:val="24"/>
        </w:rPr>
        <w:t>. Mice were kept in a controlled temperature (20-22°C) and humidity (45–55%) environment under 12-hour light and dark cycles at the Rutgers Animal Facility. Food and water were provided ad libitum. The study was stacked into three experiments.</w:t>
      </w:r>
    </w:p>
    <w:p w14:paraId="3F3CD6B6" w14:textId="77777777" w:rsidR="00541DBD" w:rsidRPr="00541DBD" w:rsidRDefault="00541DBD" w:rsidP="00541DBD">
      <w:pPr>
        <w:rPr>
          <w:rFonts w:ascii="Times New Roman" w:hAnsi="Times New Roman" w:cs="Times New Roman"/>
          <w:sz w:val="24"/>
          <w:szCs w:val="24"/>
        </w:rPr>
      </w:pPr>
      <w:r w:rsidRPr="00541DBD">
        <w:rPr>
          <w:rFonts w:ascii="Times New Roman" w:hAnsi="Times New Roman" w:cs="Times New Roman"/>
          <w:sz w:val="24"/>
          <w:szCs w:val="24"/>
        </w:rPr>
        <w:t xml:space="preserve">All mice were given a 2-week gut microbiota equalization period during which they were fed with AIN93M control diet (Research Diets, Inc. NJ). </w:t>
      </w:r>
    </w:p>
    <w:p w14:paraId="177E7403" w14:textId="0C80F676" w:rsidR="00021E8A" w:rsidRDefault="00541DBD" w:rsidP="00541DBD">
      <w:pPr>
        <w:rPr>
          <w:rFonts w:ascii="Times New Roman" w:hAnsi="Times New Roman" w:cs="Times New Roman"/>
          <w:sz w:val="24"/>
          <w:szCs w:val="24"/>
        </w:rPr>
      </w:pPr>
      <w:r w:rsidRPr="00541DBD">
        <w:rPr>
          <w:rFonts w:ascii="Times New Roman" w:hAnsi="Times New Roman" w:cs="Times New Roman"/>
          <w:sz w:val="24"/>
          <w:szCs w:val="24"/>
        </w:rPr>
        <w:lastRenderedPageBreak/>
        <w:t xml:space="preserve">In </w:t>
      </w:r>
      <w:r w:rsidR="00277CF4">
        <w:rPr>
          <w:rFonts w:ascii="Times New Roman" w:hAnsi="Times New Roman" w:cs="Times New Roman"/>
          <w:sz w:val="24"/>
          <w:szCs w:val="24"/>
        </w:rPr>
        <w:t>the first</w:t>
      </w:r>
      <w:r w:rsidR="006C0564">
        <w:rPr>
          <w:rFonts w:ascii="Times New Roman" w:hAnsi="Times New Roman" w:cs="Times New Roman"/>
          <w:sz w:val="24"/>
          <w:szCs w:val="24"/>
        </w:rPr>
        <w:t xml:space="preserve"> </w:t>
      </w:r>
      <w:r w:rsidR="00277CF4">
        <w:rPr>
          <w:rFonts w:ascii="Times New Roman" w:hAnsi="Times New Roman" w:cs="Times New Roman"/>
          <w:sz w:val="24"/>
          <w:szCs w:val="24"/>
        </w:rPr>
        <w:t xml:space="preserve">experiment </w:t>
      </w:r>
      <w:r w:rsidR="006C0564">
        <w:rPr>
          <w:rFonts w:ascii="Times New Roman" w:hAnsi="Times New Roman" w:cs="Times New Roman"/>
          <w:sz w:val="24"/>
          <w:szCs w:val="24"/>
        </w:rPr>
        <w:t>(Exp01)</w:t>
      </w:r>
      <w:r w:rsidRPr="00541DBD">
        <w:rPr>
          <w:rFonts w:ascii="Times New Roman" w:hAnsi="Times New Roman" w:cs="Times New Roman"/>
          <w:sz w:val="24"/>
          <w:szCs w:val="24"/>
        </w:rPr>
        <w:t xml:space="preserve">, </w:t>
      </w:r>
      <w:r w:rsidR="00471E33">
        <w:rPr>
          <w:rFonts w:ascii="Times New Roman" w:hAnsi="Times New Roman" w:cs="Times New Roman"/>
          <w:sz w:val="24"/>
          <w:szCs w:val="24"/>
        </w:rPr>
        <w:t>18</w:t>
      </w:r>
      <w:r w:rsidR="00471E33" w:rsidRPr="00541DBD">
        <w:rPr>
          <w:rFonts w:ascii="Times New Roman" w:hAnsi="Times New Roman" w:cs="Times New Roman"/>
          <w:sz w:val="24"/>
          <w:szCs w:val="24"/>
        </w:rPr>
        <w:t xml:space="preserve"> </w:t>
      </w:r>
      <w:r w:rsidRPr="00541DBD">
        <w:rPr>
          <w:rFonts w:ascii="Times New Roman" w:hAnsi="Times New Roman" w:cs="Times New Roman"/>
          <w:sz w:val="24"/>
          <w:szCs w:val="24"/>
        </w:rPr>
        <w:t>Nrf2 KO mice were randomized into 2 groups after the 2-week equalization period. One group continued receiving the control diet (AIN93M</w:t>
      </w:r>
      <w:r w:rsidR="00A14B05">
        <w:rPr>
          <w:rFonts w:ascii="Times New Roman" w:hAnsi="Times New Roman" w:cs="Times New Roman"/>
          <w:sz w:val="24"/>
          <w:szCs w:val="24"/>
        </w:rPr>
        <w:t>, regular grain diet</w:t>
      </w:r>
      <w:r w:rsidRPr="00541DBD">
        <w:rPr>
          <w:rFonts w:ascii="Times New Roman" w:hAnsi="Times New Roman" w:cs="Times New Roman"/>
          <w:sz w:val="24"/>
          <w:szCs w:val="24"/>
        </w:rPr>
        <w:t xml:space="preserve">) while the second group’s diet was enhanced with 0.05% PEITC. In </w:t>
      </w:r>
      <w:r w:rsidR="00277CF4">
        <w:rPr>
          <w:rFonts w:ascii="Times New Roman" w:hAnsi="Times New Roman" w:cs="Times New Roman"/>
          <w:sz w:val="24"/>
          <w:szCs w:val="24"/>
        </w:rPr>
        <w:t>the second experiment</w:t>
      </w:r>
      <w:r w:rsidR="00F2403A">
        <w:rPr>
          <w:rFonts w:ascii="Times New Roman" w:hAnsi="Times New Roman" w:cs="Times New Roman"/>
          <w:sz w:val="24"/>
          <w:szCs w:val="24"/>
        </w:rPr>
        <w:t xml:space="preserve"> </w:t>
      </w:r>
      <w:r w:rsidR="000F3EF3">
        <w:rPr>
          <w:rFonts w:ascii="Times New Roman" w:hAnsi="Times New Roman" w:cs="Times New Roman"/>
          <w:sz w:val="24"/>
          <w:szCs w:val="24"/>
        </w:rPr>
        <w:t>(</w:t>
      </w:r>
      <w:r w:rsidR="005F2931">
        <w:rPr>
          <w:rFonts w:ascii="Times New Roman" w:hAnsi="Times New Roman" w:cs="Times New Roman"/>
          <w:sz w:val="24"/>
          <w:szCs w:val="24"/>
        </w:rPr>
        <w:t>Exp2</w:t>
      </w:r>
      <w:r w:rsidR="000F3EF3">
        <w:rPr>
          <w:rFonts w:ascii="Times New Roman" w:hAnsi="Times New Roman" w:cs="Times New Roman"/>
          <w:sz w:val="24"/>
          <w:szCs w:val="24"/>
        </w:rPr>
        <w:t>)</w:t>
      </w:r>
      <w:r w:rsidRPr="00541DBD">
        <w:rPr>
          <w:rFonts w:ascii="Times New Roman" w:hAnsi="Times New Roman" w:cs="Times New Roman"/>
          <w:sz w:val="24"/>
          <w:szCs w:val="24"/>
        </w:rPr>
        <w:t>, 10 WT mice were randomized into either the control diet (AIN93M) or the PEITC-enhanced diet group</w:t>
      </w:r>
      <w:r w:rsidR="00A14B05">
        <w:rPr>
          <w:rFonts w:ascii="Times New Roman" w:hAnsi="Times New Roman" w:cs="Times New Roman"/>
          <w:sz w:val="24"/>
          <w:szCs w:val="24"/>
        </w:rPr>
        <w:t>s</w:t>
      </w:r>
      <w:r w:rsidRPr="00541DBD">
        <w:rPr>
          <w:rFonts w:ascii="Times New Roman" w:hAnsi="Times New Roman" w:cs="Times New Roman"/>
          <w:sz w:val="24"/>
          <w:szCs w:val="24"/>
        </w:rPr>
        <w:t>. In the</w:t>
      </w:r>
      <w:r>
        <w:rPr>
          <w:rFonts w:ascii="Times New Roman" w:hAnsi="Times New Roman" w:cs="Times New Roman"/>
          <w:sz w:val="24"/>
          <w:szCs w:val="24"/>
        </w:rPr>
        <w:t xml:space="preserve"> </w:t>
      </w:r>
      <w:r w:rsidRPr="00541DBD">
        <w:rPr>
          <w:rFonts w:ascii="Times New Roman" w:hAnsi="Times New Roman" w:cs="Times New Roman"/>
          <w:sz w:val="24"/>
          <w:szCs w:val="24"/>
        </w:rPr>
        <w:t>third experiment</w:t>
      </w:r>
      <w:r w:rsidR="000F3EF3">
        <w:rPr>
          <w:rFonts w:ascii="Times New Roman" w:hAnsi="Times New Roman" w:cs="Times New Roman"/>
          <w:sz w:val="24"/>
          <w:szCs w:val="24"/>
        </w:rPr>
        <w:t xml:space="preserve"> (</w:t>
      </w:r>
      <w:r w:rsidR="00277CF4">
        <w:rPr>
          <w:rFonts w:ascii="Times New Roman" w:hAnsi="Times New Roman" w:cs="Times New Roman"/>
          <w:sz w:val="24"/>
          <w:szCs w:val="24"/>
        </w:rPr>
        <w:t>Exp03</w:t>
      </w:r>
      <w:r w:rsidR="000F3EF3">
        <w:rPr>
          <w:rFonts w:ascii="Times New Roman" w:hAnsi="Times New Roman" w:cs="Times New Roman"/>
          <w:sz w:val="24"/>
          <w:szCs w:val="24"/>
        </w:rPr>
        <w:t>)</w:t>
      </w:r>
      <w:r w:rsidRPr="00541DBD">
        <w:rPr>
          <w:rFonts w:ascii="Times New Roman" w:hAnsi="Times New Roman" w:cs="Times New Roman"/>
          <w:sz w:val="24"/>
          <w:szCs w:val="24"/>
        </w:rPr>
        <w:t>, additional cranberry</w:t>
      </w:r>
      <w:r w:rsidR="00471E33">
        <w:rPr>
          <w:rFonts w:ascii="Times New Roman" w:hAnsi="Times New Roman" w:cs="Times New Roman"/>
          <w:sz w:val="24"/>
          <w:szCs w:val="24"/>
        </w:rPr>
        <w:t>-enriched</w:t>
      </w:r>
      <w:r w:rsidRPr="00541DBD">
        <w:rPr>
          <w:rFonts w:ascii="Times New Roman" w:hAnsi="Times New Roman" w:cs="Times New Roman"/>
          <w:sz w:val="24"/>
          <w:szCs w:val="24"/>
        </w:rPr>
        <w:t xml:space="preserve"> diet was introduced</w:t>
      </w:r>
      <w:r w:rsidR="00471E33">
        <w:rPr>
          <w:rFonts w:ascii="Times New Roman" w:hAnsi="Times New Roman" w:cs="Times New Roman"/>
          <w:sz w:val="24"/>
          <w:szCs w:val="24"/>
        </w:rPr>
        <w:t xml:space="preserve"> (10% of feed by weight)</w:t>
      </w:r>
      <w:r w:rsidRPr="00541DBD">
        <w:rPr>
          <w:rFonts w:ascii="Times New Roman" w:hAnsi="Times New Roman" w:cs="Times New Roman"/>
          <w:sz w:val="24"/>
          <w:szCs w:val="24"/>
        </w:rPr>
        <w:t xml:space="preserve">, and </w:t>
      </w:r>
      <w:r w:rsidR="000F3EF3">
        <w:rPr>
          <w:rFonts w:ascii="Times New Roman" w:hAnsi="Times New Roman" w:cs="Times New Roman"/>
          <w:sz w:val="24"/>
          <w:szCs w:val="24"/>
        </w:rPr>
        <w:t>20</w:t>
      </w:r>
      <w:r w:rsidRPr="00541DBD">
        <w:rPr>
          <w:rFonts w:ascii="Times New Roman" w:hAnsi="Times New Roman" w:cs="Times New Roman"/>
          <w:sz w:val="24"/>
          <w:szCs w:val="24"/>
        </w:rPr>
        <w:t xml:space="preserve"> mice were challenged with</w:t>
      </w:r>
      <w:r w:rsidR="00471E33">
        <w:rPr>
          <w:rFonts w:ascii="Times New Roman" w:hAnsi="Times New Roman" w:cs="Times New Roman"/>
          <w:sz w:val="24"/>
          <w:szCs w:val="24"/>
        </w:rPr>
        <w:t xml:space="preserve"> d</w:t>
      </w:r>
      <w:r w:rsidR="00471E33" w:rsidRPr="00860D26">
        <w:rPr>
          <w:rFonts w:ascii="Times New Roman" w:hAnsi="Times New Roman" w:cs="Times New Roman"/>
          <w:sz w:val="24"/>
          <w:szCs w:val="24"/>
        </w:rPr>
        <w:t xml:space="preserve">extran </w:t>
      </w:r>
      <w:r w:rsidR="00471E33">
        <w:rPr>
          <w:rFonts w:ascii="Times New Roman" w:hAnsi="Times New Roman" w:cs="Times New Roman"/>
          <w:sz w:val="24"/>
          <w:szCs w:val="24"/>
        </w:rPr>
        <w:t>s</w:t>
      </w:r>
      <w:r w:rsidR="00471E33" w:rsidRPr="00860D26">
        <w:rPr>
          <w:rFonts w:ascii="Times New Roman" w:hAnsi="Times New Roman" w:cs="Times New Roman"/>
          <w:sz w:val="24"/>
          <w:szCs w:val="24"/>
        </w:rPr>
        <w:t xml:space="preserve">ulfate </w:t>
      </w:r>
      <w:r w:rsidR="00471E33">
        <w:rPr>
          <w:rFonts w:ascii="Times New Roman" w:hAnsi="Times New Roman" w:cs="Times New Roman"/>
          <w:sz w:val="24"/>
          <w:szCs w:val="24"/>
        </w:rPr>
        <w:t>s</w:t>
      </w:r>
      <w:r w:rsidR="00471E33" w:rsidRPr="00860D26">
        <w:rPr>
          <w:rFonts w:ascii="Times New Roman" w:hAnsi="Times New Roman" w:cs="Times New Roman"/>
          <w:sz w:val="24"/>
          <w:szCs w:val="24"/>
        </w:rPr>
        <w:t>odium</w:t>
      </w:r>
      <w:r w:rsidR="00471E33" w:rsidRPr="00541DBD">
        <w:rPr>
          <w:rFonts w:ascii="Times New Roman" w:hAnsi="Times New Roman" w:cs="Times New Roman"/>
          <w:sz w:val="24"/>
          <w:szCs w:val="24"/>
        </w:rPr>
        <w:t xml:space="preserve"> </w:t>
      </w:r>
      <w:r w:rsidR="00471E33">
        <w:rPr>
          <w:rFonts w:ascii="Times New Roman" w:hAnsi="Times New Roman" w:cs="Times New Roman"/>
          <w:sz w:val="24"/>
          <w:szCs w:val="24"/>
        </w:rPr>
        <w:t>(</w:t>
      </w:r>
      <w:r w:rsidRPr="00541DBD">
        <w:rPr>
          <w:rFonts w:ascii="Times New Roman" w:hAnsi="Times New Roman" w:cs="Times New Roman"/>
          <w:sz w:val="24"/>
          <w:szCs w:val="24"/>
        </w:rPr>
        <w:t>DSS</w:t>
      </w:r>
      <w:r w:rsidR="00471E33">
        <w:rPr>
          <w:rFonts w:ascii="Times New Roman" w:hAnsi="Times New Roman" w:cs="Times New Roman"/>
          <w:sz w:val="24"/>
          <w:szCs w:val="24"/>
        </w:rPr>
        <w:t>)</w:t>
      </w:r>
      <w:r w:rsidRPr="00541DBD">
        <w:rPr>
          <w:rFonts w:ascii="Times New Roman" w:hAnsi="Times New Roman" w:cs="Times New Roman"/>
          <w:sz w:val="24"/>
          <w:szCs w:val="24"/>
        </w:rPr>
        <w:t xml:space="preserve"> to induce gut inflammation. </w:t>
      </w:r>
      <w:r w:rsidR="00A14B05">
        <w:rPr>
          <w:rFonts w:ascii="Times New Roman" w:hAnsi="Times New Roman" w:cs="Times New Roman"/>
          <w:sz w:val="24"/>
          <w:szCs w:val="24"/>
        </w:rPr>
        <w:t xml:space="preserve">2.5% DSS was dissolved in autoclaved water and made freshly weekly. </w:t>
      </w:r>
      <w:r w:rsidRPr="00541DBD">
        <w:rPr>
          <w:rFonts w:ascii="Times New Roman" w:hAnsi="Times New Roman" w:cs="Times New Roman"/>
          <w:sz w:val="24"/>
          <w:szCs w:val="24"/>
        </w:rPr>
        <w:t>Both, WT and Nrf2 KO genotypes were used, and the mice were randomized into one of four treatment groups (Naïve, DSS, DSS + PEITC, and DSS + Cranberry) within each genotype (Figure</w:t>
      </w:r>
      <w:r w:rsidR="001608A0">
        <w:rPr>
          <w:rFonts w:ascii="Times New Roman" w:hAnsi="Times New Roman" w:cs="Times New Roman"/>
          <w:sz w:val="24"/>
          <w:szCs w:val="24"/>
        </w:rPr>
        <w:t xml:space="preserve"> </w:t>
      </w:r>
      <w:r w:rsidRPr="00541DBD">
        <w:rPr>
          <w:rFonts w:ascii="Times New Roman" w:hAnsi="Times New Roman" w:cs="Times New Roman"/>
          <w:sz w:val="24"/>
          <w:szCs w:val="24"/>
        </w:rPr>
        <w:t>1).</w:t>
      </w:r>
      <w:r w:rsidR="007E2336">
        <w:rPr>
          <w:rFonts w:ascii="Times New Roman" w:hAnsi="Times New Roman" w:cs="Times New Roman"/>
          <w:sz w:val="24"/>
          <w:szCs w:val="24"/>
        </w:rPr>
        <w:t xml:space="preserve"> </w:t>
      </w:r>
      <w:r w:rsidR="00A14B05">
        <w:rPr>
          <w:rFonts w:ascii="Times New Roman" w:hAnsi="Times New Roman" w:cs="Times New Roman"/>
          <w:sz w:val="24"/>
          <w:szCs w:val="24"/>
        </w:rPr>
        <w:t>Fecal</w:t>
      </w:r>
      <w:r w:rsidR="00A14B05" w:rsidRPr="00C0022D">
        <w:rPr>
          <w:rFonts w:ascii="Times New Roman" w:hAnsi="Times New Roman" w:cs="Times New Roman"/>
          <w:sz w:val="24"/>
          <w:szCs w:val="24"/>
        </w:rPr>
        <w:t xml:space="preserve"> samples were</w:t>
      </w:r>
      <w:r w:rsidR="00A14B05">
        <w:rPr>
          <w:rFonts w:ascii="Times New Roman" w:hAnsi="Times New Roman" w:cs="Times New Roman"/>
          <w:sz w:val="24"/>
          <w:szCs w:val="24"/>
        </w:rPr>
        <w:t xml:space="preserve"> collected freshly</w:t>
      </w:r>
      <w:r w:rsidR="00A14B05" w:rsidRPr="00C0022D">
        <w:rPr>
          <w:rFonts w:ascii="Times New Roman" w:hAnsi="Times New Roman" w:cs="Times New Roman"/>
          <w:sz w:val="24"/>
          <w:szCs w:val="24"/>
        </w:rPr>
        <w:t xml:space="preserve"> snap frozen in liquid nitrogen and stored at -80</w:t>
      </w:r>
      <w:r w:rsidR="00A14B05" w:rsidRPr="00B764A5">
        <w:rPr>
          <w:rFonts w:ascii="Times New Roman" w:hAnsi="Times New Roman" w:cs="Times New Roman"/>
          <w:sz w:val="24"/>
          <w:szCs w:val="24"/>
          <w:vertAlign w:val="superscript"/>
        </w:rPr>
        <w:t>o</w:t>
      </w:r>
      <w:r w:rsidR="00A14B05" w:rsidRPr="00C0022D">
        <w:rPr>
          <w:rFonts w:ascii="Times New Roman" w:hAnsi="Times New Roman" w:cs="Times New Roman"/>
          <w:sz w:val="24"/>
          <w:szCs w:val="24"/>
        </w:rPr>
        <w:t>C for 16</w:t>
      </w:r>
      <w:r w:rsidR="00A14B05">
        <w:rPr>
          <w:rFonts w:ascii="Times New Roman" w:hAnsi="Times New Roman" w:cs="Times New Roman"/>
          <w:sz w:val="24"/>
          <w:szCs w:val="24"/>
        </w:rPr>
        <w:t>S</w:t>
      </w:r>
      <w:r w:rsidR="00A14B05" w:rsidRPr="00C0022D">
        <w:rPr>
          <w:rFonts w:ascii="Times New Roman" w:hAnsi="Times New Roman" w:cs="Times New Roman"/>
          <w:sz w:val="24"/>
          <w:szCs w:val="24"/>
        </w:rPr>
        <w:t xml:space="preserve"> </w:t>
      </w:r>
      <w:r w:rsidR="00A14B05">
        <w:rPr>
          <w:rFonts w:ascii="Times New Roman" w:hAnsi="Times New Roman" w:cs="Times New Roman"/>
          <w:sz w:val="24"/>
          <w:szCs w:val="24"/>
        </w:rPr>
        <w:t>ribosomal RNA (</w:t>
      </w:r>
      <w:r w:rsidR="00A14B05" w:rsidRPr="00C0022D">
        <w:rPr>
          <w:rFonts w:ascii="Times New Roman" w:hAnsi="Times New Roman" w:cs="Times New Roman"/>
          <w:sz w:val="24"/>
          <w:szCs w:val="24"/>
        </w:rPr>
        <w:t>rRNA</w:t>
      </w:r>
      <w:r w:rsidR="00A14B05">
        <w:rPr>
          <w:rFonts w:ascii="Times New Roman" w:hAnsi="Times New Roman" w:cs="Times New Roman"/>
          <w:sz w:val="24"/>
          <w:szCs w:val="24"/>
        </w:rPr>
        <w:t>)</w:t>
      </w:r>
      <w:r w:rsidR="00A14B05" w:rsidRPr="00C0022D">
        <w:rPr>
          <w:rFonts w:ascii="Times New Roman" w:hAnsi="Times New Roman" w:cs="Times New Roman"/>
          <w:sz w:val="24"/>
          <w:szCs w:val="24"/>
        </w:rPr>
        <w:t xml:space="preserve"> sequencing and microbial metabolites analysis.</w:t>
      </w:r>
      <w:r w:rsidR="00A14B05">
        <w:rPr>
          <w:rFonts w:ascii="Times New Roman" w:hAnsi="Times New Roman" w:cs="Times New Roman"/>
          <w:sz w:val="24"/>
          <w:szCs w:val="24"/>
        </w:rPr>
        <w:t xml:space="preserve"> </w:t>
      </w:r>
      <w:r w:rsidR="000F3EF3">
        <w:rPr>
          <w:rFonts w:ascii="Times New Roman" w:hAnsi="Times New Roman" w:cs="Times New Roman"/>
          <w:sz w:val="24"/>
          <w:szCs w:val="24"/>
        </w:rPr>
        <w:t>F</w:t>
      </w:r>
      <w:r w:rsidR="007E2336">
        <w:rPr>
          <w:rFonts w:ascii="Times New Roman" w:hAnsi="Times New Roman" w:cs="Times New Roman"/>
          <w:sz w:val="24"/>
          <w:szCs w:val="24"/>
        </w:rPr>
        <w:t xml:space="preserve">ecal samples for 16S sequencing were collected at weeks 1 and 5 in </w:t>
      </w:r>
      <w:r w:rsidR="00777661">
        <w:rPr>
          <w:rFonts w:ascii="Times New Roman" w:hAnsi="Times New Roman" w:cs="Times New Roman"/>
          <w:sz w:val="24"/>
          <w:szCs w:val="24"/>
        </w:rPr>
        <w:t>Exp01</w:t>
      </w:r>
      <w:r w:rsidR="007E2336">
        <w:rPr>
          <w:rFonts w:ascii="Times New Roman" w:hAnsi="Times New Roman" w:cs="Times New Roman"/>
          <w:sz w:val="24"/>
          <w:szCs w:val="24"/>
        </w:rPr>
        <w:t xml:space="preserve">, weeks 0 and 4 in </w:t>
      </w:r>
      <w:r w:rsidR="00777661">
        <w:rPr>
          <w:rFonts w:ascii="Times New Roman" w:hAnsi="Times New Roman" w:cs="Times New Roman"/>
          <w:sz w:val="24"/>
          <w:szCs w:val="24"/>
        </w:rPr>
        <w:t>Exp02</w:t>
      </w:r>
      <w:r w:rsidR="007E2336">
        <w:rPr>
          <w:rFonts w:ascii="Times New Roman" w:hAnsi="Times New Roman" w:cs="Times New Roman"/>
          <w:sz w:val="24"/>
          <w:szCs w:val="24"/>
        </w:rPr>
        <w:t xml:space="preserve">, and weeks 0, 1 and 8 in </w:t>
      </w:r>
      <w:r w:rsidR="00777661">
        <w:rPr>
          <w:rFonts w:ascii="Times New Roman" w:hAnsi="Times New Roman" w:cs="Times New Roman"/>
          <w:sz w:val="24"/>
          <w:szCs w:val="24"/>
        </w:rPr>
        <w:t>Exp03</w:t>
      </w:r>
      <w:r w:rsidR="007E2336">
        <w:rPr>
          <w:rFonts w:ascii="Times New Roman" w:hAnsi="Times New Roman" w:cs="Times New Roman"/>
          <w:sz w:val="24"/>
          <w:szCs w:val="24"/>
        </w:rPr>
        <w:t xml:space="preserve">. Additional samples were collected </w:t>
      </w:r>
      <w:r w:rsidR="000F3EF3">
        <w:rPr>
          <w:rFonts w:ascii="Times New Roman" w:hAnsi="Times New Roman" w:cs="Times New Roman"/>
          <w:sz w:val="24"/>
          <w:szCs w:val="24"/>
        </w:rPr>
        <w:t xml:space="preserve">from all mice </w:t>
      </w:r>
      <w:r w:rsidR="007E2336">
        <w:rPr>
          <w:rFonts w:ascii="Times New Roman" w:hAnsi="Times New Roman" w:cs="Times New Roman"/>
          <w:sz w:val="24"/>
          <w:szCs w:val="24"/>
        </w:rPr>
        <w:t xml:space="preserve">for metabolomics analysis at weeks 2 and 6 in </w:t>
      </w:r>
      <w:r w:rsidR="00586553">
        <w:rPr>
          <w:rFonts w:ascii="Times New Roman" w:hAnsi="Times New Roman" w:cs="Times New Roman"/>
          <w:sz w:val="24"/>
          <w:szCs w:val="24"/>
        </w:rPr>
        <w:t>Exp03</w:t>
      </w:r>
      <w:r w:rsidR="007E2336">
        <w:rPr>
          <w:rFonts w:ascii="Times New Roman" w:hAnsi="Times New Roman" w:cs="Times New Roman"/>
          <w:sz w:val="24"/>
          <w:szCs w:val="24"/>
        </w:rPr>
        <w:t xml:space="preserve">. </w:t>
      </w:r>
      <w:r w:rsidR="00386DAA">
        <w:rPr>
          <w:rFonts w:ascii="Times New Roman" w:hAnsi="Times New Roman" w:cs="Times New Roman"/>
          <w:sz w:val="24"/>
          <w:szCs w:val="24"/>
        </w:rPr>
        <w:t xml:space="preserve">Since the fecal sample collection timing varied slightly between the experiments, it was realigned and labeled as </w:t>
      </w:r>
      <w:r w:rsidR="004468A3">
        <w:rPr>
          <w:rFonts w:ascii="Times New Roman" w:hAnsi="Times New Roman" w:cs="Times New Roman"/>
          <w:sz w:val="24"/>
          <w:szCs w:val="24"/>
        </w:rPr>
        <w:t>baseline (</w:t>
      </w:r>
      <w:r w:rsidR="00021E8A">
        <w:rPr>
          <w:rFonts w:ascii="Times New Roman" w:hAnsi="Times New Roman" w:cs="Times New Roman"/>
          <w:sz w:val="24"/>
          <w:szCs w:val="24"/>
        </w:rPr>
        <w:t xml:space="preserve">end of the equalization period, i.e., </w:t>
      </w:r>
      <w:r w:rsidR="004468A3">
        <w:rPr>
          <w:rFonts w:ascii="Times New Roman" w:hAnsi="Times New Roman" w:cs="Times New Roman"/>
          <w:sz w:val="24"/>
          <w:szCs w:val="24"/>
        </w:rPr>
        <w:t xml:space="preserve">Week 0), </w:t>
      </w:r>
      <w:r w:rsidR="00386DAA">
        <w:rPr>
          <w:rFonts w:ascii="Times New Roman" w:hAnsi="Times New Roman" w:cs="Times New Roman"/>
          <w:sz w:val="24"/>
          <w:szCs w:val="24"/>
        </w:rPr>
        <w:t>early (weeks</w:t>
      </w:r>
      <w:r w:rsidR="00021E8A">
        <w:rPr>
          <w:rFonts w:ascii="Times New Roman" w:hAnsi="Times New Roman" w:cs="Times New Roman"/>
          <w:sz w:val="24"/>
          <w:szCs w:val="24"/>
        </w:rPr>
        <w:t xml:space="preserve"> </w:t>
      </w:r>
      <w:r w:rsidR="004468A3">
        <w:rPr>
          <w:rFonts w:ascii="Times New Roman" w:hAnsi="Times New Roman" w:cs="Times New Roman"/>
          <w:sz w:val="24"/>
          <w:szCs w:val="24"/>
        </w:rPr>
        <w:t>1</w:t>
      </w:r>
      <w:r w:rsidR="00386DAA">
        <w:rPr>
          <w:rFonts w:ascii="Times New Roman" w:hAnsi="Times New Roman" w:cs="Times New Roman"/>
          <w:sz w:val="24"/>
          <w:szCs w:val="24"/>
        </w:rPr>
        <w:t xml:space="preserve"> </w:t>
      </w:r>
      <w:r w:rsidR="00021E8A">
        <w:rPr>
          <w:rFonts w:ascii="Times New Roman" w:hAnsi="Times New Roman" w:cs="Times New Roman"/>
          <w:sz w:val="24"/>
          <w:szCs w:val="24"/>
        </w:rPr>
        <w:t>through</w:t>
      </w:r>
      <w:r w:rsidR="00386DAA">
        <w:rPr>
          <w:rFonts w:ascii="Times New Roman" w:hAnsi="Times New Roman" w:cs="Times New Roman"/>
          <w:sz w:val="24"/>
          <w:szCs w:val="24"/>
        </w:rPr>
        <w:t xml:space="preserve"> 2) or late (weeks 4 through 8) timepoints. </w:t>
      </w:r>
    </w:p>
    <w:p w14:paraId="14533DE6" w14:textId="2C3C11AA" w:rsidR="00C0022D" w:rsidRDefault="00C0022D" w:rsidP="00541DBD">
      <w:pPr>
        <w:rPr>
          <w:rFonts w:ascii="Times New Roman" w:hAnsi="Times New Roman" w:cs="Times New Roman"/>
          <w:sz w:val="24"/>
          <w:szCs w:val="24"/>
        </w:rPr>
      </w:pPr>
      <w:r w:rsidRPr="00C0022D">
        <w:rPr>
          <w:rFonts w:ascii="Times New Roman" w:hAnsi="Times New Roman" w:cs="Times New Roman"/>
          <w:sz w:val="24"/>
          <w:szCs w:val="24"/>
        </w:rPr>
        <w:t>All animal experiments were conducted under the animal protocol approved by the Institutional Animal Care and Use Committee (IACUC) of Rutgers University.</w:t>
      </w:r>
    </w:p>
    <w:p w14:paraId="34B4075E" w14:textId="37471EFC" w:rsidR="00C0022D" w:rsidRDefault="00C0022D" w:rsidP="00A43D9D">
      <w:pPr>
        <w:pStyle w:val="Heading2"/>
      </w:pPr>
      <w:bookmarkStart w:id="11" w:name="_Toc142819804"/>
      <w:r>
        <w:t xml:space="preserve">2.2 </w:t>
      </w:r>
      <w:r w:rsidRPr="00C0022D">
        <w:t>16</w:t>
      </w:r>
      <w:r w:rsidR="00BD0E55">
        <w:t>S</w:t>
      </w:r>
      <w:r w:rsidRPr="00C0022D">
        <w:t xml:space="preserve"> ribosomal RNA gene sequencing and analysis</w:t>
      </w:r>
      <w:bookmarkEnd w:id="11"/>
    </w:p>
    <w:p w14:paraId="3C26E005" w14:textId="34431D88" w:rsidR="00C0022D" w:rsidRPr="00C0022D" w:rsidRDefault="00C0022D" w:rsidP="00C0022D">
      <w:pPr>
        <w:rPr>
          <w:rFonts w:ascii="Times New Roman" w:hAnsi="Times New Roman" w:cs="Times New Roman"/>
          <w:sz w:val="24"/>
          <w:szCs w:val="24"/>
        </w:rPr>
      </w:pPr>
      <w:r w:rsidRPr="00C0022D">
        <w:rPr>
          <w:rFonts w:ascii="Times New Roman" w:hAnsi="Times New Roman" w:cs="Times New Roman"/>
          <w:sz w:val="24"/>
          <w:szCs w:val="24"/>
        </w:rPr>
        <w:t xml:space="preserve">Bacterial DNA were extracted using </w:t>
      </w:r>
      <w:r w:rsidRPr="00885C35">
        <w:rPr>
          <w:rFonts w:ascii="Times New Roman" w:hAnsi="Times New Roman" w:cs="Times New Roman"/>
          <w:i/>
          <w:iCs/>
          <w:sz w:val="24"/>
          <w:szCs w:val="24"/>
        </w:rPr>
        <w:t xml:space="preserve">PowerSoil DNA Isolation Kit </w:t>
      </w:r>
      <w:r w:rsidRPr="00C0022D">
        <w:rPr>
          <w:rFonts w:ascii="Times New Roman" w:hAnsi="Times New Roman" w:cs="Times New Roman"/>
          <w:sz w:val="24"/>
          <w:szCs w:val="24"/>
        </w:rPr>
        <w:t>(QIAGEN). PCR amplification of the 16S rRNA genes were carried out using PCR primers specific for the V4 region (</w:t>
      </w:r>
      <w:r w:rsidR="00807264">
        <w:rPr>
          <w:rFonts w:ascii="Times New Roman" w:hAnsi="Times New Roman" w:cs="Times New Roman"/>
          <w:sz w:val="24"/>
          <w:szCs w:val="24"/>
        </w:rPr>
        <w:t xml:space="preserve">Supplemental </w:t>
      </w:r>
      <w:r w:rsidRPr="00C0022D">
        <w:rPr>
          <w:rFonts w:ascii="Times New Roman" w:hAnsi="Times New Roman" w:cs="Times New Roman"/>
          <w:sz w:val="24"/>
          <w:szCs w:val="24"/>
        </w:rPr>
        <w:t xml:space="preserve">Table 1) </w:t>
      </w:r>
      <w:r w:rsidR="00E009FB">
        <w:rPr>
          <w:rFonts w:ascii="Times New Roman" w:hAnsi="Times New Roman" w:cs="Times New Roman"/>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NDUpPC9EaXNwbGF5VGV4dD48cmVjb3JkPjxyZWMtbnVtYmVyPjIyMTwvcmVjLW51bWJlcj48Zm9y
ZWlnbi1rZXlzPjxrZXkgYXBwPSJFTiIgZGItaWQ9Ijlzd3gyMHMyNmZ6NXpvZWR4ZjJ4YXR3N3Qw
eDVmMnJzcGV0OSIgdGltZXN0YW1wPSIxNjc0NTExMDI1Ij4yMjE8L2tleT48L2ZvcmVpZ24ta2V5
cz48cmVmLXR5cGUgbmFtZT0iSm91cm5hbCBBcnRpY2xlIj4xNzwvcmVmLXR5cGU+PGNvbnRyaWJ1
dG9ycz48YXV0aG9ycz48YXV0aG9yPkFwcHJpbGwsIEEuPC9hdXRob3I+PGF1dGhvcj5NY05hbGx5
LCBTLjwvYXV0aG9yPjxhdXRob3I+UGFyc29ucywgUi48L2F1dGhvcj48YXV0aG9yPldlYmVyLCBM
LjwvYXV0aG9yPjwvYXV0aG9ycz48L2NvbnRyaWJ1dG9ycz48YXV0aC1hZGRyZXNzPldvb2RzIEhv
bGUgT2NlYW5vZyBJbnN0LCBXb29kcyBIb2xlLCBNQSAwMjU0MyBVU0EmI3hEO0Jlcm11ZGEgSW5z
dCBPY2VhbiBTY2ksIEZlcnJ5IFJlYWNoLCBTdCBHZW9yZ2VzLCBCZXJtdWRhPC9hdXRoLWFkZHJl
c3M+PHRpdGxlcz48dGl0bGU+TWlub3IgcmV2aXNpb24gdG8gVjQgcmVnaW9uIFNTVSByUk5BIDgw
NlIgZ2VuZSBwcmltZXIgZ3JlYXRseSBpbmNyZWFzZXMgZGV0ZWN0aW9uIG9mIFNBUjExIGJhY3Rl
cmlvcGxhbmt0b248L3RpdGxlPjxzZWNvbmRhcnktdGl0bGU+QXF1YXRpYyBNaWNyb2JpYWwgRWNv
bG9neTwvc2Vjb25kYXJ5LXRpdGxlPjxhbHQtdGl0bGU+QXF1YXQgTWljcm9iIEVjb2w8L2FsdC10
aXRsZT48L3RpdGxlcz48cGVyaW9kaWNhbD48ZnVsbC10aXRsZT5BcXVhdGljIE1pY3JvYmlhbCBF
Y29sb2d5PC9mdWxsLXRpdGxlPjxhYmJyLTE+QXF1YXQgTWljcm9iIEVjb2w8L2FiYnItMT48L3Bl
cmlvZGljYWw+PGFsdC1wZXJpb2RpY2FsPjxmdWxsLXRpdGxlPkFxdWF0aWMgTWljcm9iaWFsIEVj
b2xvZ3k8L2Z1bGwtdGl0bGU+PGFiYnItMT5BcXVhdCBNaWNyb2IgRWNvbDwvYWJici0xPjwvYWx0
LXBlcmlvZGljYWw+PHBhZ2VzPjEyOS0xMzc8L3BhZ2VzPjx2b2x1bWU+NzU8L3ZvbHVtZT48bnVt
YmVyPjI8L251bWJlcj48a2V5d29yZHM+PGtleXdvcmQ+c3N1IHJybmEgZ2VuZTwva2V5d29yZD48
a2V5d29yZD4xNnM8L2tleXdvcmQ+PGtleXdvcmQ+c2FyMTE8L2tleXdvcmQ+PGtleXdvcmQ+YmFj
dGVyaWE8L2tleXdvcmQ+PGtleXdvcmQ+Zmx1b3Jlc2NlbmNlIGluIHNpdHUgaHlicmlkaXphdGlv
bjwva2V5d29yZD48a2V5d29yZD5maXNoPC9rZXl3b3JkPjxrZXl3b3JkPnRpbWUtc2VyaWVzPC9r
ZXl3b3JkPjxrZXl3b3JkPmR5bmFtaWNzPC9rZXl3b3JkPjxrZXl3b3JkPnBoeXRvcGxhbmt0b248
L2tleXdvcmQ+PGtleXdvcmQ+ZGl2ZXJzaXR5PC9rZXl3b3JkPjxrZXl3b3JkPnBhdHRlcm5zPC9r
ZXl3b3JkPjxrZXl3b3JkPmJhY3RlcmlhPC9rZXl3b3JkPjxrZXl3b3JkPm1pc21hdGNoPC9rZXl3
b3JkPjxrZXl3b3JkPmNsYWRlPC9rZXl3b3JkPjxrZXl3b3JkPnNlYTwva2V5d29yZD48L2tleXdv
cmRzPjxkYXRlcz48eWVhcj4yMDE1PC95ZWFyPjwvZGF0ZXM+PGlzYm4+MDk0OC0zMDU1PC9pc2Ju
PjxhY2Nlc3Npb24tbnVtPldPUzowMDAzNTcxMDYyMDAwMDQ8L2FjY2Vzc2lvbi1udW0+PHVybHM+
PHJlbGF0ZWQtdXJscz48dXJsPiZsdDtHbyB0byBJU0kmZ3Q7Oi8vV09TOjAwMDM1NzEwNjIwMDAw
NDwvdXJsPjwvcmVsYXRlZC11cmxzPjwvdXJscz48ZWxlY3Ryb25pYy1yZXNvdXJjZS1udW0+MTAu
MzM1NC9hbWUwMTc1MzwvZWxlY3Ryb25pYy1yZXNvdXJjZS1udW0+PGxhbmd1YWdlPkVuZ2xpc2g8
L2xhbmd1YWdlPjwvcmVjb3JkPjwvQ2l0ZT48Q2l0ZT48QXV0aG9yPkNhcG9yYXNvPC9BdXRob3I+
PFllYXI+MjAxMTwvWWVhcj48UmVjTnVtPjIyMjwvUmVjTnVtPjxyZWNvcmQ+PHJlYy1udW1iZXI+
MjIyPC9yZWMtbnVtYmVyPjxmb3JlaWduLWtleXM+PGtleSBhcHA9IkVOIiBkYi1pZD0iOXN3eDIw
czI2Zno1em9lZHhmMnhhdHc3dDB4NWYycnNwZXQ5IiB0aW1lc3RhbXA9IjE2NzQ1MTEwMjUiPjIy
Mjwva2V5PjwvZm9yZWlnbi1rZXlzPjxyZWYtdHlwZSBuYW1lPSJKb3VybmFsIEFydGljbGUiPjE3
PC9yZWYtdHlwZT48Y29udHJpYnV0b3JzPjxhdXRob3JzPjxhdXRob3I+Q2Fwb3Jhc28sIEouIEcu
PC9hdXRob3I+PGF1dGhvcj5MYXViZXIsIEMuIEwuPC9hdXRob3I+PGF1dGhvcj5XYWx0ZXJzLCBX
LiBBLjwvYXV0aG9yPjxhdXRob3I+QmVyZy1MeW9ucywgRC48L2F1dGhvcj48YXV0aG9yPkxvenVw
b25lLCBDLiBBLjwvYXV0aG9yPjxhdXRob3I+VHVybmJhdWdoLCBQLiBKLjwvYXV0aG9yPjxhdXRo
b3I+RmllcmVyLCBOLjwvYXV0aG9yPjxhdXRob3I+S25pZ2h0LCBSLjwvYXV0aG9yPjwvYXV0aG9y
cz48L2NvbnRyaWJ1dG9ycz48YXV0aC1hZGRyZXNzPlVuaXYgQ29sb3JhZG8sIERlcHQgQ2hlbSAm
YW1wOyBCaW9jaGVtLCBCb3VsZGVyLCBDTyA4MDMwOSBVU0EmI3hEO1VuaXYgQ29sb3JhZG8sIENv
b3BlcmF0IEluc3QgUmVzIEVudmlyb25tIFNjaSwgQm91bGRlciwgQ08gODAzMDkgVVNBJiN4RDtV
bml2IENvbG9yYWRvLCBEZXB0IE1vbCBDZWxsdWxhciAmYW1wOyBEZXYgQmlvbCwgQm91bGRlciwg
Q08gODAzMDkgVVNBJiN4RDtVbml2IENvbG9yYWRvLCBEZXB0IEVjb2wgJmFtcDsgRXZvbHV0IEJp
b2wsIEJvdWxkZXIsIENPIDgwMzA5IFVTQSYjeEQ7SGFydmFyZCBGQVMgQ3RyIFN5c3QgQmlvbCwg
Q2FtYnJpZGdlLCBNQSAwMjEzOCBVU0EmI3hEO1VuaXYgQ29sb3JhZG8sIEhvd2FyZCBIdWdoZXMg
TWVkIEluc3QsIEJvdWxkZXIsIENPIDgwMzA5IFVTQTwvYXV0aC1hZGRyZXNzPjx0aXRsZXM+PHRp
dGxlPkdsb2JhbCBwYXR0ZXJucyBvZiAxNlMgclJOQSBkaXZlcnNpdHkgYXQgYSBkZXB0aCBvZiBt
aWxsaW9ucyBvZiBzZXF1ZW5jZXMgcGVyIHNhbXBsZTwvdGl0bGU+PHNlY29uZGFyeS10aXRsZT5Q
cm9jZWVkaW5ncyBvZiB0aGUgTmF0aW9uYWwgQWNhZGVteSBvZiBTY2llbmNlcyBvZiB0aGUgVW5p
dGVkIFN0YXRlcyBvZiBBbWVyaWNhPC9zZWNvbmRhcnktdGl0bGU+PGFsdC10aXRsZT5QIE5hdGwg
QWNhZCBTY2kgVVNBPC9hbHQtdGl0bGU+PC90aXRsZXM+PHBlcmlvZGljYWw+PGZ1bGwtdGl0bGU+
UHJvY2VlZGluZ3Mgb2YgdGhlIE5hdGlvbmFsIEFjYWRlbXkgb2YgU2NpZW5jZXMgb2YgdGhlIFVu
aXRlZCBTdGF0ZXMgb2YgQW1lcmljYTwvZnVsbC10aXRsZT48YWJici0xPlAgTmF0bCBBY2FkIFNj
aSBVU0E8L2FiYnItMT48L3BlcmlvZGljYWw+PGFsdC1wZXJpb2RpY2FsPjxmdWxsLXRpdGxlPlBy
b2NlZWRpbmdzIG9mIHRoZSBOYXRpb25hbCBBY2FkZW15IG9mIFNjaWVuY2VzIG9mIHRoZSBVbml0
ZWQgU3RhdGVzIG9mIEFtZXJpY2E8L2Z1bGwtdGl0bGU+PGFiYnItMT5QIE5hdGwgQWNhZCBTY2kg
VVNBPC9hYmJyLTE+PC9hbHQtcGVyaW9kaWNhbD48cGFnZXM+NDUxNi00NTIyPC9wYWdlcz48dm9s
dW1lPjEwODwvdm9sdW1lPjxrZXl3b3Jkcz48a2V5d29yZD5odW1hbiBtaWNyb2Jpb21lPC9rZXl3
b3JkPjxrZXl3b3JkPm1pY3JvYmlhbCBjb21tdW5pdHkgYW5hbHlzaXM8L2tleXdvcmQ+PGtleXdv
cmQ+bWljcm9iaWFsIGVjb2xvZ3k8L2tleXdvcmQ+PGtleXdvcmQ+bmV4dC1nZW5lcmF0aW9uIHNl
cXVlbmNpbmc8L2tleXdvcmQ+PGtleXdvcmQ+bWljcm9iaWFsIGRpdmVyc2l0eTwva2V5d29yZD48
a2V5d29yZD5yYXJlIGJpb3NwaGVyZTwva2V5d29yZD48a2V5d29yZD5jb21tdW5pdGllczwva2V5
d29yZD48a2V5d29yZD5ldm9sdXRpb248L2tleXdvcmQ+PGtleXdvcmQ+aW5zaWdodHM8L2tleXdv
cmQ+PGtleXdvcmQ+dHdpbnM8L2tleXdvcmQ+PGtleXdvcmQ+bGVhZDwva2V5d29yZD48L2tleXdv
cmRzPjxkYXRlcz48eWVhcj4yMDExPC95ZWFyPjxwdWItZGF0ZXM+PGRhdGU+TWFyIDE1PC9kYXRl
PjwvcHViLWRhdGVzPjwvZGF0ZXM+PGlzYm4+MDAyNy04NDI0PC9pc2JuPjxhY2Nlc3Npb24tbnVt
PldPUzowMDAyODg0NTEzMDAwMDI8L2FjY2Vzc2lvbi1udW0+PHVybHM+PHJlbGF0ZWQtdXJscz48
dXJsPiZsdDtHbyB0byBJU0kmZ3Q7Oi8vV09TOjAwMDI4ODQ1MTMwMDAwMjwvdXJsPjwvcmVsYXRl
ZC11cmxzPjwvdXJscz48ZWxlY3Ryb25pYy1yZXNvdXJjZS1udW0+MTAuMTA3My9wbmFzLjEwMDAw
ODAxMDc8L2VsZWN0cm9uaWMtcmVzb3VyY2UtbnVtPjxsYW5ndWFnZT5FbmdsaXNoPC9sYW5ndWFn
ZT48L3JlY29yZD48L0NpdGU+PENpdGU+PEF1dGhvcj5DYXBvcmFzbzwvQXV0aG9yPjxZZWFyPjIw
MTI8L1llYXI+PFJlY051bT4yMjM8L1JlY051bT48cmVjb3JkPjxyZWMtbnVtYmVyPjIyMzwvcmVj
LW51bWJlcj48Zm9yZWlnbi1rZXlzPjxrZXkgYXBwPSJFTiIgZGItaWQ9Ijlzd3gyMHMyNmZ6NXpv
ZWR4ZjJ4YXR3N3QweDVmMnJzcGV0OSIgdGltZXN0YW1wPSIxNjc0NTExMDI1Ij4yMjM8L2tleT48
L2ZvcmVpZ24ta2V5cz48cmVmLXR5cGUgbmFtZT0iSm91cm5hbCBBcnRpY2xlIj4xNzwvcmVmLXR5
cGU+PGNvbnRyaWJ1dG9ycz48YXV0aG9ycz48YXV0aG9yPkNhcG9yYXNvLCBKLiBHLjwvYXV0aG9y
PjxhdXRob3I+TGF1YmVyLCBDLiBMLjwvYXV0aG9yPjxhdXRob3I+V2FsdGVycywgVy4gQS48L2F1
dGhvcj48YXV0aG9yPkJlcmctTHlvbnMsIEQuPC9hdXRob3I+PGF1dGhvcj5IdW50bGV5LCBKLjwv
YXV0aG9yPjxhdXRob3I+RmllcmVyLCBOLjwvYXV0aG9yPjxhdXRob3I+T3dlbnMsIFMuIE0uPC9h
dXRob3I+PGF1dGhvcj5CZXRsZXksIEouPC9hdXRob3I+PGF1dGhvcj5GcmFzZXIsIEwuPC9hdXRo
b3I+PGF1dGhvcj5CYXVlciwgTS48L2F1dGhvcj48YXV0aG9yPkdvcm1sZXksIE4uPC9hdXRob3I+
PGF1dGhvcj5HaWxiZXJ0LCBKLiBBLjwvYXV0aG9yPjxhdXRob3I+U21pdGgsIEcuPC9hdXRob3I+
PGF1dGhvcj5LbmlnaHQsIFIuPC9hdXRob3I+PC9hdXRob3JzPjwvY29udHJpYnV0b3JzPjxhdXRo
LWFkZHJlc3M+VW5pdiBDb2xvcmFkbywgSG93YXJkIEh1Z2hlcyBNZWQgSW5zdCwgQm91bGRlciwg
Q08gODAzMDkgVVNBJiN4RDtObyBBcml6b25hIFVuaXYsIERlcHQgQ29tcCBTY2ksIEZsYWdzdGFm
ZiwgQVogODYwMTEgVVNBJiN4RDtVbml2IENvbG9yYWRvLCBDb29wZXJhdCBJbnN0IFJlcyBFbnZp
cm9ubSBTY2ksIEJvdWxkZXIsIENPIDgwMzA5IFVTQSYjeEQ7VW5pdiBDb2xvcmFkbywgRGVwdCBN
b2wgQ2VsbHVsYXIgJmFtcDsgRGV2IEJpb2wsIEJvdWxkZXIsIENPIDgwMzA5IFVTQSYjeEQ7VW5p
diBDb2xvcmFkbywgQ29sb3JhZG8gSW5pdGlhdCBNb2wgQmlvdGVjaG5vbCwgQm91bGRlciwgQ08g
ODAzMDkgVVNBJiN4RDtVbml2IENvbG9yYWRvLCBEZXB0IEVjb2wgJmFtcDsgRXZvbHV0aW9uYXJ5
IEJpb2wsIEJvdWxkZXIsIENPIDgwMzA5IFVTQSYjeEQ7QXJnb25uZSBOYXRsIExhYiwgQXJnb25u
ZSwgSUwgNjA0MzkgVVNBJiN4RDtJbGx1bWluYSBDYW1icmlkZ2UgTHRkLCBTYWZmcm9uIFdhbGRl
biwgRXNzZXgsIEVuZ2xhbmQmI3hEO1VuaXYgQ2hpY2FnbywgRGVwdCBFY29sICZhbXA7IEV2b2x1
dCwgQ2hpY2FnbywgSUwgNjA2MzcgVVNBJiN4RDtVbml2IENvbG9yYWRvLCBEZXB0IENoZW0gJmFt
cDsgQmlvY2hlbSwgQm91bGRlciwgQ08gODAzMDkgVVNBPC9hdXRoLWFkZHJlc3M+PHRpdGxlcz48
dGl0bGU+VWx0cmEtaGlnaC10aHJvdWdocHV0IG1pY3JvYmlhbCBjb21tdW5pdHkgYW5hbHlzaXMg
b24gdGhlIElsbHVtaW5hIEhpU2VxIGFuZCBNaVNlcSBwbGF0Zm9ybXM8L3RpdGxlPjxzZWNvbmRh
cnktdGl0bGU+SXNtZSBKb3VybmFsPC9zZWNvbmRhcnktdGl0bGU+PGFsdC10aXRsZT5Jc21lIEo8
L2FsdC10aXRsZT48L3RpdGxlcz48cGVyaW9kaWNhbD48ZnVsbC10aXRsZT5Jc21lIEpvdXJuYWw8
L2Z1bGwtdGl0bGU+PGFiYnItMT5Jc21lIEo8L2FiYnItMT48L3BlcmlvZGljYWw+PGFsdC1wZXJp
b2RpY2FsPjxmdWxsLXRpdGxlPklTTUUgSjwvZnVsbC10aXRsZT48L2FsdC1wZXJpb2RpY2FsPjxw
YWdlcz4xNjIxLTE2MjQ8L3BhZ2VzPjx2b2x1bWU+Njwvdm9sdW1lPjxudW1iZXI+ODwvbnVtYmVy
PjxrZXl3b3Jkcz48a2V5d29yZD5pbGx1bWluZTwva2V5d29yZD48a2V5d29yZD5iYXJjb2RlZCBz
ZXF1ZW5jaW5nPC9rZXl3b3JkPjxrZXl3b3JkPnFpaW1lPC9rZXl3b3JkPjxrZXl3b3JkPnJpYm9z
b21hbC1ybmEgZ2VuZTwva2V5d29yZD48a2V5d29yZD5kaXZlcnNpdHk8L2tleXdvcmQ+PGtleXdv
cmQ+cGF0dGVybnM8L2tleXdvcmQ+PGtleXdvcmQ+c2FtcGxlPC9rZXl3b3JkPjwva2V5d29yZHM+
PGRhdGVzPjx5ZWFyPjIwMTI8L3llYXI+PHB1Yi1kYXRlcz48ZGF0ZT5BdWc8L2RhdGU+PC9wdWIt
ZGF0ZXM+PC9kYXRlcz48aXNibj4xNzUxLTczNjI8L2lzYm4+PGFjY2Vzc2lvbi1udW0+V09TOjAw
MDMwNjQ5NTgwMDAxODwvYWNjZXNzaW9uLW51bT48dXJscz48cmVsYXRlZC11cmxzPjx1cmw+Jmx0
O0dvIHRvIElTSSZndDs6Ly9XT1M6MDAwMzA2NDk1ODAwMDE4PC91cmw+PC9yZWxhdGVkLXVybHM+
PC91cmxzPjxlbGVjdHJvbmljLXJlc291cmNlLW51bT4xMC4xMDM4L2lzbWVqLjIwMTIuODwvZWxl
Y3Ryb25pYy1yZXNvdXJjZS1udW0+PGxhbmd1YWdlPkVuZ2xpc2g8L2xhbmd1YWdlPjwvcmVjb3Jk
PjwvQ2l0ZT48Q2l0ZT48QXV0aG9yPk1pbmljaDwvQXV0aG9yPjxZZWFyPjIwMTg8L1llYXI+PFJl
Y051bT4yMjQ8L1JlY051bT48cmVjb3JkPjxyZWMtbnVtYmVyPjIyNDwvcmVjLW51bWJlcj48Zm9y
ZWlnbi1rZXlzPjxrZXkgYXBwPSJFTiIgZGItaWQ9Ijlzd3gyMHMyNmZ6NXpvZWR4ZjJ4YXR3N3Qw
eDVmMnJzcGV0OSIgdGltZXN0YW1wPSIxNjc0NTExMDI1Ij4yMjQ8L2tleT48L2ZvcmVpZ24ta2V5
cz48cmVmLXR5cGUgbmFtZT0iSm91cm5hbCBBcnRpY2xlIj4xNzwvcmVmLXR5cGU+PGNvbnRyaWJ1
dG9ycz48YXV0aG9ycz48YXV0aG9yPk1pbmljaCwgSi4gSi48L2F1dGhvcj48YXV0aG9yPkh1bXBo
cmV5LCBHLjwvYXV0aG9yPjxhdXRob3I+QmVuaXRleiwgUi4gQS4gUy48L2F1dGhvcj48YXV0aG9y
PlNhbmRlcnMsIEouPC9hdXRob3I+PGF1dGhvcj5Td29mZm9yZCwgQS48L2F1dGhvcj48YXV0aG9y
PkFsbGVuLCBFLiBFLjwvYXV0aG9yPjxhdXRob3I+S25pZ2h0LCBSLjwvYXV0aG9yPjwvYXV0aG9y
cz48L2NvbnRyaWJ1dG9ycz48YXV0aC1hZGRyZXNzPlVuaXYgQ2FsaWYgU2FuIERpZWdvLCBTY3Jp
cHBzIEluc3QgT2NlYW5vZywgTWFyaW5lIEJpb2wgUmVzIERpdiwgTGEgSm9sbGEsIENBIDkyMDkz
IFVTQSYjeEQ7VW5pdiBDYWxpZiBTYW4gRGllZ28sIERlcHQgUGVkaWF0LCBMYSBKb2xsYSwgQ0Eg
OTIwOTMgVVNBJiN4RDtVbml2IENhbGlmIFNhbiBEaWVnbywgSmFjb2JzIFNjaCBFbmduLCBDdHIg
TWljcm9iaW9tZSBJbm5vdmF0LCBMYSBKb2xsYSwgQ0EgOTIwOTMgVVNBJiN4RDtVbml2IENhbGlm
IFNhbiBEaWVnbywgRGl2IEJpb2wgU2NpLCBMYSBKb2xsYSwgQ0EgOTIwOTMgVVNBJiN4RDtVbml2
IENhbGlmIFNhbiBEaWVnbywgRGVwdCBDb21wIFNjaSAmYW1wOyBFbmduLCBMYSBKb2xsYSwgQ0Eg
OTIwOTMgVVNBPC9hdXRoLWFkZHJlc3M+PHRpdGxlcz48dGl0bGU+SGlnaC1UaHJvdWdocHV0IE1p
bmlhdHVyaXplZCAxNlMgclJOQSBBbXBsaWNvbiBMaWJyYXJ5IFByZXBhcmF0aW9uIFJlZHVjZXMg
Q29zdHMgd2hpbGUgUHJlc2VydmluZyBNaWNyb2Jpb21lIEludGVncml0eTwvdGl0bGU+PHNlY29u
ZGFyeS10aXRsZT5Nc3lzdGVtczwvc2Vjb25kYXJ5LXRpdGxlPjxhbHQtdGl0bGU+TXN5c3RlbXM8
L2FsdC10aXRsZT48L3RpdGxlcz48cGVyaW9kaWNhbD48ZnVsbC10aXRsZT5Nc3lzdGVtczwvZnVs
bC10aXRsZT48YWJici0xPk1zeXN0ZW1zPC9hYmJyLTE+PC9wZXJpb2RpY2FsPjxhbHQtcGVyaW9k
aWNhbD48ZnVsbC10aXRsZT5Nc3lzdGVtczwvZnVsbC10aXRsZT48YWJici0xPk1zeXN0ZW1zPC9h
YmJyLTE+PC9hbHQtcGVyaW9kaWNhbD48dm9sdW1lPjM8L3ZvbHVtZT48bnVtYmVyPjY8L251bWJl
cj48a2V5d29yZHM+PGtleXdvcmQ+RE5BIG1ldGFiYXJjb2Rpbmc8L2tleXdvcmQ+PGtleXdvcmQ+
aWxsdW1pbmEgbWlzZXE8L2tleXdvcmQ+PGtleXdvcmQ+bmdzPC9rZXl3b3JkPjxrZXl3b3JkPmFj
b3VzdGljIGxpcXVpZCBoYW5kbGVyPC9rZXl3b3JkPjxrZXl3b3JkPmF1dG9tYXRpb248L2tleXdv
cmQ+PGtleXdvcmQ+bGlicmFyeSBwcmVwYXJhdGlvbjwva2V5d29yZD48a2V5d29yZD5tZXRhYmFy
Y29kaW5nPC9rZXl3b3JkPjxrZXl3b3JkPm1pY3JvYmlhbCBlY29sb2d5PC9rZXl3b3JkPjxrZXl3
b3JkPm1pY3JvYmlvbWU8L2tleXdvcmQ+PGtleXdvcmQ+dW5pZnJhYzwva2V5d29yZD48L2tleXdv
cmRzPjxkYXRlcz48eWVhcj4yMDE4PC95ZWFyPjxwdWItZGF0ZXM+PGRhdGU+Tm92LURlYzwvZGF0
ZT48L3B1Yi1kYXRlcz48L2RhdGVzPjxpc2JuPjIzNzktNTA3NzwvaXNibj48YWNjZXNzaW9uLW51
bT5XT1M6MDAwNDU1MTIwNDAwMDA5PC9hY2Nlc3Npb24tbnVtPjx1cmxzPjxyZWxhdGVkLXVybHM+
PHVybD4mbHQ7R28gdG8gSVNJJmd0OzovL1dPUzowMDA0NTUxMjA0MDAwMDk8L3VybD48L3JlbGF0
ZWQtdXJscz48L3VybHM+PGVsZWN0cm9uaWMtcmVzb3VyY2UtbnVtPkFSVE4gZTAwMTY2LTE4JiN4
RDsxMC4xMTI4L21TeXN0ZW0uMDAxNjYtMTg8L2VsZWN0cm9uaWMtcmVzb3VyY2UtbnVtPjxsYW5n
dWFnZT5FbmdsaXNoPC9sYW5ndWFnZT48L3JlY29yZD48L0NpdGU+PENpdGU+PEF1dGhvcj5QYXJh
ZGE8L0F1dGhvcj48WWVhcj4yMDE2PC9ZZWFyPjxSZWNOdW0+MjI1PC9SZWNOdW0+PHJlY29yZD48
cmVjLW51bWJlcj4yMjU8L3JlYy1udW1iZXI+PGZvcmVpZ24ta2V5cz48a2V5IGFwcD0iRU4iIGRi
LWlkPSI5c3d4MjBzMjZmejV6b2VkeGYyeGF0dzd0MHg1ZjJyc3BldDkiIHRpbWVzdGFtcD0iMTY3
NDUxMTAyNSI+MjI1PC9rZXk+PC9mb3JlaWduLWtleXM+PHJlZi10eXBlIG5hbWU9IkpvdXJuYWwg
QXJ0aWNsZSI+MTc8L3JlZi10eXBlPjxjb250cmlidXRvcnM+PGF1dGhvcnM+PGF1dGhvcj5QYXJh
ZGEsIEEuIEUuPC9hdXRob3I+PGF1dGhvcj5OZWVkaGFtLCBELiBNLjwvYXV0aG9yPjxhdXRob3I+
RnVocm1hbiwgSi4gQS48L2F1dGhvcj48L2F1dGhvcnM+PC9jb250cmlidXRvcnM+PGF1dGgtYWRk
cmVzcz5Vbml2IFNvIENhbGlmLCBMb3MgQW5nZWxlcywgQ0EgVVNBPC9hdXRoLWFkZHJlc3M+PHRp
dGxlcz48dGl0bGU+RXZlcnkgYmFzZSBtYXR0ZXJzOiBhc3Nlc3Npbmcgc21hbGwgc3VidW5pdCBy
Uk5BIHByaW1lcnMgZm9yIG1hcmluZSBtaWNyb2Jpb21lcyB3aXRoIG1vY2sgY29tbXVuaXRpZXMs
IHRpbWUgc2VyaWVzIGFuZCBnbG9iYWwgZmllbGQgc2FtcGxlczwvdGl0bGU+PHNlY29uZGFyeS10
aXRsZT5FbnZpcm9ubWVudGFsIE1pY3JvYmlvbG9neTwvc2Vjb25kYXJ5LXRpdGxlPjxhbHQtdGl0
bGU+RW52aXJvbiBNaWNyb2Jpb2w8L2FsdC10aXRsZT48L3RpdGxlcz48cGVyaW9kaWNhbD48ZnVs
bC10aXRsZT5FbnZpcm9ubWVudGFsIE1pY3JvYmlvbG9neTwvZnVsbC10aXRsZT48YWJici0xPkVu
dmlyb24gTWljcm9iaW9sPC9hYmJyLTE+PC9wZXJpb2RpY2FsPjxhbHQtcGVyaW9kaWNhbD48ZnVs
bC10aXRsZT5FbnZpcm9ubWVudGFsIE1pY3JvYmlvbG9neTwvZnVsbC10aXRsZT48YWJici0xPkVu
dmlyb24gTWljcm9iaW9sPC9hYmJyLTE+PC9hbHQtcGVyaW9kaWNhbD48cGFnZXM+MTQwMy0xNDE0
PC9wYWdlcz48dm9sdW1lPjE4PC92b2x1bWU+PG51bWJlcj41PC9udW1iZXI+PGtleXdvcmRzPjxr
ZXl3b3JkPnNlYXNvbmFsIGR5bmFtaWNzPC9rZXl3b3JkPjxrZXl3b3JkPnNhcjExPC9rZXl3b3Jk
PjxrZXl3b3JkPmJhY3RlcmlhbDwva2V5d29yZD48a2V5d29yZD5wY3I8L2tleXdvcmQ+PGtleXdv
cmQ+ZGl2ZXJzaXR5PC9rZXl3b3JkPjxrZXl3b3JkPnNlcXVlbmNlczwva2V5d29yZD48a2V5d29y
ZD5waHl0b3BsYW5rdG9uPC9rZXl3b3JkPjxrZXl3b3JkPnZhcmlhYmlsaXR5PC9rZXl3b3JkPjxr
ZXl3b3JkPnNlbnNpdGl2aXR5PC9rZXl3b3JkPjxrZXl3b3JkPnBhdHRlcm5zPC9rZXl3b3JkPjwv
a2V5d29yZHM+PGRhdGVzPjx5ZWFyPjIwMTY8L3llYXI+PHB1Yi1kYXRlcz48ZGF0ZT5NYXk8L2Rh
dGU+PC9wdWItZGF0ZXM+PC9kYXRlcz48aXNibj4xNDYyLTI5MTI8L2lzYm4+PGFjY2Vzc2lvbi1u
dW0+V09TOjAwMDM3NTQ4MTIwMDAxMTwvYWNjZXNzaW9uLW51bT48dXJscz48cmVsYXRlZC11cmxz
Pjx1cmw+Jmx0O0dvIHRvIElTSSZndDs6Ly9XT1M6MDAwMzc1NDgxMjAwMDExPC91cmw+PC9yZWxh
dGVkLXVybHM+PC91cmxzPjxlbGVjdHJvbmljLXJlc291cmNlLW51bT4xMC4xMTExLzE0NjItMjky
MC4xMzAyMzwvZWxlY3Ryb25pYy1yZXNvdXJjZS1udW0+PGxhbmd1YWdlPkVuZ2xpc2g8L2xhbmd1
YWdlPjwvcmVjb3JkPjwvQ2l0ZT48Q2l0ZT48QXV0aG9yPlF1aW5jZTwvQXV0aG9yPjxZZWFyPjIw
MTE8L1llYXI+PFJlY051bT4yMjY8L1JlY051bT48cmVjb3JkPjxyZWMtbnVtYmVyPjIyNjwvcmVj
LW51bWJlcj48Zm9yZWlnbi1rZXlzPjxrZXkgYXBwPSJFTiIgZGItaWQ9Ijlzd3gyMHMyNmZ6NXpv
ZWR4ZjJ4YXR3N3QweDVmMnJzcGV0OSIgdGltZXN0YW1wPSIxNjc0NTExMDI1Ij4yMjY8L2tleT48
L2ZvcmVpZ24ta2V5cz48cmVmLXR5cGUgbmFtZT0iSm91cm5hbCBBcnRpY2xlIj4xNzwvcmVmLXR5
cGU+PGNvbnRyaWJ1dG9ycz48YXV0aG9ycz48YXV0aG9yPlF1aW5jZSwgQy48L2F1dGhvcj48YXV0
aG9yPkxhbnplbiwgQS48L2F1dGhvcj48YXV0aG9yPkRhdmVucG9ydCwgUi4gSi48L2F1dGhvcj48
YXV0aG9yPlR1cm5iYXVnaCwgUC4gSi48L2F1dGhvcj48L2F1dGhvcnM+PC9jb250cmlidXRvcnM+
PGF1dGgtYWRkcmVzcz5Vbml2IEdsYXNnb3csIERlcHQgQ2l2aWwgRW5nbiwgR2xhc2dvdyBHMTIg
OExULCBMYW5hcmssIFNjb3RsYW5kJiN4RDtVbml2IEJlcmdlbiwgRGVwdCBCaW9sLCBDdHIgR2Vv
YmlvbCwgQmVyZ2VuLCBOb3J3YXkmI3hEO05ld2Nhc3RsZSBVbml2LCBTY2ggQ2l2aWwgRW5nbiAm
YW1wOyBHZW9zY2ksIE5ld2Nhc3RsZSBVcG9uIFR5bmUgTkUxIDdSVSwgVHluZSAmYW1wOyBXZWFy
LCBFbmdsYW5kJiN4RDtIYXJ2YXJkIFVuaXYsIEZBUyBDdHIgU3lzdCBCaW9sLCBDYW1icmlkZ2Us
IE1BIDAyMTM4IFVTQTwvYXV0aC1hZGRyZXNzPjx0aXRsZXM+PHRpdGxlPlJlbW92aW5nIE5vaXNl
IEZyb20gUHlyb3NlcXVlbmNlZCBBbXBsaWNvbnM8L3RpdGxlPjxzZWNvbmRhcnktdGl0bGU+Qm1j
IEJpb2luZm9ybWF0aWNzPC9zZWNvbmRhcnktdGl0bGU+PGFsdC10aXRsZT5CbWMgQmlvaW5mb3Jt
YXRpY3M8L2FsdC10aXRsZT48L3RpdGxlcz48cGVyaW9kaWNhbD48ZnVsbC10aXRsZT5CTUMgQmlv
aW5mb3JtYXRpY3M8L2Z1bGwtdGl0bGU+PC9wZXJpb2RpY2FsPjxhbHQtcGVyaW9kaWNhbD48ZnVs
bC10aXRsZT5CTUMgQmlvaW5mb3JtYXRpY3M8L2Z1bGwtdGl0bGU+PC9hbHQtcGVyaW9kaWNhbD48
dm9sdW1lPjEyPC92b2x1bWU+PGtleXdvcmRzPjxrZXl3b3JkPnJhcmUgYmlvc3BoZXJlPC9rZXl3
b3JkPjxrZXl3b3JkPm1pY3JvYmlhbCBkaXZlcnNpdHk8L2tleXdvcmQ+PGtleXdvcmQ+RE5BLXBv
bHltZXJhc2U8L2tleXdvcmQ+PGtleXdvcmQ+ZmlkZWxpdHk8L2tleXdvcmQ+PGtleXdvcmQ+d3Jp
bmtsZXM8L2tleXdvcmQ+PC9rZXl3b3Jkcz48ZGF0ZXM+PHllYXI+MjAxMTwveWVhcj48cHViLWRh
dGVzPjxkYXRlPkphbiAyODwvZGF0ZT48L3B1Yi1kYXRlcz48L2RhdGVzPjxpc2JuPjE0NzEtMjEw
NTwvaXNibj48YWNjZXNzaW9uLW51bT5XT1M6MDAwMjg3NzQxNzAwMDAxPC9hY2Nlc3Npb24tbnVt
Pjx1cmxzPjxyZWxhdGVkLXVybHM+PHVybD4mbHQ7R28gdG8gSVNJJmd0OzovL1dPUzowMDAyODc3
NDE3MDAwMDE8L3VybD48L3JlbGF0ZWQtdXJscz48L3VybHM+PGVsZWN0cm9uaWMtcmVzb3VyY2Ut
bnVtPkFydG4gMzgmI3hEOzEwLjExODYvMTQ3MS0yMTA1LTEyLTM4PC9lbGVjdHJvbmljLXJlc291
cmNlLW51bT48bGFuZ3VhZ2U+RW5nbGlzaDwvbGFuZ3VhZ2U+PC9yZWNvcmQ+PC9DaXRlPjxDaXRl
PjxBdXRob3I+V2FsdGVyczwvQXV0aG9yPjxZZWFyPjIwMTY8L1llYXI+PFJlY051bT4yMjc8L1Jl
Y051bT48cmVjb3JkPjxyZWMtbnVtYmVyPjIyNzwvcmVjLW51bWJlcj48Zm9yZWlnbi1rZXlzPjxr
ZXkgYXBwPSJFTiIgZGItaWQ9Ijlzd3gyMHMyNmZ6NXpvZWR4ZjJ4YXR3N3QweDVmMnJzcGV0OSIg
dGltZXN0YW1wPSIxNjc0NTExMDI1Ij4yMjc8L2tleT48L2ZvcmVpZ24ta2V5cz48cmVmLXR5cGUg
bmFtZT0iSm91cm5hbCBBcnRpY2xlIj4xNzwvcmVmLXR5cGU+PGNvbnRyaWJ1dG9ycz48YXV0aG9y
cz48YXV0aG9yPldhbHRlcnMsIFcuPC9hdXRob3I+PGF1dGhvcj5IeWRlLCBFLiBSLjwvYXV0aG9y
PjxhdXRob3I+QmVyZy1MeW9ucywgRC48L2F1dGhvcj48YXV0aG9yPkFja2VybWFubiwgRy48L2F1
dGhvcj48YXV0aG9yPkh1bXBocmV5LCBHLjwvYXV0aG9yPjxhdXRob3I+UGFyYWRhLCBBLjwvYXV0
aG9yPjxhdXRob3I+R2lsYmVydCwgSi4gQS48L2F1dGhvcj48YXV0aG9yPkphbnNzb24sIEouIEsu
PC9hdXRob3I+PGF1dGhvcj5DYXBvcmFzbywgSi4gRy48L2F1dGhvcj48YXV0aG9yPkZ1aHJtYW4s
IEouIEEuPC9hdXRob3I+PGF1dGhvcj5BcHByaWxsLCBBLjwvYXV0aG9yPjxhdXRob3I+S25pZ2h0
LCBSLjwvYXV0aG9yPjwvYXV0aG9ycz48L2NvbnRyaWJ1dG9ycz48YXV0aC1hZGRyZXNzPkNvcm5l
bGwgVW5pdiwgRGVwdCBNb2wgQmlvbCAmYW1wOyBHZW5ldCwgSXRoYWNhLCBOWSBVU0EmI3hEO1Vu
aXYgQ2FsaWYgU2FuIERpZWdvLCBEZXB0IFBlZGlhdCwgTGEgSm9sbGEsIENBIDkyMDkzIFVTQSYj
eEQ7VW5pdiBDb2xvcmFkbywgQmlvRnJvbnRpZXJzIEluc3QsIEJvdWxkZXIsIENPIDgwMzA5IFVT
QSYjeEQ7VW5pdiBTb3V0aGVybiBDYWxpZiwgRGVwdCBCaW9sIFNjaSwgTG9zIEFuZ2VsZXMsIENB
IDkwMDg5IFVTQSYjeEQ7QXJnb25uZSBOYXRsIExhYiwgQmlvc2NpIERpdiBCSU8sIDk3MDAgUyBD
YXNzIEF2ZSwgQXJnb25uZSwgSUwgNjA0MzkgVVNBJiN4RDtVbml2IENoaWNhZ28sIERlcHQgRWNv
bCAmYW1wOyBFdm9sdXQsIDk0MCBFIDU3dGggU3QsIENoaWNhZ28sIElMIDYwNjM3IFVTQSYjeEQ7
VW5pdiBDaGljYWdvLCBEZXB0IFN1cmcsIDU4NDEgUyBNYXJ5bGFuZCBBdmUsIENoaWNhZ28sIElM
IDYwNjM3IFVTQSYjeEQ7VW5pdiBDaGljYWdvLCBJbnN0IEdlbm9tICZhbXA7IFN5c3QgQmlvbCwg
Q2hpY2FnbywgSUwgNjA2MzcgVVNBJiN4RDtNYXJpbmUgQmlvbCBMYWIsIFdvb2RzIEhvbGUsIE1B
IDAyNTQzIFVTQSYjeEQ7RmllbGQgTXVzZXVtIE5hdCBIaXN0LCBDaGljYWdvLCBJTCA2MDYwNSBV
U0EmI3hEO1BhY2lmaWMgTm9ydGh3ZXN0IE5hdGwgTGFiLCBFYXJ0aCAmYW1wOyBCaW9sIFNjaSBE
aXJlY3RvcmF0ZSwgUmljaGxhbmQsIFdBIDk5MzUyIFVTQSYjeEQ7Tm8gQXJpem9uYSBVbml2LCBE
ZXB0IEJpb2wgU2NpLCBCb3ggNTY0MCwgRmxhZ3N0YWZmLCBBWiA4NjAxMSBVU0EmI3hEO1dvb2Rz
IEhvbGUgT2NlYW5vZyBJbnN0LCBEZXB0IE1hcmluZSBDaGVtICZhbXA7IEdlb2NoZW0sIFdvb2Rz
IEhvbGUsIE1BIDAyNTQzIFVTQSYjeEQ7VW5pdiBDYWxpZiBTYW4gRGllZ28sIERlcHQgQ29tcCBT
Y2ksIExhIEpvbGxhLCBDQSA5MjA5MyBVU0EmI3hEO1VuaXYgQ2FsaWYgU2FuIERpZWdvLCBEZXB0
IEVuZ24sIExhIEpvbGxhLCBDQSA5MjA5MyBVU0E8L2F1dGgtYWRkcmVzcz48dGl0bGVzPjx0aXRs
ZT5JbXByb3ZlZCBCYWN0ZXJpYWwgMTZTIHJSTkEgR2VuZSAoVjQgYW5kIFY0LTUpIGFuZCBGdW5n
YWwgSW50ZXJuYWwgVHJhbnNjcmliZWQgU3BhY2VyIE1hcmtlciBHZW5lIFByaW1lcnMgZm9yIE1p
Y3JvYmlhbCBDb21tdW5pdHkgU3VydmV5czwvdGl0bGU+PHNlY29uZGFyeS10aXRsZT5Nc3lzdGVt
czwvc2Vjb25kYXJ5LXRpdGxlPjxhbHQtdGl0bGU+TXN5c3RlbXM8L2FsdC10aXRsZT48L3RpdGxl
cz48cGVyaW9kaWNhbD48ZnVsbC10aXRsZT5Nc3lzdGVtczwvZnVsbC10aXRsZT48YWJici0xPk1z
eXN0ZW1zPC9hYmJyLTE+PC9wZXJpb2RpY2FsPjxhbHQtcGVyaW9kaWNhbD48ZnVsbC10aXRsZT5N
c3lzdGVtczwvZnVsbC10aXRsZT48YWJici0xPk1zeXN0ZW1zPC9hYmJyLTE+PC9hbHQtcGVyaW9k
aWNhbD48dm9sdW1lPjE8L3ZvbHVtZT48bnVtYmVyPjE8L251bWJlcj48a2V5d29yZHM+PGtleXdv
cmQ+bWljcm9iaWFsIGVjb2xvZ3k8L2tleXdvcmQ+PGtleXdvcmQ+bWFya2VyIGdlbmVzPC9rZXl3
b3JkPjxrZXl3b3JkPnByaW1lcnM8L2tleXdvcmQ+PGtleXdvcmQ+MTZzPC9rZXl3b3JkPjxrZXl3
b3JkPml0czwva2V5d29yZD48a2V5d29yZD5iYWN0ZXJpb3BsYW5rdG9uPC9rZXl3b3JkPjxrZXl3
b3JkPnBsYXRmb3JtPC9rZXl3b3JkPjxrZXl3b3JkPmRlc2lnbjwva2V5d29yZD48L2tleXdvcmRz
PjxkYXRlcz48eWVhcj4yMDE2PC95ZWFyPjxwdWItZGF0ZXM+PGRhdGU+SmFuLUZlYjwvZGF0ZT48
L3B1Yi1kYXRlcz48L2RhdGVzPjxpc2JuPjIzNzktNTA3NzwvaXNibj48YWNjZXNzaW9uLW51bT5X
T1M6MDAwNDA4MTkwNTAwMDA0PC9hY2Nlc3Npb24tbnVtPjx1cmxzPjxyZWxhdGVkLXVybHM+PHVy
bD4mbHQ7R28gdG8gSVNJJmd0OzovL1dPUzowMDA0MDgxOTA1MDAwMDQ8L3VybD48L3JlbGF0ZWQt
dXJscz48L3VybHM+PGVsZWN0cm9uaWMtcmVzb3VyY2UtbnVtPlVOU1AgZTAwMDA5JiN4RDsxMC4x
MTI4L21TeXN0ZW1zLjAwMDA5LTE1PC9lbGVjdHJvbmljLXJlc291cmNlLW51bT48bGFuZ3VhZ2U+
RW5nbGlzaDwvbGFuZ3VhZ2U+PC9yZWNvcmQ+PC9DaXRlPjwvRW5kTm90ZT5=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NDUpPC9EaXNwbGF5VGV4dD48cmVjb3JkPjxyZWMtbnVtYmVyPjIyMTwvcmVjLW51bWJlcj48Zm9y
ZWlnbi1rZXlzPjxrZXkgYXBwPSJFTiIgZGItaWQ9Ijlzd3gyMHMyNmZ6NXpvZWR4ZjJ4YXR3N3Qw
eDVmMnJzcGV0OSIgdGltZXN0YW1wPSIxNjc0NTExMDI1Ij4yMjE8L2tleT48L2ZvcmVpZ24ta2V5
cz48cmVmLXR5cGUgbmFtZT0iSm91cm5hbCBBcnRpY2xlIj4xNzwvcmVmLXR5cGU+PGNvbnRyaWJ1
dG9ycz48YXV0aG9ycz48YXV0aG9yPkFwcHJpbGwsIEEuPC9hdXRob3I+PGF1dGhvcj5NY05hbGx5
LCBTLjwvYXV0aG9yPjxhdXRob3I+UGFyc29ucywgUi48L2F1dGhvcj48YXV0aG9yPldlYmVyLCBM
LjwvYXV0aG9yPjwvYXV0aG9ycz48L2NvbnRyaWJ1dG9ycz48YXV0aC1hZGRyZXNzPldvb2RzIEhv
bGUgT2NlYW5vZyBJbnN0LCBXb29kcyBIb2xlLCBNQSAwMjU0MyBVU0EmI3hEO0Jlcm11ZGEgSW5z
dCBPY2VhbiBTY2ksIEZlcnJ5IFJlYWNoLCBTdCBHZW9yZ2VzLCBCZXJtdWRhPC9hdXRoLWFkZHJl
c3M+PHRpdGxlcz48dGl0bGU+TWlub3IgcmV2aXNpb24gdG8gVjQgcmVnaW9uIFNTVSByUk5BIDgw
NlIgZ2VuZSBwcmltZXIgZ3JlYXRseSBpbmNyZWFzZXMgZGV0ZWN0aW9uIG9mIFNBUjExIGJhY3Rl
cmlvcGxhbmt0b248L3RpdGxlPjxzZWNvbmRhcnktdGl0bGU+QXF1YXRpYyBNaWNyb2JpYWwgRWNv
bG9neTwvc2Vjb25kYXJ5LXRpdGxlPjxhbHQtdGl0bGU+QXF1YXQgTWljcm9iIEVjb2w8L2FsdC10
aXRsZT48L3RpdGxlcz48cGVyaW9kaWNhbD48ZnVsbC10aXRsZT5BcXVhdGljIE1pY3JvYmlhbCBF
Y29sb2d5PC9mdWxsLXRpdGxlPjxhYmJyLTE+QXF1YXQgTWljcm9iIEVjb2w8L2FiYnItMT48L3Bl
cmlvZGljYWw+PGFsdC1wZXJpb2RpY2FsPjxmdWxsLXRpdGxlPkFxdWF0aWMgTWljcm9iaWFsIEVj
b2xvZ3k8L2Z1bGwtdGl0bGU+PGFiYnItMT5BcXVhdCBNaWNyb2IgRWNvbDwvYWJici0xPjwvYWx0
LXBlcmlvZGljYWw+PHBhZ2VzPjEyOS0xMzc8L3BhZ2VzPjx2b2x1bWU+NzU8L3ZvbHVtZT48bnVt
YmVyPjI8L251bWJlcj48a2V5d29yZHM+PGtleXdvcmQ+c3N1IHJybmEgZ2VuZTwva2V5d29yZD48
a2V5d29yZD4xNnM8L2tleXdvcmQ+PGtleXdvcmQ+c2FyMTE8L2tleXdvcmQ+PGtleXdvcmQ+YmFj
dGVyaWE8L2tleXdvcmQ+PGtleXdvcmQ+Zmx1b3Jlc2NlbmNlIGluIHNpdHUgaHlicmlkaXphdGlv
bjwva2V5d29yZD48a2V5d29yZD5maXNoPC9rZXl3b3JkPjxrZXl3b3JkPnRpbWUtc2VyaWVzPC9r
ZXl3b3JkPjxrZXl3b3JkPmR5bmFtaWNzPC9rZXl3b3JkPjxrZXl3b3JkPnBoeXRvcGxhbmt0b248
L2tleXdvcmQ+PGtleXdvcmQ+ZGl2ZXJzaXR5PC9rZXl3b3JkPjxrZXl3b3JkPnBhdHRlcm5zPC9r
ZXl3b3JkPjxrZXl3b3JkPmJhY3RlcmlhPC9rZXl3b3JkPjxrZXl3b3JkPm1pc21hdGNoPC9rZXl3
b3JkPjxrZXl3b3JkPmNsYWRlPC9rZXl3b3JkPjxrZXl3b3JkPnNlYTwva2V5d29yZD48L2tleXdv
cmRzPjxkYXRlcz48eWVhcj4yMDE1PC95ZWFyPjwvZGF0ZXM+PGlzYm4+MDk0OC0zMDU1PC9pc2Ju
PjxhY2Nlc3Npb24tbnVtPldPUzowMDAzNTcxMDYyMDAwMDQ8L2FjY2Vzc2lvbi1udW0+PHVybHM+
PHJlbGF0ZWQtdXJscz48dXJsPiZsdDtHbyB0byBJU0kmZ3Q7Oi8vV09TOjAwMDM1NzEwNjIwMDAw
NDwvdXJsPjwvcmVsYXRlZC11cmxzPjwvdXJscz48ZWxlY3Ryb25pYy1yZXNvdXJjZS1udW0+MTAu
MzM1NC9hbWUwMTc1MzwvZWxlY3Ryb25pYy1yZXNvdXJjZS1udW0+PGxhbmd1YWdlPkVuZ2xpc2g8
L2xhbmd1YWdlPjwvcmVjb3JkPjwvQ2l0ZT48Q2l0ZT48QXV0aG9yPkNhcG9yYXNvPC9BdXRob3I+
PFllYXI+MjAxMTwvWWVhcj48UmVjTnVtPjIyMjwvUmVjTnVtPjxyZWNvcmQ+PHJlYy1udW1iZXI+
MjIyPC9yZWMtbnVtYmVyPjxmb3JlaWduLWtleXM+PGtleSBhcHA9IkVOIiBkYi1pZD0iOXN3eDIw
czI2Zno1em9lZHhmMnhhdHc3dDB4NWYycnNwZXQ5IiB0aW1lc3RhbXA9IjE2NzQ1MTEwMjUiPjIy
Mjwva2V5PjwvZm9yZWlnbi1rZXlzPjxyZWYtdHlwZSBuYW1lPSJKb3VybmFsIEFydGljbGUiPjE3
PC9yZWYtdHlwZT48Y29udHJpYnV0b3JzPjxhdXRob3JzPjxhdXRob3I+Q2Fwb3Jhc28sIEouIEcu
PC9hdXRob3I+PGF1dGhvcj5MYXViZXIsIEMuIEwuPC9hdXRob3I+PGF1dGhvcj5XYWx0ZXJzLCBX
LiBBLjwvYXV0aG9yPjxhdXRob3I+QmVyZy1MeW9ucywgRC48L2F1dGhvcj48YXV0aG9yPkxvenVw
b25lLCBDLiBBLjwvYXV0aG9yPjxhdXRob3I+VHVybmJhdWdoLCBQLiBKLjwvYXV0aG9yPjxhdXRo
b3I+RmllcmVyLCBOLjwvYXV0aG9yPjxhdXRob3I+S25pZ2h0LCBSLjwvYXV0aG9yPjwvYXV0aG9y
cz48L2NvbnRyaWJ1dG9ycz48YXV0aC1hZGRyZXNzPlVuaXYgQ29sb3JhZG8sIERlcHQgQ2hlbSAm
YW1wOyBCaW9jaGVtLCBCb3VsZGVyLCBDTyA4MDMwOSBVU0EmI3hEO1VuaXYgQ29sb3JhZG8sIENv
b3BlcmF0IEluc3QgUmVzIEVudmlyb25tIFNjaSwgQm91bGRlciwgQ08gODAzMDkgVVNBJiN4RDtV
bml2IENvbG9yYWRvLCBEZXB0IE1vbCBDZWxsdWxhciAmYW1wOyBEZXYgQmlvbCwgQm91bGRlciwg
Q08gODAzMDkgVVNBJiN4RDtVbml2IENvbG9yYWRvLCBEZXB0IEVjb2wgJmFtcDsgRXZvbHV0IEJp
b2wsIEJvdWxkZXIsIENPIDgwMzA5IFVTQSYjeEQ7SGFydmFyZCBGQVMgQ3RyIFN5c3QgQmlvbCwg
Q2FtYnJpZGdlLCBNQSAwMjEzOCBVU0EmI3hEO1VuaXYgQ29sb3JhZG8sIEhvd2FyZCBIdWdoZXMg
TWVkIEluc3QsIEJvdWxkZXIsIENPIDgwMzA5IFVTQTwvYXV0aC1hZGRyZXNzPjx0aXRsZXM+PHRp
dGxlPkdsb2JhbCBwYXR0ZXJucyBvZiAxNlMgclJOQSBkaXZlcnNpdHkgYXQgYSBkZXB0aCBvZiBt
aWxsaW9ucyBvZiBzZXF1ZW5jZXMgcGVyIHNhbXBsZTwvdGl0bGU+PHNlY29uZGFyeS10aXRsZT5Q
cm9jZWVkaW5ncyBvZiB0aGUgTmF0aW9uYWwgQWNhZGVteSBvZiBTY2llbmNlcyBvZiB0aGUgVW5p
dGVkIFN0YXRlcyBvZiBBbWVyaWNhPC9zZWNvbmRhcnktdGl0bGU+PGFsdC10aXRsZT5QIE5hdGwg
QWNhZCBTY2kgVVNBPC9hbHQtdGl0bGU+PC90aXRsZXM+PHBlcmlvZGljYWw+PGZ1bGwtdGl0bGU+
UHJvY2VlZGluZ3Mgb2YgdGhlIE5hdGlvbmFsIEFjYWRlbXkgb2YgU2NpZW5jZXMgb2YgdGhlIFVu
aXRlZCBTdGF0ZXMgb2YgQW1lcmljYTwvZnVsbC10aXRsZT48YWJici0xPlAgTmF0bCBBY2FkIFNj
aSBVU0E8L2FiYnItMT48L3BlcmlvZGljYWw+PGFsdC1wZXJpb2RpY2FsPjxmdWxsLXRpdGxlPlBy
b2NlZWRpbmdzIG9mIHRoZSBOYXRpb25hbCBBY2FkZW15IG9mIFNjaWVuY2VzIG9mIHRoZSBVbml0
ZWQgU3RhdGVzIG9mIEFtZXJpY2E8L2Z1bGwtdGl0bGU+PGFiYnItMT5QIE5hdGwgQWNhZCBTY2kg
VVNBPC9hYmJyLTE+PC9hbHQtcGVyaW9kaWNhbD48cGFnZXM+NDUxNi00NTIyPC9wYWdlcz48dm9s
dW1lPjEwODwvdm9sdW1lPjxrZXl3b3Jkcz48a2V5d29yZD5odW1hbiBtaWNyb2Jpb21lPC9rZXl3
b3JkPjxrZXl3b3JkPm1pY3JvYmlhbCBjb21tdW5pdHkgYW5hbHlzaXM8L2tleXdvcmQ+PGtleXdv
cmQ+bWljcm9iaWFsIGVjb2xvZ3k8L2tleXdvcmQ+PGtleXdvcmQ+bmV4dC1nZW5lcmF0aW9uIHNl
cXVlbmNpbmc8L2tleXdvcmQ+PGtleXdvcmQ+bWljcm9iaWFsIGRpdmVyc2l0eTwva2V5d29yZD48
a2V5d29yZD5yYXJlIGJpb3NwaGVyZTwva2V5d29yZD48a2V5d29yZD5jb21tdW5pdGllczwva2V5
d29yZD48a2V5d29yZD5ldm9sdXRpb248L2tleXdvcmQ+PGtleXdvcmQ+aW5zaWdodHM8L2tleXdv
cmQ+PGtleXdvcmQ+dHdpbnM8L2tleXdvcmQ+PGtleXdvcmQ+bGVhZDwva2V5d29yZD48L2tleXdv
cmRzPjxkYXRlcz48eWVhcj4yMDExPC95ZWFyPjxwdWItZGF0ZXM+PGRhdGU+TWFyIDE1PC9kYXRl
PjwvcHViLWRhdGVzPjwvZGF0ZXM+PGlzYm4+MDAyNy04NDI0PC9pc2JuPjxhY2Nlc3Npb24tbnVt
PldPUzowMDAyODg0NTEzMDAwMDI8L2FjY2Vzc2lvbi1udW0+PHVybHM+PHJlbGF0ZWQtdXJscz48
dXJsPiZsdDtHbyB0byBJU0kmZ3Q7Oi8vV09TOjAwMDI4ODQ1MTMwMDAwMjwvdXJsPjwvcmVsYXRl
ZC11cmxzPjwvdXJscz48ZWxlY3Ryb25pYy1yZXNvdXJjZS1udW0+MTAuMTA3My9wbmFzLjEwMDAw
ODAxMDc8L2VsZWN0cm9uaWMtcmVzb3VyY2UtbnVtPjxsYW5ndWFnZT5FbmdsaXNoPC9sYW5ndWFn
ZT48L3JlY29yZD48L0NpdGU+PENpdGU+PEF1dGhvcj5DYXBvcmFzbzwvQXV0aG9yPjxZZWFyPjIw
MTI8L1llYXI+PFJlY051bT4yMjM8L1JlY051bT48cmVjb3JkPjxyZWMtbnVtYmVyPjIyMzwvcmVj
LW51bWJlcj48Zm9yZWlnbi1rZXlzPjxrZXkgYXBwPSJFTiIgZGItaWQ9Ijlzd3gyMHMyNmZ6NXpv
ZWR4ZjJ4YXR3N3QweDVmMnJzcGV0OSIgdGltZXN0YW1wPSIxNjc0NTExMDI1Ij4yMjM8L2tleT48
L2ZvcmVpZ24ta2V5cz48cmVmLXR5cGUgbmFtZT0iSm91cm5hbCBBcnRpY2xlIj4xNzwvcmVmLXR5
cGU+PGNvbnRyaWJ1dG9ycz48YXV0aG9ycz48YXV0aG9yPkNhcG9yYXNvLCBKLiBHLjwvYXV0aG9y
PjxhdXRob3I+TGF1YmVyLCBDLiBMLjwvYXV0aG9yPjxhdXRob3I+V2FsdGVycywgVy4gQS48L2F1
dGhvcj48YXV0aG9yPkJlcmctTHlvbnMsIEQuPC9hdXRob3I+PGF1dGhvcj5IdW50bGV5LCBKLjwv
YXV0aG9yPjxhdXRob3I+RmllcmVyLCBOLjwvYXV0aG9yPjxhdXRob3I+T3dlbnMsIFMuIE0uPC9h
dXRob3I+PGF1dGhvcj5CZXRsZXksIEouPC9hdXRob3I+PGF1dGhvcj5GcmFzZXIsIEwuPC9hdXRo
b3I+PGF1dGhvcj5CYXVlciwgTS48L2F1dGhvcj48YXV0aG9yPkdvcm1sZXksIE4uPC9hdXRob3I+
PGF1dGhvcj5HaWxiZXJ0LCBKLiBBLjwvYXV0aG9yPjxhdXRob3I+U21pdGgsIEcuPC9hdXRob3I+
PGF1dGhvcj5LbmlnaHQsIFIuPC9hdXRob3I+PC9hdXRob3JzPjwvY29udHJpYnV0b3JzPjxhdXRo
LWFkZHJlc3M+VW5pdiBDb2xvcmFkbywgSG93YXJkIEh1Z2hlcyBNZWQgSW5zdCwgQm91bGRlciwg
Q08gODAzMDkgVVNBJiN4RDtObyBBcml6b25hIFVuaXYsIERlcHQgQ29tcCBTY2ksIEZsYWdzdGFm
ZiwgQVogODYwMTEgVVNBJiN4RDtVbml2IENvbG9yYWRvLCBDb29wZXJhdCBJbnN0IFJlcyBFbnZp
cm9ubSBTY2ksIEJvdWxkZXIsIENPIDgwMzA5IFVTQSYjeEQ7VW5pdiBDb2xvcmFkbywgRGVwdCBN
b2wgQ2VsbHVsYXIgJmFtcDsgRGV2IEJpb2wsIEJvdWxkZXIsIENPIDgwMzA5IFVTQSYjeEQ7VW5p
diBDb2xvcmFkbywgQ29sb3JhZG8gSW5pdGlhdCBNb2wgQmlvdGVjaG5vbCwgQm91bGRlciwgQ08g
ODAzMDkgVVNBJiN4RDtVbml2IENvbG9yYWRvLCBEZXB0IEVjb2wgJmFtcDsgRXZvbHV0aW9uYXJ5
IEJpb2wsIEJvdWxkZXIsIENPIDgwMzA5IFVTQSYjeEQ7QXJnb25uZSBOYXRsIExhYiwgQXJnb25u
ZSwgSUwgNjA0MzkgVVNBJiN4RDtJbGx1bWluYSBDYW1icmlkZ2UgTHRkLCBTYWZmcm9uIFdhbGRl
biwgRXNzZXgsIEVuZ2xhbmQmI3hEO1VuaXYgQ2hpY2FnbywgRGVwdCBFY29sICZhbXA7IEV2b2x1
dCwgQ2hpY2FnbywgSUwgNjA2MzcgVVNBJiN4RDtVbml2IENvbG9yYWRvLCBEZXB0IENoZW0gJmFt
cDsgQmlvY2hlbSwgQm91bGRlciwgQ08gODAzMDkgVVNBPC9hdXRoLWFkZHJlc3M+PHRpdGxlcz48
dGl0bGU+VWx0cmEtaGlnaC10aHJvdWdocHV0IG1pY3JvYmlhbCBjb21tdW5pdHkgYW5hbHlzaXMg
b24gdGhlIElsbHVtaW5hIEhpU2VxIGFuZCBNaVNlcSBwbGF0Zm9ybXM8L3RpdGxlPjxzZWNvbmRh
cnktdGl0bGU+SXNtZSBKb3VybmFsPC9zZWNvbmRhcnktdGl0bGU+PGFsdC10aXRsZT5Jc21lIEo8
L2FsdC10aXRsZT48L3RpdGxlcz48cGVyaW9kaWNhbD48ZnVsbC10aXRsZT5Jc21lIEpvdXJuYWw8
L2Z1bGwtdGl0bGU+PGFiYnItMT5Jc21lIEo8L2FiYnItMT48L3BlcmlvZGljYWw+PGFsdC1wZXJp
b2RpY2FsPjxmdWxsLXRpdGxlPklTTUUgSjwvZnVsbC10aXRsZT48L2FsdC1wZXJpb2RpY2FsPjxw
YWdlcz4xNjIxLTE2MjQ8L3BhZ2VzPjx2b2x1bWU+Njwvdm9sdW1lPjxudW1iZXI+ODwvbnVtYmVy
PjxrZXl3b3Jkcz48a2V5d29yZD5pbGx1bWluZTwva2V5d29yZD48a2V5d29yZD5iYXJjb2RlZCBz
ZXF1ZW5jaW5nPC9rZXl3b3JkPjxrZXl3b3JkPnFpaW1lPC9rZXl3b3JkPjxrZXl3b3JkPnJpYm9z
b21hbC1ybmEgZ2VuZTwva2V5d29yZD48a2V5d29yZD5kaXZlcnNpdHk8L2tleXdvcmQ+PGtleXdv
cmQ+cGF0dGVybnM8L2tleXdvcmQ+PGtleXdvcmQ+c2FtcGxlPC9rZXl3b3JkPjwva2V5d29yZHM+
PGRhdGVzPjx5ZWFyPjIwMTI8L3llYXI+PHB1Yi1kYXRlcz48ZGF0ZT5BdWc8L2RhdGU+PC9wdWIt
ZGF0ZXM+PC9kYXRlcz48aXNibj4xNzUxLTczNjI8L2lzYm4+PGFjY2Vzc2lvbi1udW0+V09TOjAw
MDMwNjQ5NTgwMDAxODwvYWNjZXNzaW9uLW51bT48dXJscz48cmVsYXRlZC11cmxzPjx1cmw+Jmx0
O0dvIHRvIElTSSZndDs6Ly9XT1M6MDAwMzA2NDk1ODAwMDE4PC91cmw+PC9yZWxhdGVkLXVybHM+
PC91cmxzPjxlbGVjdHJvbmljLXJlc291cmNlLW51bT4xMC4xMDM4L2lzbWVqLjIwMTIuODwvZWxl
Y3Ryb25pYy1yZXNvdXJjZS1udW0+PGxhbmd1YWdlPkVuZ2xpc2g8L2xhbmd1YWdlPjwvcmVjb3Jk
PjwvQ2l0ZT48Q2l0ZT48QXV0aG9yPk1pbmljaDwvQXV0aG9yPjxZZWFyPjIwMTg8L1llYXI+PFJl
Y051bT4yMjQ8L1JlY051bT48cmVjb3JkPjxyZWMtbnVtYmVyPjIyNDwvcmVjLW51bWJlcj48Zm9y
ZWlnbi1rZXlzPjxrZXkgYXBwPSJFTiIgZGItaWQ9Ijlzd3gyMHMyNmZ6NXpvZWR4ZjJ4YXR3N3Qw
eDVmMnJzcGV0OSIgdGltZXN0YW1wPSIxNjc0NTExMDI1Ij4yMjQ8L2tleT48L2ZvcmVpZ24ta2V5
cz48cmVmLXR5cGUgbmFtZT0iSm91cm5hbCBBcnRpY2xlIj4xNzwvcmVmLXR5cGU+PGNvbnRyaWJ1
dG9ycz48YXV0aG9ycz48YXV0aG9yPk1pbmljaCwgSi4gSi48L2F1dGhvcj48YXV0aG9yPkh1bXBo
cmV5LCBHLjwvYXV0aG9yPjxhdXRob3I+QmVuaXRleiwgUi4gQS4gUy48L2F1dGhvcj48YXV0aG9y
PlNhbmRlcnMsIEouPC9hdXRob3I+PGF1dGhvcj5Td29mZm9yZCwgQS48L2F1dGhvcj48YXV0aG9y
PkFsbGVuLCBFLiBFLjwvYXV0aG9yPjxhdXRob3I+S25pZ2h0LCBSLjwvYXV0aG9yPjwvYXV0aG9y
cz48L2NvbnRyaWJ1dG9ycz48YXV0aC1hZGRyZXNzPlVuaXYgQ2FsaWYgU2FuIERpZWdvLCBTY3Jp
cHBzIEluc3QgT2NlYW5vZywgTWFyaW5lIEJpb2wgUmVzIERpdiwgTGEgSm9sbGEsIENBIDkyMDkz
IFVTQSYjeEQ7VW5pdiBDYWxpZiBTYW4gRGllZ28sIERlcHQgUGVkaWF0LCBMYSBKb2xsYSwgQ0Eg
OTIwOTMgVVNBJiN4RDtVbml2IENhbGlmIFNhbiBEaWVnbywgSmFjb2JzIFNjaCBFbmduLCBDdHIg
TWljcm9iaW9tZSBJbm5vdmF0LCBMYSBKb2xsYSwgQ0EgOTIwOTMgVVNBJiN4RDtVbml2IENhbGlm
IFNhbiBEaWVnbywgRGl2IEJpb2wgU2NpLCBMYSBKb2xsYSwgQ0EgOTIwOTMgVVNBJiN4RDtVbml2
IENhbGlmIFNhbiBEaWVnbywgRGVwdCBDb21wIFNjaSAmYW1wOyBFbmduLCBMYSBKb2xsYSwgQ0Eg
OTIwOTMgVVNBPC9hdXRoLWFkZHJlc3M+PHRpdGxlcz48dGl0bGU+SGlnaC1UaHJvdWdocHV0IE1p
bmlhdHVyaXplZCAxNlMgclJOQSBBbXBsaWNvbiBMaWJyYXJ5IFByZXBhcmF0aW9uIFJlZHVjZXMg
Q29zdHMgd2hpbGUgUHJlc2VydmluZyBNaWNyb2Jpb21lIEludGVncml0eTwvdGl0bGU+PHNlY29u
ZGFyeS10aXRsZT5Nc3lzdGVtczwvc2Vjb25kYXJ5LXRpdGxlPjxhbHQtdGl0bGU+TXN5c3RlbXM8
L2FsdC10aXRsZT48L3RpdGxlcz48cGVyaW9kaWNhbD48ZnVsbC10aXRsZT5Nc3lzdGVtczwvZnVs
bC10aXRsZT48YWJici0xPk1zeXN0ZW1zPC9hYmJyLTE+PC9wZXJpb2RpY2FsPjxhbHQtcGVyaW9k
aWNhbD48ZnVsbC10aXRsZT5Nc3lzdGVtczwvZnVsbC10aXRsZT48YWJici0xPk1zeXN0ZW1zPC9h
YmJyLTE+PC9hbHQtcGVyaW9kaWNhbD48dm9sdW1lPjM8L3ZvbHVtZT48bnVtYmVyPjY8L251bWJl
cj48a2V5d29yZHM+PGtleXdvcmQ+RE5BIG1ldGFiYXJjb2Rpbmc8L2tleXdvcmQ+PGtleXdvcmQ+
aWxsdW1pbmEgbWlzZXE8L2tleXdvcmQ+PGtleXdvcmQ+bmdzPC9rZXl3b3JkPjxrZXl3b3JkPmFj
b3VzdGljIGxpcXVpZCBoYW5kbGVyPC9rZXl3b3JkPjxrZXl3b3JkPmF1dG9tYXRpb248L2tleXdv
cmQ+PGtleXdvcmQ+bGlicmFyeSBwcmVwYXJhdGlvbjwva2V5d29yZD48a2V5d29yZD5tZXRhYmFy
Y29kaW5nPC9rZXl3b3JkPjxrZXl3b3JkPm1pY3JvYmlhbCBlY29sb2d5PC9rZXl3b3JkPjxrZXl3
b3JkPm1pY3JvYmlvbWU8L2tleXdvcmQ+PGtleXdvcmQ+dW5pZnJhYzwva2V5d29yZD48L2tleXdv
cmRzPjxkYXRlcz48eWVhcj4yMDE4PC95ZWFyPjxwdWItZGF0ZXM+PGRhdGU+Tm92LURlYzwvZGF0
ZT48L3B1Yi1kYXRlcz48L2RhdGVzPjxpc2JuPjIzNzktNTA3NzwvaXNibj48YWNjZXNzaW9uLW51
bT5XT1M6MDAwNDU1MTIwNDAwMDA5PC9hY2Nlc3Npb24tbnVtPjx1cmxzPjxyZWxhdGVkLXVybHM+
PHVybD4mbHQ7R28gdG8gSVNJJmd0OzovL1dPUzowMDA0NTUxMjA0MDAwMDk8L3VybD48L3JlbGF0
ZWQtdXJscz48L3VybHM+PGVsZWN0cm9uaWMtcmVzb3VyY2UtbnVtPkFSVE4gZTAwMTY2LTE4JiN4
RDsxMC4xMTI4L21TeXN0ZW0uMDAxNjYtMTg8L2VsZWN0cm9uaWMtcmVzb3VyY2UtbnVtPjxsYW5n
dWFnZT5FbmdsaXNoPC9sYW5ndWFnZT48L3JlY29yZD48L0NpdGU+PENpdGU+PEF1dGhvcj5QYXJh
ZGE8L0F1dGhvcj48WWVhcj4yMDE2PC9ZZWFyPjxSZWNOdW0+MjI1PC9SZWNOdW0+PHJlY29yZD48
cmVjLW51bWJlcj4yMjU8L3JlYy1udW1iZXI+PGZvcmVpZ24ta2V5cz48a2V5IGFwcD0iRU4iIGRi
LWlkPSI5c3d4MjBzMjZmejV6b2VkeGYyeGF0dzd0MHg1ZjJyc3BldDkiIHRpbWVzdGFtcD0iMTY3
NDUxMTAyNSI+MjI1PC9rZXk+PC9mb3JlaWduLWtleXM+PHJlZi10eXBlIG5hbWU9IkpvdXJuYWwg
QXJ0aWNsZSI+MTc8L3JlZi10eXBlPjxjb250cmlidXRvcnM+PGF1dGhvcnM+PGF1dGhvcj5QYXJh
ZGEsIEEuIEUuPC9hdXRob3I+PGF1dGhvcj5OZWVkaGFtLCBELiBNLjwvYXV0aG9yPjxhdXRob3I+
RnVocm1hbiwgSi4gQS48L2F1dGhvcj48L2F1dGhvcnM+PC9jb250cmlidXRvcnM+PGF1dGgtYWRk
cmVzcz5Vbml2IFNvIENhbGlmLCBMb3MgQW5nZWxlcywgQ0EgVVNBPC9hdXRoLWFkZHJlc3M+PHRp
dGxlcz48dGl0bGU+RXZlcnkgYmFzZSBtYXR0ZXJzOiBhc3Nlc3Npbmcgc21hbGwgc3VidW5pdCBy
Uk5BIHByaW1lcnMgZm9yIG1hcmluZSBtaWNyb2Jpb21lcyB3aXRoIG1vY2sgY29tbXVuaXRpZXMs
IHRpbWUgc2VyaWVzIGFuZCBnbG9iYWwgZmllbGQgc2FtcGxlczwvdGl0bGU+PHNlY29uZGFyeS10
aXRsZT5FbnZpcm9ubWVudGFsIE1pY3JvYmlvbG9neTwvc2Vjb25kYXJ5LXRpdGxlPjxhbHQtdGl0
bGU+RW52aXJvbiBNaWNyb2Jpb2w8L2FsdC10aXRsZT48L3RpdGxlcz48cGVyaW9kaWNhbD48ZnVs
bC10aXRsZT5FbnZpcm9ubWVudGFsIE1pY3JvYmlvbG9neTwvZnVsbC10aXRsZT48YWJici0xPkVu
dmlyb24gTWljcm9iaW9sPC9hYmJyLTE+PC9wZXJpb2RpY2FsPjxhbHQtcGVyaW9kaWNhbD48ZnVs
bC10aXRsZT5FbnZpcm9ubWVudGFsIE1pY3JvYmlvbG9neTwvZnVsbC10aXRsZT48YWJici0xPkVu
dmlyb24gTWljcm9iaW9sPC9hYmJyLTE+PC9hbHQtcGVyaW9kaWNhbD48cGFnZXM+MTQwMy0xNDE0
PC9wYWdlcz48dm9sdW1lPjE4PC92b2x1bWU+PG51bWJlcj41PC9udW1iZXI+PGtleXdvcmRzPjxr
ZXl3b3JkPnNlYXNvbmFsIGR5bmFtaWNzPC9rZXl3b3JkPjxrZXl3b3JkPnNhcjExPC9rZXl3b3Jk
PjxrZXl3b3JkPmJhY3RlcmlhbDwva2V5d29yZD48a2V5d29yZD5wY3I8L2tleXdvcmQ+PGtleXdv
cmQ+ZGl2ZXJzaXR5PC9rZXl3b3JkPjxrZXl3b3JkPnNlcXVlbmNlczwva2V5d29yZD48a2V5d29y
ZD5waHl0b3BsYW5rdG9uPC9rZXl3b3JkPjxrZXl3b3JkPnZhcmlhYmlsaXR5PC9rZXl3b3JkPjxr
ZXl3b3JkPnNlbnNpdGl2aXR5PC9rZXl3b3JkPjxrZXl3b3JkPnBhdHRlcm5zPC9rZXl3b3JkPjwv
a2V5d29yZHM+PGRhdGVzPjx5ZWFyPjIwMTY8L3llYXI+PHB1Yi1kYXRlcz48ZGF0ZT5NYXk8L2Rh
dGU+PC9wdWItZGF0ZXM+PC9kYXRlcz48aXNibj4xNDYyLTI5MTI8L2lzYm4+PGFjY2Vzc2lvbi1u
dW0+V09TOjAwMDM3NTQ4MTIwMDAxMTwvYWNjZXNzaW9uLW51bT48dXJscz48cmVsYXRlZC11cmxz
Pjx1cmw+Jmx0O0dvIHRvIElTSSZndDs6Ly9XT1M6MDAwMzc1NDgxMjAwMDExPC91cmw+PC9yZWxh
dGVkLXVybHM+PC91cmxzPjxlbGVjdHJvbmljLXJlc291cmNlLW51bT4xMC4xMTExLzE0NjItMjky
MC4xMzAyMzwvZWxlY3Ryb25pYy1yZXNvdXJjZS1udW0+PGxhbmd1YWdlPkVuZ2xpc2g8L2xhbmd1
YWdlPjwvcmVjb3JkPjwvQ2l0ZT48Q2l0ZT48QXV0aG9yPlF1aW5jZTwvQXV0aG9yPjxZZWFyPjIw
MTE8L1llYXI+PFJlY051bT4yMjY8L1JlY051bT48cmVjb3JkPjxyZWMtbnVtYmVyPjIyNjwvcmVj
LW51bWJlcj48Zm9yZWlnbi1rZXlzPjxrZXkgYXBwPSJFTiIgZGItaWQ9Ijlzd3gyMHMyNmZ6NXpv
ZWR4ZjJ4YXR3N3QweDVmMnJzcGV0OSIgdGltZXN0YW1wPSIxNjc0NTExMDI1Ij4yMjY8L2tleT48
L2ZvcmVpZ24ta2V5cz48cmVmLXR5cGUgbmFtZT0iSm91cm5hbCBBcnRpY2xlIj4xNzwvcmVmLXR5
cGU+PGNvbnRyaWJ1dG9ycz48YXV0aG9ycz48YXV0aG9yPlF1aW5jZSwgQy48L2F1dGhvcj48YXV0
aG9yPkxhbnplbiwgQS48L2F1dGhvcj48YXV0aG9yPkRhdmVucG9ydCwgUi4gSi48L2F1dGhvcj48
YXV0aG9yPlR1cm5iYXVnaCwgUC4gSi48L2F1dGhvcj48L2F1dGhvcnM+PC9jb250cmlidXRvcnM+
PGF1dGgtYWRkcmVzcz5Vbml2IEdsYXNnb3csIERlcHQgQ2l2aWwgRW5nbiwgR2xhc2dvdyBHMTIg
OExULCBMYW5hcmssIFNjb3RsYW5kJiN4RDtVbml2IEJlcmdlbiwgRGVwdCBCaW9sLCBDdHIgR2Vv
YmlvbCwgQmVyZ2VuLCBOb3J3YXkmI3hEO05ld2Nhc3RsZSBVbml2LCBTY2ggQ2l2aWwgRW5nbiAm
YW1wOyBHZW9zY2ksIE5ld2Nhc3RsZSBVcG9uIFR5bmUgTkUxIDdSVSwgVHluZSAmYW1wOyBXZWFy
LCBFbmdsYW5kJiN4RDtIYXJ2YXJkIFVuaXYsIEZBUyBDdHIgU3lzdCBCaW9sLCBDYW1icmlkZ2Us
IE1BIDAyMTM4IFVTQTwvYXV0aC1hZGRyZXNzPjx0aXRsZXM+PHRpdGxlPlJlbW92aW5nIE5vaXNl
IEZyb20gUHlyb3NlcXVlbmNlZCBBbXBsaWNvbnM8L3RpdGxlPjxzZWNvbmRhcnktdGl0bGU+Qm1j
IEJpb2luZm9ybWF0aWNzPC9zZWNvbmRhcnktdGl0bGU+PGFsdC10aXRsZT5CbWMgQmlvaW5mb3Jt
YXRpY3M8L2FsdC10aXRsZT48L3RpdGxlcz48cGVyaW9kaWNhbD48ZnVsbC10aXRsZT5CTUMgQmlv
aW5mb3JtYXRpY3M8L2Z1bGwtdGl0bGU+PC9wZXJpb2RpY2FsPjxhbHQtcGVyaW9kaWNhbD48ZnVs
bC10aXRsZT5CTUMgQmlvaW5mb3JtYXRpY3M8L2Z1bGwtdGl0bGU+PC9hbHQtcGVyaW9kaWNhbD48
dm9sdW1lPjEyPC92b2x1bWU+PGtleXdvcmRzPjxrZXl3b3JkPnJhcmUgYmlvc3BoZXJlPC9rZXl3
b3JkPjxrZXl3b3JkPm1pY3JvYmlhbCBkaXZlcnNpdHk8L2tleXdvcmQ+PGtleXdvcmQ+RE5BLXBv
bHltZXJhc2U8L2tleXdvcmQ+PGtleXdvcmQ+ZmlkZWxpdHk8L2tleXdvcmQ+PGtleXdvcmQ+d3Jp
bmtsZXM8L2tleXdvcmQ+PC9rZXl3b3Jkcz48ZGF0ZXM+PHllYXI+MjAxMTwveWVhcj48cHViLWRh
dGVzPjxkYXRlPkphbiAyODwvZGF0ZT48L3B1Yi1kYXRlcz48L2RhdGVzPjxpc2JuPjE0NzEtMjEw
NTwvaXNibj48YWNjZXNzaW9uLW51bT5XT1M6MDAwMjg3NzQxNzAwMDAxPC9hY2Nlc3Npb24tbnVt
Pjx1cmxzPjxyZWxhdGVkLXVybHM+PHVybD4mbHQ7R28gdG8gSVNJJmd0OzovL1dPUzowMDAyODc3
NDE3MDAwMDE8L3VybD48L3JlbGF0ZWQtdXJscz48L3VybHM+PGVsZWN0cm9uaWMtcmVzb3VyY2Ut
bnVtPkFydG4gMzgmI3hEOzEwLjExODYvMTQ3MS0yMTA1LTEyLTM4PC9lbGVjdHJvbmljLXJlc291
cmNlLW51bT48bGFuZ3VhZ2U+RW5nbGlzaDwvbGFuZ3VhZ2U+PC9yZWNvcmQ+PC9DaXRlPjxDaXRl
PjxBdXRob3I+V2FsdGVyczwvQXV0aG9yPjxZZWFyPjIwMTY8L1llYXI+PFJlY051bT4yMjc8L1Jl
Y051bT48cmVjb3JkPjxyZWMtbnVtYmVyPjIyNzwvcmVjLW51bWJlcj48Zm9yZWlnbi1rZXlzPjxr
ZXkgYXBwPSJFTiIgZGItaWQ9Ijlzd3gyMHMyNmZ6NXpvZWR4ZjJ4YXR3N3QweDVmMnJzcGV0OSIg
dGltZXN0YW1wPSIxNjc0NTExMDI1Ij4yMjc8L2tleT48L2ZvcmVpZ24ta2V5cz48cmVmLXR5cGUg
bmFtZT0iSm91cm5hbCBBcnRpY2xlIj4xNzwvcmVmLXR5cGU+PGNvbnRyaWJ1dG9ycz48YXV0aG9y
cz48YXV0aG9yPldhbHRlcnMsIFcuPC9hdXRob3I+PGF1dGhvcj5IeWRlLCBFLiBSLjwvYXV0aG9y
PjxhdXRob3I+QmVyZy1MeW9ucywgRC48L2F1dGhvcj48YXV0aG9yPkFja2VybWFubiwgRy48L2F1
dGhvcj48YXV0aG9yPkh1bXBocmV5LCBHLjwvYXV0aG9yPjxhdXRob3I+UGFyYWRhLCBBLjwvYXV0
aG9yPjxhdXRob3I+R2lsYmVydCwgSi4gQS48L2F1dGhvcj48YXV0aG9yPkphbnNzb24sIEouIEsu
PC9hdXRob3I+PGF1dGhvcj5DYXBvcmFzbywgSi4gRy48L2F1dGhvcj48YXV0aG9yPkZ1aHJtYW4s
IEouIEEuPC9hdXRob3I+PGF1dGhvcj5BcHByaWxsLCBBLjwvYXV0aG9yPjxhdXRob3I+S25pZ2h0
LCBSLjwvYXV0aG9yPjwvYXV0aG9ycz48L2NvbnRyaWJ1dG9ycz48YXV0aC1hZGRyZXNzPkNvcm5l
bGwgVW5pdiwgRGVwdCBNb2wgQmlvbCAmYW1wOyBHZW5ldCwgSXRoYWNhLCBOWSBVU0EmI3hEO1Vu
aXYgQ2FsaWYgU2FuIERpZWdvLCBEZXB0IFBlZGlhdCwgTGEgSm9sbGEsIENBIDkyMDkzIFVTQSYj
eEQ7VW5pdiBDb2xvcmFkbywgQmlvRnJvbnRpZXJzIEluc3QsIEJvdWxkZXIsIENPIDgwMzA5IFVT
QSYjeEQ7VW5pdiBTb3V0aGVybiBDYWxpZiwgRGVwdCBCaW9sIFNjaSwgTG9zIEFuZ2VsZXMsIENB
IDkwMDg5IFVTQSYjeEQ7QXJnb25uZSBOYXRsIExhYiwgQmlvc2NpIERpdiBCSU8sIDk3MDAgUyBD
YXNzIEF2ZSwgQXJnb25uZSwgSUwgNjA0MzkgVVNBJiN4RDtVbml2IENoaWNhZ28sIERlcHQgRWNv
bCAmYW1wOyBFdm9sdXQsIDk0MCBFIDU3dGggU3QsIENoaWNhZ28sIElMIDYwNjM3IFVTQSYjeEQ7
VW5pdiBDaGljYWdvLCBEZXB0IFN1cmcsIDU4NDEgUyBNYXJ5bGFuZCBBdmUsIENoaWNhZ28sIElM
IDYwNjM3IFVTQSYjeEQ7VW5pdiBDaGljYWdvLCBJbnN0IEdlbm9tICZhbXA7IFN5c3QgQmlvbCwg
Q2hpY2FnbywgSUwgNjA2MzcgVVNBJiN4RDtNYXJpbmUgQmlvbCBMYWIsIFdvb2RzIEhvbGUsIE1B
IDAyNTQzIFVTQSYjeEQ7RmllbGQgTXVzZXVtIE5hdCBIaXN0LCBDaGljYWdvLCBJTCA2MDYwNSBV
U0EmI3hEO1BhY2lmaWMgTm9ydGh3ZXN0IE5hdGwgTGFiLCBFYXJ0aCAmYW1wOyBCaW9sIFNjaSBE
aXJlY3RvcmF0ZSwgUmljaGxhbmQsIFdBIDk5MzUyIFVTQSYjeEQ7Tm8gQXJpem9uYSBVbml2LCBE
ZXB0IEJpb2wgU2NpLCBCb3ggNTY0MCwgRmxhZ3N0YWZmLCBBWiA4NjAxMSBVU0EmI3hEO1dvb2Rz
IEhvbGUgT2NlYW5vZyBJbnN0LCBEZXB0IE1hcmluZSBDaGVtICZhbXA7IEdlb2NoZW0sIFdvb2Rz
IEhvbGUsIE1BIDAyNTQzIFVTQSYjeEQ7VW5pdiBDYWxpZiBTYW4gRGllZ28sIERlcHQgQ29tcCBT
Y2ksIExhIEpvbGxhLCBDQSA5MjA5MyBVU0EmI3hEO1VuaXYgQ2FsaWYgU2FuIERpZWdvLCBEZXB0
IEVuZ24sIExhIEpvbGxhLCBDQSA5MjA5MyBVU0E8L2F1dGgtYWRkcmVzcz48dGl0bGVzPjx0aXRs
ZT5JbXByb3ZlZCBCYWN0ZXJpYWwgMTZTIHJSTkEgR2VuZSAoVjQgYW5kIFY0LTUpIGFuZCBGdW5n
YWwgSW50ZXJuYWwgVHJhbnNjcmliZWQgU3BhY2VyIE1hcmtlciBHZW5lIFByaW1lcnMgZm9yIE1p
Y3JvYmlhbCBDb21tdW5pdHkgU3VydmV5czwvdGl0bGU+PHNlY29uZGFyeS10aXRsZT5Nc3lzdGVt
czwvc2Vjb25kYXJ5LXRpdGxlPjxhbHQtdGl0bGU+TXN5c3RlbXM8L2FsdC10aXRsZT48L3RpdGxl
cz48cGVyaW9kaWNhbD48ZnVsbC10aXRsZT5Nc3lzdGVtczwvZnVsbC10aXRsZT48YWJici0xPk1z
eXN0ZW1zPC9hYmJyLTE+PC9wZXJpb2RpY2FsPjxhbHQtcGVyaW9kaWNhbD48ZnVsbC10aXRsZT5N
c3lzdGVtczwvZnVsbC10aXRsZT48YWJici0xPk1zeXN0ZW1zPC9hYmJyLTE+PC9hbHQtcGVyaW9k
aWNhbD48dm9sdW1lPjE8L3ZvbHVtZT48bnVtYmVyPjE8L251bWJlcj48a2V5d29yZHM+PGtleXdv
cmQ+bWljcm9iaWFsIGVjb2xvZ3k8L2tleXdvcmQ+PGtleXdvcmQ+bWFya2VyIGdlbmVzPC9rZXl3
b3JkPjxrZXl3b3JkPnByaW1lcnM8L2tleXdvcmQ+PGtleXdvcmQ+MTZzPC9rZXl3b3JkPjxrZXl3
b3JkPml0czwva2V5d29yZD48a2V5d29yZD5iYWN0ZXJpb3BsYW5rdG9uPC9rZXl3b3JkPjxrZXl3
b3JkPnBsYXRmb3JtPC9rZXl3b3JkPjxrZXl3b3JkPmRlc2lnbjwva2V5d29yZD48L2tleXdvcmRz
PjxkYXRlcz48eWVhcj4yMDE2PC95ZWFyPjxwdWItZGF0ZXM+PGRhdGU+SmFuLUZlYjwvZGF0ZT48
L3B1Yi1kYXRlcz48L2RhdGVzPjxpc2JuPjIzNzktNTA3NzwvaXNibj48YWNjZXNzaW9uLW51bT5X
T1M6MDAwNDA4MTkwNTAwMDA0PC9hY2Nlc3Npb24tbnVtPjx1cmxzPjxyZWxhdGVkLXVybHM+PHVy
bD4mbHQ7R28gdG8gSVNJJmd0OzovL1dPUzowMDA0MDgxOTA1MDAwMDQ8L3VybD48L3JlbGF0ZWQt
dXJscz48L3VybHM+PGVsZWN0cm9uaWMtcmVzb3VyY2UtbnVtPlVOU1AgZTAwMDA5JiN4RDsxMC4x
MTI4L21TeXN0ZW1zLjAwMDA5LTE1PC9lbGVjdHJvbmljLXJlc291cmNlLW51bT48bGFuZ3VhZ2U+
RW5nbGlzaDwvbGFuZ3VhZ2U+PC9yZWNvcmQ+PC9DaXRlPjwvRW5kTm90ZT5=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E009FB">
        <w:rPr>
          <w:rFonts w:ascii="Times New Roman" w:hAnsi="Times New Roman" w:cs="Times New Roman"/>
          <w:sz w:val="24"/>
          <w:szCs w:val="24"/>
        </w:rPr>
      </w:r>
      <w:r w:rsidR="00E009FB">
        <w:rPr>
          <w:rFonts w:ascii="Times New Roman" w:hAnsi="Times New Roman" w:cs="Times New Roman"/>
          <w:sz w:val="24"/>
          <w:szCs w:val="24"/>
        </w:rPr>
        <w:fldChar w:fldCharType="separate"/>
      </w:r>
      <w:r w:rsidR="008008FA">
        <w:rPr>
          <w:rFonts w:ascii="Times New Roman" w:hAnsi="Times New Roman" w:cs="Times New Roman"/>
          <w:noProof/>
          <w:sz w:val="24"/>
          <w:szCs w:val="24"/>
        </w:rPr>
        <w:t>(39, 40, 41, 42, 43, 44, 45)</w:t>
      </w:r>
      <w:r w:rsidR="00E009FB">
        <w:rPr>
          <w:rFonts w:ascii="Times New Roman" w:hAnsi="Times New Roman" w:cs="Times New Roman"/>
          <w:sz w:val="24"/>
          <w:szCs w:val="24"/>
        </w:rPr>
        <w:fldChar w:fldCharType="end"/>
      </w:r>
      <w:r w:rsidRPr="00C0022D">
        <w:rPr>
          <w:rFonts w:ascii="Times New Roman" w:hAnsi="Times New Roman" w:cs="Times New Roman"/>
          <w:sz w:val="24"/>
          <w:szCs w:val="24"/>
        </w:rPr>
        <w:t>.</w:t>
      </w:r>
      <w:r>
        <w:rPr>
          <w:rFonts w:ascii="Times New Roman" w:hAnsi="Times New Roman" w:cs="Times New Roman"/>
          <w:sz w:val="24"/>
          <w:szCs w:val="24"/>
        </w:rPr>
        <w:t xml:space="preserve"> </w:t>
      </w:r>
      <w:r w:rsidRPr="00C0022D">
        <w:rPr>
          <w:rFonts w:ascii="Times New Roman" w:hAnsi="Times New Roman" w:cs="Times New Roman"/>
          <w:sz w:val="24"/>
          <w:szCs w:val="24"/>
        </w:rPr>
        <w:t xml:space="preserve">Indexed amplicons were pooled and sequenced on </w:t>
      </w:r>
      <w:r w:rsidRPr="00822371">
        <w:rPr>
          <w:rFonts w:ascii="Times New Roman" w:hAnsi="Times New Roman" w:cs="Times New Roman"/>
          <w:i/>
          <w:iCs/>
          <w:sz w:val="24"/>
          <w:szCs w:val="24"/>
        </w:rPr>
        <w:t>MiSeq</w:t>
      </w:r>
      <w:r w:rsidRPr="00C0022D">
        <w:rPr>
          <w:rFonts w:ascii="Times New Roman" w:hAnsi="Times New Roman" w:cs="Times New Roman"/>
          <w:sz w:val="24"/>
          <w:szCs w:val="24"/>
        </w:rPr>
        <w:t xml:space="preserve"> (Illumina) yielding at least 8,000 300 base pair (bp) pair-ended reads. Microbial operational taxonomic units (OTUs) and their taxonomic assignments were analyzed using </w:t>
      </w:r>
      <w:r w:rsidR="0073615E" w:rsidRPr="0073615E">
        <w:rPr>
          <w:rFonts w:ascii="Times New Roman" w:hAnsi="Times New Roman" w:cs="Times New Roman"/>
          <w:sz w:val="24"/>
          <w:szCs w:val="24"/>
        </w:rPr>
        <w:t>Quantitative Insights Into Microbial Ecology</w:t>
      </w:r>
      <w:r w:rsidR="0073615E">
        <w:rPr>
          <w:rFonts w:ascii="Times New Roman" w:hAnsi="Times New Roman" w:cs="Times New Roman"/>
          <w:sz w:val="24"/>
          <w:szCs w:val="24"/>
        </w:rPr>
        <w:t xml:space="preserve"> (</w:t>
      </w:r>
      <w:r w:rsidRPr="00C0022D">
        <w:rPr>
          <w:rFonts w:ascii="Times New Roman" w:hAnsi="Times New Roman" w:cs="Times New Roman"/>
          <w:sz w:val="24"/>
          <w:szCs w:val="24"/>
        </w:rPr>
        <w:t>QIIME2</w:t>
      </w:r>
      <w:r w:rsidR="0073615E">
        <w:rPr>
          <w:rFonts w:ascii="Times New Roman" w:hAnsi="Times New Roman" w:cs="Times New Roman"/>
          <w:sz w:val="24"/>
          <w:szCs w:val="24"/>
        </w:rPr>
        <w:t>) bioinformatic pipeline</w:t>
      </w:r>
      <w:r w:rsidR="002D0A9D">
        <w:rPr>
          <w:rFonts w:ascii="Times New Roman" w:hAnsi="Times New Roman" w:cs="Times New Roman"/>
          <w:sz w:val="24"/>
          <w:szCs w:val="24"/>
        </w:rPr>
        <w:t xml:space="preserve"> </w:t>
      </w:r>
      <w:r w:rsidR="003C3E83">
        <w:rPr>
          <w:rFonts w:ascii="Times New Roman" w:hAnsi="Times New Roman" w:cs="Times New Roman"/>
          <w:sz w:val="24"/>
          <w:szCs w:val="24"/>
        </w:rPr>
        <w:fldChar w:fldCharType="begin">
          <w:fldData xml:space="preserve">PEVuZE5vdGU+PENpdGU+PEF1dGhvcj5Cb2x5ZW48L0F1dGhvcj48WWVhcj4yMDE5PC9ZZWFyPjxS
ZWNOdW0+MjY0PC9SZWNOdW0+PERpc3BsYXlUZXh0Pig0NiwgNDcpPC9EaXNwbGF5VGV4dD48cmVj
b3JkPjxyZWMtbnVtYmVyPjI2NDwvcmVjLW51bWJlcj48Zm9yZWlnbi1rZXlzPjxrZXkgYXBwPSJF
TiIgZGItaWQ9Ijlzd3gyMHMyNmZ6NXpvZWR4ZjJ4YXR3N3QweDVmMnJzcGV0OSIgdGltZXN0YW1w
PSIxNjc2OTI1MDUwIj4yNjQ8L2tleT48L2ZvcmVpZ24ta2V5cz48cmVmLXR5cGUgbmFtZT0iSm91
cm5hbCBBcnRpY2xlIj4xNzwvcmVmLXR5cGU+PGNvbnRyaWJ1dG9ycz48YXV0aG9ycz48YXV0aG9y
PkJvbHllbiwgRS48L2F1dGhvcj48YXV0aG9yPlJpZGVvdXQsIEouIFIuPC9hdXRob3I+PGF1dGhv
cj5EaWxsb24sIE0uIFIuPC9hdXRob3I+PGF1dGhvcj5Cb2t1bGljaCwgTi4gQS48L2F1dGhvcj48
YXV0aG9yPkFibmV0LCBDLiBDLjwvYXV0aG9yPjxhdXRob3I+QWwtR2hhbGl0aCwgRy4gQS48L2F1
dGhvcj48YXV0aG9yPkFsZXhhbmRlciwgSC48L2F1dGhvcj48YXV0aG9yPkFsbSwgRS4gSi48L2F1
dGhvcj48YXV0aG9yPkFydW11Z2FtLCBNLjwvYXV0aG9yPjxhdXRob3I+QXNuaWNhciwgRi48L2F1
dGhvcj48YXV0aG9yPkJhaSwgWS48L2F1dGhvcj48YXV0aG9yPkJpc2FueiwgSi4gRS48L2F1dGhv
cj48YXV0aG9yPkJpdHRpbmdlciwgSy48L2F1dGhvcj48YXV0aG9yPkJyZWpucm9kLCBBLjwvYXV0
aG9yPjxhdXRob3I+QnJpc2xhd24sIEMuIEouPC9hdXRob3I+PGF1dGhvcj5Ccm93biwgQy4gVC48
L2F1dGhvcj48YXV0aG9yPkNhbGxhaGFuLCBCLiBKLjwvYXV0aG9yPjxhdXRob3I+Q2FyYWJhbGxv
LVJvZHJpZ3VleiwgQS4gTS48L2F1dGhvcj48YXV0aG9yPkNoYXNlLCBKLjwvYXV0aG9yPjxhdXRo
b3I+Q29wZSwgRS4gSy48L2F1dGhvcj48YXV0aG9yPkRhIFNpbHZhLCBSLjwvYXV0aG9yPjxhdXRo
b3I+RGllbmVyLCBDLjwvYXV0aG9yPjxhdXRob3I+RG9ycmVzdGVpbiwgUC4gQy48L2F1dGhvcj48
YXV0aG9yPkRvdWdsYXMsIEcuIE0uPC9hdXRob3I+PGF1dGhvcj5EdXJhbGwsIEQuIE0uPC9hdXRo
b3I+PGF1dGhvcj5EdXZhbGxldCwgQy48L2F1dGhvcj48YXV0aG9yPkVkd2FyZHNvbiwgQy4gRi48
L2F1dGhvcj48YXV0aG9yPkVybnN0LCBNLjwvYXV0aG9yPjxhdXRob3I+RXN0YWtpLCBNLjwvYXV0
aG9yPjxhdXRob3I+Rm91cXVpZXIsIEouPC9hdXRob3I+PGF1dGhvcj5HYXVnbGl0eiwgSi4gTS48
L2F1dGhvcj48YXV0aG9yPkdpYmJvbnMsIFMuIE0uPC9hdXRob3I+PGF1dGhvcj5HaWJzb24sIEQu
IEwuPC9hdXRob3I+PGF1dGhvcj5Hb256YWxleiwgQS48L2F1dGhvcj48YXV0aG9yPkdvcmxpY2ss
IEsuPC9hdXRob3I+PGF1dGhvcj5HdW8sIEouPC9hdXRob3I+PGF1dGhvcj5IaWxsbWFubiwgQi48
L2F1dGhvcj48YXV0aG9yPkhvbG1lcywgUy48L2F1dGhvcj48YXV0aG9yPkhvbHN0ZSwgSC48L2F1
dGhvcj48YXV0aG9yPkh1dHRlbmhvd2VyLCBDLjwvYXV0aG9yPjxhdXRob3I+SHV0dGxleSwgRy4g
QS48L2F1dGhvcj48YXV0aG9yPkphbnNzZW4sIFMuPC9hdXRob3I+PGF1dGhvcj5KYXJtdXNjaCwg
QS4gSy48L2F1dGhvcj48YXV0aG9yPkppYW5nLCBMLjwvYXV0aG9yPjxhdXRob3I+S2FlaGxlciwg
Qi4gRC48L2F1dGhvcj48YXV0aG9yPkthbmcsIEsuIEIuPC9hdXRob3I+PGF1dGhvcj5LZWVmZSwg
Qy4gUi48L2F1dGhvcj48YXV0aG9yPktlaW0sIFAuPC9hdXRob3I+PGF1dGhvcj5LZWxsZXksIFMu
IFQuPC9hdXRob3I+PGF1dGhvcj5LbmlnaHRzLCBELjwvYXV0aG9yPjxhdXRob3I+S29lc3Rlciwg
SS48L2F1dGhvcj48YXV0aG9yPktvc2Npb2xlaywgVC48L2F1dGhvcj48YXV0aG9yPktyZXBzLCBK
LjwvYXV0aG9yPjxhdXRob3I+TGFuZ2lsbGUsIE0uIEcuIEkuPC9hdXRob3I+PGF1dGhvcj5MZWUs
IEouPC9hdXRob3I+PGF1dGhvcj5MZXksIFIuPC9hdXRob3I+PGF1dGhvcj5MaXUsIFkuIFguPC9h
dXRob3I+PGF1dGhvcj5Mb2Z0ZmllbGQsIEUuPC9hdXRob3I+PGF1dGhvcj5Mb3p1cG9uZSwgQy48
L2F1dGhvcj48YXV0aG9yPk1haGVyLCBNLjwvYXV0aG9yPjxhdXRob3I+TWFyb3R6LCBDLjwvYXV0
aG9yPjxhdXRob3I+TWFydGluLCBCLiBELjwvYXV0aG9yPjxhdXRob3I+TWNEb25hbGQsIEQuPC9h
dXRob3I+PGF1dGhvcj5NY0l2ZXIsIEwuIEouPC9hdXRob3I+PGF1dGhvcj5NZWxuaWssIEEuIFYu
PC9hdXRob3I+PGF1dGhvcj5NZXRjYWxmLCBKLiBMLjwvYXV0aG9yPjxhdXRob3I+TW9yZ2FuLCBT
LiBDLjwvYXV0aG9yPjxhdXRob3I+TW9ydG9uLCBKLiBULjwvYXV0aG9yPjxhdXRob3I+TmFpbWV5
LCBBLiBULjwvYXV0aG9yPjxhdXRob3I+TmF2YXMtTW9saW5hLCBKLiBBLjwvYXV0aG9yPjxhdXRo
b3I+Tm90aGlhcywgTC4gRi48L2F1dGhvcj48YXV0aG9yPk9yY2hhbmlhbiwgUy4gQi48L2F1dGhv
cj48YXV0aG9yPlBlYXJzb24sIFQuPC9hdXRob3I+PGF1dGhvcj5QZW9wbGVzLCBTLiBMLjwvYXV0
aG9yPjxhdXRob3I+UGV0cmFzLCBELjwvYXV0aG9yPjxhdXRob3I+UHJldXNzLCBNLiBMLjwvYXV0
aG9yPjxhdXRob3I+UHJ1ZXNzZSwgRS48L2F1dGhvcj48YXV0aG9yPlJhc211c3NlbiwgTC4gQi48
L2F1dGhvcj48YXV0aG9yPlJpdmVycywgQS48L2F1dGhvcj48YXV0aG9yPlJvYmVzb24sIE0uIFMu
LCAybmQ8L2F1dGhvcj48YXV0aG9yPlJvc2VudGhhbCwgUC48L2F1dGhvcj48YXV0aG9yPlNlZ2F0
YSwgTi48L2F1dGhvcj48YXV0aG9yPlNoYWZmZXIsIE0uPC9hdXRob3I+PGF1dGhvcj5TaGlmZmVy
LCBBLjwvYXV0aG9yPjxhdXRob3I+U2luaGEsIFIuPC9hdXRob3I+PGF1dGhvcj5Tb25nLCBTLiBK
LjwvYXV0aG9yPjxhdXRob3I+U3BlYXIsIEouIFIuPC9hdXRob3I+PGF1dGhvcj5Td2FmZm9yZCwg
QS4gRC48L2F1dGhvcj48YXV0aG9yPlRob21wc29uLCBMLiBSLjwvYXV0aG9yPjxhdXRob3I+VG9y
cmVzLCBQLiBKLjwvYXV0aG9yPjxhdXRob3I+VHJpbmgsIFAuPC9hdXRob3I+PGF1dGhvcj5Ucmlw
YXRoaSwgQS48L2F1dGhvcj48YXV0aG9yPlR1cm5iYXVnaCwgUC4gSi48L2F1dGhvcj48YXV0aG9y
PlVsLUhhc2FuLCBTLjwvYXV0aG9yPjxhdXRob3I+dmFuIGRlciBIb29mdCwgSi4gSi4gSi48L2F1
dGhvcj48YXV0aG9yPlZhcmdhcywgRi48L2F1dGhvcj48YXV0aG9yPlZhenF1ZXotQmFlemEsIFku
PC9hdXRob3I+PGF1dGhvcj5Wb2d0bWFubiwgRS48L2F1dGhvcj48YXV0aG9yPnZvbiBIaXBwZWws
IE0uPC9hdXRob3I+PGF1dGhvcj5XYWx0ZXJzLCBXLjwvYXV0aG9yPjxhdXRob3I+V2FuLCBZLjwv
YXV0aG9yPjxhdXRob3I+V2FuZywgTS48L2F1dGhvcj48YXV0aG9yPldhcnJlbiwgSi48L2F1dGhv
cj48YXV0aG9yPldlYmVyLCBLLiBDLjwvYXV0aG9yPjxhdXRob3I+V2lsbGlhbXNvbiwgQy4gSC4g
RC48L2F1dGhvcj48YXV0aG9yPldpbGxpcywgQS4gRC48L2F1dGhvcj48YXV0aG9yPlh1LCBaLiBa
LjwvYXV0aG9yPjxhdXRob3I+WmFuZXZlbGQsIEouIFIuPC9hdXRob3I+PGF1dGhvcj5aaGFuZywg
WS48L2F1dGhvcj48YXV0aG9yPlpodSwgUS48L2F1dGhvcj48YXV0aG9yPktuaWdodCwgUi48L2F1
dGhvcj48YXV0aG9yPkNhcG9yYXNvLCBKLiBHLjwvYXV0aG9yPjwvYXV0aG9ycz48L2NvbnRyaWJ1
dG9ycz48YXV0aC1hZGRyZXNzPkNlbnRlciBmb3IgQXBwbGllZCBNaWNyb2Jpb21lIFNjaWVuY2Us
IFBhdGhvZ2VuIGFuZCBNaWNyb2Jpb21lIEluc3RpdHV0ZSwgTm9ydGhlcm4gQXJpem9uYSBVbml2
ZXJzaXR5LCBGbGFnc3RhZmYsIEFaLCBVU0EuJiN4RDtNZXRhYm9saWMgRXBpZGVtaW9sb2d5IEJy
YW5jaCwgTmF0aW9uYWwgQ2FuY2VyIEluc3RpdHV0ZSwgUm9ja3ZpbGxlLCBNRCwgVVNBLiYjeEQ7
RGVwYXJ0bWVudCBvZiBDb21wdXRlciBTY2llbmNlIGFuZCBFbmdpbmVlcmluZywgVW5pdmVyc2l0
eSBvZiBNaW5uZXNvdGEsIE1pbm5lYXBvbGlzLCBNTiwgVVNBLiYjeEQ7QmlvbG9neSBEZXBhcnRt
ZW50LCBXb29kcyBIb2xlIE9jZWFub2dyYXBoaWMgSW5zdGl0dXRpb24sIFdvb2RzIEhvbGUsIE1B
LCBVU0EuJiN4RDtEZXBhcnRtZW50IG9mIFBvcHVsYXRpb24gSGVhbHRoIGFuZCBSZXByb2R1Y3Rp
b24sIFVuaXZlcnNpdHkgb2YgQ2FsaWZvcm5pYSwgRGF2aXMsIERhdmlzLCBDQSwgVVNBLiYjeEQ7
RGVwYXJ0bWVudCBvZiBCaW9sb2dpY2FsIEVuZ2luZWVyaW5nLCBNYXNzYWNodXNldHRzIEluc3Rp
dHV0ZSBvZiBUZWNobm9sb2d5LCBDYW1icmlkZ2UsIE1BLCBVU0EuJiN4RDtDZW50ZXIgZm9yIE1p
Y3JvYmlvbWUgSW5mb3JtYXRpY3MgYW5kIFRoZXJhcGV1dGljcywgTWFzc2FjaHVzZXR0cyBJbnN0
aXR1dGUgb2YgVGVjaG5vbG9neSwgQ2FtYnJpZGdlLCBNQSwgVVNBLiYjeEQ7Tm92byBOb3JkaXNr
IEZvdW5kYXRpb24gQ2VudGVyIGZvciBCYXNpYyBNZXRhYm9saWMgUmVzZWFyY2gsIEZhY3VsdHkg
b2YgSGVhbHRoIGFuZCBNZWRpY2FsIFNjaWVuY2VzLCBVbml2ZXJzaXR5IG9mIENvcGVuaGFnZW4s
IENvcGVuaGFnZW4sIERlbm1hcmsuJiN4RDtDZW50cmUgZm9yIEludGVncmF0aXZlIEJpb2xvZ3ks
IFVuaXZlcnNpdHkgb2YgVHJlbnRvLCBUcmVudG8sIEl0YWx5LiYjeEQ7U3RhdGUgS2V5IExhYm9y
YXRvcnkgb2YgUGxhbnQgR2Vub21pY3MsIEluc3RpdHV0ZSBvZiBHZW5ldGljcyBhbmQgRGV2ZWxv
cG1lbnRhbCBCaW9sb2d5LCBDaGluZXNlIEFjYWRlbXkgb2YgU2NpZW5jZXMsIEJlaWppbmcsIENo
aW5hLiYjeEQ7Q2VudHJlIG9mIEV4Y2VsbGVuY2UgZm9yIFBsYW50IGFuZCBNaWNyb2JpYWwgU2Np
ZW5jZXMgKENFUEFNUyksIEluc3RpdHV0ZSBvZiBHZW5ldGljcyBhbmQgRGV2ZWxvcG1lbnRhbCBC
aW9sb2d5LCBDaGluZXNlIEFjYWRlbXkgb2YgU2NpZW5jZXMgJmFtcDsgSm9obiBJbm5lcyBDZW50
cmUsIEJlaWppbmcsIENoaW5hLiYjeEQ7VW5pdmVyc2l0eSBvZiBDaGluZXNlIEFjYWRlbXkgb2Yg
U2NpZW5jZXMsIEJlaWppbmcsIENoaW5hLiYjeEQ7RGVwYXJ0bWVudCBvZiBNaWNyb2Jpb2xvZ3kg
YW5kIEltbXVub2xvZ3ksIFVuaXZlcnNpdHkgb2YgQ2FsaWZvcm5pYSwgU2FuIEZyYW5jaXNjbywg
U2FuIEZyYW5jaXNjbywgQ0EsIFVTQS4mI3hEO0RpdmlzaW9uIG9mIEdhc3Ryb2VudGVyb2xvZ3kg
YW5kIE51dHJpdGlvbiwgQ2hpbGRyZW4mYXBvcztzIEhvc3BpdGFsIG9mIFBoaWxhZGVscGhpYSwg
UGhpbGFkZWxwaGlhLCBQQSwgVVNBLiYjeEQ7SGVwYXRvbG9neSwgQ2hpbGRyZW4mYXBvcztzIEhv
c3BpdGFsIG9mIFBoaWxhZGVscGhpYSwgUGhpbGFkZWxwaGlhLCBQQSwgVVNBLiYjeEQ7RWFydGgg
YW5kIEJpb2xvZ2ljYWwgU2NpZW5jZXMgRGlyZWN0b3JhdGUsIFBhY2lmaWMgTm9ydGh3ZXN0IE5h
dGlvbmFsIExhYm9yYXRvcnksIFJpY2hsYW5kLCBXQSwgVVNBLiYjeEQ7RGVwYXJ0bWVudCBvZiBQ
b3B1bGF0aW9uIEhlYWx0aCAmYW1wOyBQYXRob2Jpb2xvZ3ksIE5vcnRoIENhcm9saW5hIFN0YXRl
IFVuaXZlcnNpdHksIFJhbGVpZ2gsIE5DLCBVU0EuJiN4RDtCaW9pbmZvcm1hdGljcyBSZXNlYXJj
aCBDZW50ZXIsIE5vcnRoIENhcm9saW5hIFN0YXRlIFVuaXZlcnNpdHksIFJhbGVpZ2gsIE5DLCBV
U0EuJiN4RDtDb2xsYWJvcmF0aXZlIE1hc3MgU3BlY3Ryb21ldHJ5IElubm92YXRpb24gQ2VudGVy
LCBTa2FnZ3MgU2Nob29sIG9mIFBoYXJtYWN5IGFuZCBQaGFybWFjZXV0aWNhbCBTY2llbmNlcywg
VW5pdmVyc2l0eSBvZiBDYWxpZm9ybmlhIFNhbiBEaWVnbywgU2FuIERpZWdvLCBDQSwgVVNBLiYj
eEQ7RGVwYXJ0bWVudCBvZiBCaW9sb2dpY2FsIFNjaWVuY2VzLCBOb3J0aGVybiBBcml6b25hIFVu
aXZlcnNpdHksIEZsYWdzdGFmZiwgQVosIFVTQS4mI3hEO0luc3RpdHV0ZSBmb3IgU3lzdGVtcyBC
aW9sb2d5LCBTZWF0dGxlLCBXQSwgVVNBLiYjeEQ7RGVwYXJ0bWVudCBvZiBNaWNyb2Jpb2xvZ3kg
YW5kIEltbXVub2xvZ3ksIERhbGhvdXNpZSBVbml2ZXJzaXR5LCBIYWxpZmF4LCBOb3ZhIFNjb3Rp
YSwgQ2FuYWRhLiYjeEQ7SXJ2aW5nIEsuIEJhcmJlciBTY2hvb2wgb2YgQXJ0cyBhbmQgU2NpZW5j
ZXMsIFVuaXZlcnNpdHkgb2YgQnJpdGlzaCBDb2x1bWJpYSwgS2Vsb3duYSwgQnJpdGlzaCBDb2x1
bWJpYSwgQ2FuYWRhLiYjeEQ7QS4gV2F0c29uIEFybW91ciBJSUkgQ2VudGVyIGZvciBBbmltYWwg
SGVhbHRoIGFuZCBXZWxmYXJlLCBBcXVhcml1bSBNaWNyb2Jpb21lIFByb2plY3QsIEpvaG4gRy4g
U2hlZGQgQXF1YXJpdW0sIENoaWNhZ28sIElMLCBVU0EuJiN4RDtEZXBhcnRtZW50IG9mIENvbmdl
bml0YWwgRGlzb3JkZXJzLCBTdGF0ZW5zIFNlcnVtIEluc3RpdHV0LCBDb3BlbmhhZ2VuLCBEZW5t
YXJrLiYjeEQ7RGVwYXJ0bWVudCBvZiBCaW9sb2d5LCBVbml2ZXJzaXR5IG9mIEJyaXRpc2ggQ29s
dW1iaWEgT2thbmFnYW4sIE9rYW5hZ2FuLCBCcml0aXNoIENvbHVtYmlhLCBDYW5hZGEuJiN4RDtD
b21wdXRhdGlvbmFsIEJpb3NjaWVuY2UgUHJvZ3JhbSwgVW5pdmVyc2l0eSBvZiBDb2xvcmFkbyBB
bnNjaHV0eiBNZWRpY2FsIENhbXB1cywgQXVyb3JhLCBDTywgVVNBLiYjeEQ7RGVwYXJ0bWVudCBv
ZiBNZWRpY2luZSwgRGl2aXNpb24gb2YgQmlvbWVkaWNhbCBJbmZvcm1hdGljcyBhbmQgUGVyc29u
YWxpemVkIE1lZGljaW5lLCBVbml2ZXJzaXR5IG9mIENvbG9yYWRvIEFuc2NodXR6IE1lZGljYWwg
Q2FtcHVzLCBBdXJvcmEsIENPLCBVU0EuJiN4RDtlU2NpZW5jZSBJbnN0aXR1dGUsIFVuaXZlcnNp
dHkgb2YgV2FzaGluZ3RvbiwgU2VhdHRsZSwgV0EsIFVTQS4mI3hEO0lydmluZyBLLiBCYXJiZXIg
U2Nob29sIG9mIEFydHMgYW5kIFNjaWVuY2VzLCBEZXBhcnRtZW50IG9mIEJpb2xvZ3ksIFVuaXZl
cnNpdHkgb2YgQnJpdGlzaCBDb2x1bWJpYSwgS2Vsb3duYSwgQnJpdGlzaCBDb2x1bWJpYSwgQ2Fu
YWRhLiYjeEQ7RGVwYXJ0bWVudCBvZiBNZWRpY2luZSwgVW5pdmVyc2l0eSBvZiBCcml0aXNoIENv
bHVtYmlhLCBLZWxvd25hLCBCcml0aXNoIENvbHVtYmlhLCBDYW5hZGEuJiN4RDtEZXBhcnRtZW50
IG9mIFBlZGlhdHJpY3MsIFVuaXZlcnNpdHkgb2YgQ2FsaWZvcm5pYSBTYW4gRGllZ28sIExhIEpv
bGxhLCBDQSwgVVNBLiYjeEQ7Q2VudGVyIGZvciBNaWNyb2JpYWwgRWNvbG9neSwgTWljaGlnYW4g
U3RhdGUgVW5pdmVyc2l0eSwgRWFzdCBMYW5zaW5nLCBNSSwgVVNBLiYjeEQ7U3RhdGlzdGljcyBE
ZXBhcnRtZW50LCBTdGFuZm9yZCBVbml2ZXJzaXR5LCBQYWxvIEFsdG8sIENBLCBVU0EuJiN4RDtE
ZXBhcnRtZW50IG9mIENvbXB1dGVyIFNjaWVuY2UgYW5kIEVuZ2luZWVyaW5nLCBVbml2ZXJzaXR5
IG9mIENhbGlmb3JuaWEgU2FuIERpZWdvLCBMYSBKb2xsYSwgQ0EsIFVTQS4mI3hEO0RlcGFydG1l
bnQgb2YgQmlvc3RhdGlzdGljcywgSGFydmFyZCBULkguIENoYW4gU2Nob29sIG9mIFB1YmxpYyBI
ZWFsdGgsIEJvc3RvbiwgTUEsIFVTQS4mI3hEO0Jyb2FkIEluc3RpdHV0ZSBvZiBNSVQgYW5kIEhh
cnZhcmQsIENhbWJyaWRnZSwgTUEsIFVTQS4mI3hEO1Jlc2VhcmNoIFNjaG9vbCBvZiBCaW9sb2d5
LCBUaGUgQXVzdHJhbGlhbiBOYXRpb25hbCBVbml2ZXJzaXR5LCBDYW5iZXJyYSwgQXVzdHJhbGlh
biBDYXBpdGFsIFRlcnJpdG9yeSwgQXVzdHJhbGlhLiYjeEQ7RGVwYXJ0bWVudCBvZiBQZWRpYXRy
aWMgT25jb2xvZ3ksIEhlbWF0b2xvZ3kgYW5kIENsaW5pY2FsIEltbXVub2xvZ3ksIEhlaW5yaWNo
LUhlaW5lIFVuaXZlcnNpdHkgRHVzc2VsZG9yZiwgRHVzc2VsZG9yZiwgR2VybWFueS4mI3hEO0Rl
cGFydG1lbnQgb2YgRmFtaWx5IE1lZGljaW5lIGFuZCBQdWJsaWMgSGVhbHRoLCBVbml2ZXJzaXR5
IG9mIENhbGlmb3JuaWEgU2FuIERpZWdvLCBMYSBKb2xsYSwgQ0EsIFVTQS4mI3hEO1NjaG9vbCBv
ZiBTY2llbmNlLCBVbml2ZXJzaXR5IG9mIE5ldyBTb3V0aCBXYWxlcywgQ2FuYmVycmEsIEF1c3Ry
YWxpYW4gQ2FwaXRhbCBUZXJyaXRvcnksIEF1c3RyYWxpYS4mI3hEO0NvbGxlZ2Ugb2YgUGhhcm1h
Y3ksIFNvb2tteXVuZyBXb21lbiZhcG9zO3MgVW5pdmVyc2l0eSwgU2VvdWwsIFJlcHVibGljIG9m
IEtvcmVhLiYjeEQ7RGVwYXJ0bWVudCBvZiBCaW9sb2d5LCBTYW4gRGllZ28gU3RhdGUgVW5pdmVy
c2l0eSwgU2FuIERpZWdvLCBDQSwgVVNBLiYjeEQ7QmlvdGVjaG5vbG9neSBJbnN0aXR1dGUsIFVu
aXZlcnNpdHkgb2YgTWlubmVzb3RhLCBTYWludCBQYXVsLCBNTiwgVVNBLiYjeEQ7U2NyaXBwcyBJ
bnN0aXR1dGlvbiBvZiBPY2Vhbm9ncmFwaHksIFVuaXZlcnNpdHkgb2YgQ2FsaWZvcm5pYSBTYW4g
RGllZ28sIExhIEpvbGxhLCBDQSwgVVNBLiYjeEQ7RGVwYXJ0bWVudCBvZiBQZWRpYXRyaWNzLCBV
bml2ZXJzaXR5IG9mIENhbGlmb3JuaWEgU2FuIERpZWdvLCBMYSBKb2xsYSwgQ2FsaWZvcm5pYSwg
VVNBLiYjeEQ7RGVwYXJ0bWVudCBvZiBQaGFybWFjb2xvZ3ksIERhbGhvdXNpZSBVbml2ZXJzaXR5
LCBIYWxpZmF4LCBOb3ZhIFNjb3RpYSwgQ2FuYWRhLiYjeEQ7U2NpZW5jZSBFZHVjYXRpb24sIEhv
d2FyZCBIdWdoZXMgTWVkaWNhbCBJbnN0aXR1dGUsIEFzaGJ1cm4sIFZBLCBVU0EuJiN4RDtEZXBh
cnRtZW50IG9mIE1pY3JvYmlvbWUgU2NpZW5jZSwgTWF4IFBsYW5jayBJbnN0aXR1dGUgZm9yIERl
dmVsb3BtZW50YWwgQmlvbG9neSwgVHViaW5nZW4sIEdlcm1hbnkuJiN4RDtEZXBhcnRtZW50IG9m
IE1vbGVjdWxhciBCaW9sb2d5IGFuZCBHZW5ldGljcywgQ29ybmVsbCBVbml2ZXJzaXR5LCBJdGhh
Y2EsIE5ZLCBVU0EuJiN4RDtEZXBhcnRtZW50IG9mIENvbXB1dGVyIFNjaWVuY2UgJmFtcDsgRW5n
aW5lZXJpbmcsIFVuaXZlcnNpdHkgb2YgQ2FsaWZvcm5pYSBTYW4gRGllZ28sIExhIEpvbGxhLCBD
QSwgVVNBLiYjeEQ7RGVwYXJ0bWVudCBvZiBTdGF0aXN0aWNzLCBVbml2ZXJzaXR5IG9mIFdhc2hp
bmd0b24sIFNlYXR0bGUsIFdBLCBVU0EuJiN4RDtEZXBhcnRtZW50IG9mIEFuaW1hbCBTY2llbmNl
LCBDb2xvcmFkbyBTdGF0ZSBVbml2ZXJzaXR5LCBGb3J0IENvbGxpbnMsIENPLCBVU0EuJiN4RDtJ
cnZpbmcgSy4gQmFyYmVyIFNjaG9vbCBvZiBBcnRzIGFuZCBTY2llbmNlcywgVW5pdCAyIChCaW9s
b2d5KSwgVW5pdmVyc2l0eSBvZiBCcml0aXNoIENvbHVtYmlhLCBLZWxvd25hLCBCcml0aXNoIENv
bHVtYmlhLCBDYW5hZGEuJiN4RDtHb29nbGUgTExDLCBNb3VudGFpbiBWaWV3LCBDQSwgVVNBLiYj
eEQ7Q2VudGVyIGZvciBNaWNyb2Jpb21lIElubm92YXRpb24sIFVuaXZlcnNpdHkgb2YgQ2FsaWZv
cm5pYSBTYW4gRGllZ28sIExhIEpvbGxhLCBDQSwgVVNBLiYjeEQ7U2Nob29sIG9mIEluZm9ybWF0
aW9uIFN0dWRpZXMsIFN5cmFjdXNlIFVuaXZlcnNpdHksIFN5cmFjdXNlLCBOWSwgVVNBLiYjeEQ7
U2Nob29sIG9mIFNURU0sIFVuaXZlcnNpdHkgb2YgV2FzaGluZ3RvbiBCb3RoZWxsLCBCb3RoZWxs
LCBXQSwgVVNBLiYjeEQ7RGVwYXJ0bWVudCBvZiBCaW9sb2dpY2FsIFNjaWVuY2VzLCBXZWJzdGVy
IFVuaXZlcnNpdHksIFN0LiBMb3VpcywgTU8sIFVTQS4mI3hEO0FncmljdWx0dXJhbCBSZXNlYXJj
aCBTZXJ2aWNlLCBHZW5vbWljcyBhbmQgQmlvaW5mb3JtYXRpY3MgUmVzZWFyY2ggVW5pdCwgVW5p
dGVkIFN0YXRlcyBEZXBhcnRtZW50IG9mIEFncmljdWx0dXJlLCBHYWluZXN2aWxsZSwgRkwsIFVT
QS4mI3hEO0NvbGxlZ2Ugb2YgTWVkaWNpbmUsIERlcGFydG1lbnQgb2YgQmlvbWVkaWNhbCBJbmZv
cm1hdGljcywgVW5pdmVyc2l0eSBvZiBBcmthbnNhcyBmb3IgTWVkaWNhbCBTY2llbmNlcywgTGl0
dGxlIFJvY2ssIEFSLCBVU0EuJiN4RDtEZXBhcnRtZW50IG9mIENpdmlsIGFuZCBFbnZpcm9ubWVu
dGFsIEVuZ2luZWVyaW5nLCBDb2xvcmFkbyBTY2hvb2wgb2YgTWluZXMsIEdvbGRlbiwgQ08sIFVT
QS4mI3hEO0RlcGFydG1lbnQgb2YgQmlvbG9naWNhbCBTY2llbmNlcyBhbmQgTm9ydGhlcm4gR3Vs
ZiBJbnN0aXR1dGUsIFVuaXZlcnNpdHkgb2YgU291dGhlcm4gTWlzc2lzc2lwcGksIEhhdHRpZXNi
dXJnLCBNUywgVVNBLiYjeEQ7T2NlYW4gQ2hlbWlzdHJ5IGFuZCBFY29zeXN0ZW1zIERpdmlzaW9u
LCBBdGxhbnRpYyBPY2Vhbm9ncmFwaGljIGFuZCBNZXRlb3JvbG9naWNhbCBMYWJvcmF0b3J5LCBO
YXRpb25hbCBPY2VhbmljIGFuZCBBdG1vc3BoZXJpYyBBZG1pbmlzdHJhdGlvbiwgTGEgSm9sbGEs
IENBLCBVU0EuJiN4RDtEZXBhcnRtZW50IG9mIEVudmlyb25tZW50YWwgYW5kIE9jY3VwYXRpb25h
bCBIZWFsdGggU2NpZW5jZXMsIFVuaXZlcnNpdHkgb2YgV2FzaGluZ3RvbiwgU2VhdHRsZSwgV0Es
IFVTQS4mI3hEO0RpdmlzaW9uIG9mIEJpb2xvZ2ljYWwgU2NpZW5jZXMsIFVuaXZlcnNpdHkgb2Yg
Q2FsaWZvcm5pYSBTYW4gRGllZ28sIFNhbiBEaWVnbywgQ0EsIFVTQS4mI3hEO0RlcGFydG1lbnQg
b2YgTWljcm9iaW9sb2d5IGFuZCBJbW11bm9sb2d5LCBVbml2ZXJzaXR5IG9mIENhbGlmb3JuaWEg
U2FuIEZyYW5jaXNjbywgU2FuIEZyYW5jaXNjbywgQ0EsIFVTQS4mI3hEO1F1YW50aXRhdGl2ZSBh
bmQgU3lzdGVtcyBCaW9sb2d5IEdyYWR1YXRlIFByb2dyYW0sIFVuaXZlcnNpdHkgb2YgQ2FsaWZv
cm5pYSBNZXJjZWQsIE1lcmNlZCwgQ0EsIFVTQS4mI3hEO0Jpb2luZm9ybWF0aWNzIEdyb3VwLCBX
YWdlbmluZ2VuIFVuaXZlcnNpdHksIFdhZ2VuaW5nZW4sIHRoZSBOZXRoZXJsYW5kcy4mI3hEO0Rl
cGFydG1lbnQgb2YgTWF0aGVtYXRpY3MsIFVuaXZlcnNpdHkgb2YgQXJpem9uYSwgVHVjc29uLCBB
WiwgVVNBLiYjeEQ7TmF0aW9uYWwgTGFib3JhdG9yeSBTZXJ2aWNlLCBFbnZpcm9ubWVudCBBZ2Vu
Y3ksIFN0YXJjcm9zcywgVUsuJiN4RDtDb2xsZWdlIG9mIEFncmljdWx0dXJlIGFuZCBMaWZlIFNj
aWVuY2VzLCBVbml2ZXJzaXR5IG9mIEZsb3JpZGEsIEdhaW5lc3ZpbGxlLCBGTCwgVVNBLiYjeEQ7
UGF0aG9nZW4gYW5kIE1pY3JvYmlvbWUgSW5zdGl0dXRlLCBOb3J0aGVybiBBcml6b25hIFVuaXZl
cnNpdHksIEZsYWdzdGFmZiwgQVosIFVTQS4mI3hEO0RlcGFydG1lbnQgb2YgQmlvc3RhdGlzdGlj
cywgVW5pdmVyc2l0eSBvZiBXYXNoaW5ndG9uLCBTZWF0dGxlLCBXQSwgVVNBLiYjeEQ7U2Nob29s
IG9mIFNURU0sIERpdmlzaW9uIG9mIEJpb2xvZ2ljYWwgU2NpZW5jZXMsIFVuaXZlcnNpdHkgb2Yg
V2FzaGluZ3RvbiBCb3RoZWxsLCBCb3RoZWxsLCBXQSwgVVNBLiYjeEQ7TWVyY2sgJmFtcDsgQ28u
IEluYy4sIEtlbmlsd29ydGgsIE5KLCBVU0EuJiN4RDtDZW50ZXIgZm9yIEFwcGxpZWQgTWljcm9i
aW9tZSBTY2llbmNlLCBQYXRob2dlbiBhbmQgTWljcm9iaW9tZSBJbnN0aXR1dGUsIE5vcnRoZXJu
IEFyaXpvbmEgVW5pdmVyc2l0eSwgRmxhZ3N0YWZmLCBBWiwgVVNBLiBncmVnLmNhcG9yYXNvQG5h
dS5lZHUuJiN4RDtEZXBhcnRtZW50IG9mIEJpb2xvZ2ljYWwgU2NpZW5jZXMsIE5vcnRoZXJuIEFy
aXpvbmEgVW5pdmVyc2l0eSwgRmxhZ3N0YWZmLCBBWiwgVVNBLiBncmVnLmNhcG9yYXNvQG5hdS5l
ZHUuPC9hdXRoLWFkZHJlc3M+PHRpdGxlcz48dGl0bGU+UmVwcm9kdWNpYmxlLCBpbnRlcmFjdGl2
ZSwgc2NhbGFibGUgYW5kIGV4dGVuc2libGUgbWljcm9iaW9tZSBkYXRhIHNjaWVuY2UgdXNpbmcg
UUlJTUUgMjwvdGl0bGU+PHNlY29uZGFyeS10aXRsZT5OYXQgQmlvdGVjaG5vbDwvc2Vjb25kYXJ5
LXRpdGxlPjwvdGl0bGVzPjxwZXJpb2RpY2FsPjxmdWxsLXRpdGxlPk5hdCBCaW90ZWNobm9sPC9m
dWxsLXRpdGxlPjwvcGVyaW9kaWNhbD48cGFnZXM+ODUyLTg1NzwvcGFnZXM+PHZvbHVtZT4zNzwv
dm9sdW1lPjxudW1iZXI+ODwvbnVtYmVyPjxrZXl3b3Jkcz48a2V5d29yZD4qQ29tcHV0YXRpb25h
bCBCaW9sb2d5PC9rZXl3b3JkPjxrZXl3b3JkPipEYXRhIFNjaWVuY2U8L2tleXdvcmQ+PGtleXdv
cmQ+RGF0YWJhc2VzLCBGYWN0dWFsPC9rZXl3b3JkPjxrZXl3b3JkPkh1bWFuczwva2V5d29yZD48
a2V5d29yZD4qTWljcm9iaW90YTwva2V5d29yZD48a2V5d29yZD4qU29mdHdhcmU8L2tleXdvcmQ+
PC9rZXl3b3Jkcz48ZGF0ZXM+PHllYXI+MjAxOTwveWVhcj48cHViLWRhdGVzPjxkYXRlPkF1Zzwv
ZGF0ZT48L3B1Yi1kYXRlcz48L2RhdGVzPjxpc2JuPjE1NDYtMTY5NiAoRWxlY3Ryb25pYykmI3hE
OzEwODctMDE1NiAoUHJpbnQpJiN4RDsxMDg3LTAxNTYgKExpbmtpbmcpPC9pc2JuPjxhY2Nlc3Np
b24tbnVtPjMxMzQxMjg4PC9hY2Nlc3Npb24tbnVtPjx1cmxzPjxyZWxhdGVkLXVybHM+PHVybD5o
dHRwczovL3d3dy5uY2JpLm5sbS5uaWguZ292L3B1Ym1lZC8zMTM0MTI4ODwvdXJsPjwvcmVsYXRl
ZC11cmxzPjwvdXJscz48Y3VzdG9tMj5QTUM3MDE1MTgwPC9jdXN0b20yPjxlbGVjdHJvbmljLXJl
c291cmNlLW51bT4xMC4xMDM4L3M0MTU4Ny0wMTktMDIwOS05PC9lbGVjdHJvbmljLXJlc291cmNl
LW51bT48cmVtb3RlLWRhdGFiYXNlLW5hbWU+TWVkbGluZTwvcmVtb3RlLWRhdGFiYXNlLW5hbWU+
PHJlbW90ZS1kYXRhYmFzZS1wcm92aWRlcj5OTE08L3JlbW90ZS1kYXRhYmFzZS1wcm92aWRlcj48
L3JlY29yZD48L0NpdGU+PENpdGU+PEF1dGhvcj5Fc3Rha2k8L0F1dGhvcj48WWVhcj4yMDIwPC9Z
ZWFyPjxSZWNOdW0+MjYzPC9SZWNOdW0+PHJlY29yZD48cmVjLW51bWJlcj4yNjM8L3JlYy1udW1i
ZXI+PGZvcmVpZ24ta2V5cz48a2V5IGFwcD0iRU4iIGRiLWlkPSI5c3d4MjBzMjZmejV6b2VkeGYy
eGF0dzd0MHg1ZjJyc3BldDkiIHRpbWVzdGFtcD0iMTY3NjkyNDcxMCI+MjYzPC9rZXk+PC9mb3Jl
aWduLWtleXM+PHJlZi10eXBlIG5hbWU9IkpvdXJuYWwgQXJ0aWNsZSI+MTc8L3JlZi10eXBlPjxj
b250cmlidXRvcnM+PGF1dGhvcnM+PGF1dGhvcj5Fc3Rha2ksIE0uPC9hdXRob3I+PGF1dGhvcj5K
aWFuZywgTC48L2F1dGhvcj48YXV0aG9yPkJva3VsaWNoLCBOLiBBLjwvYXV0aG9yPjxhdXRob3I+
TWNEb25hbGQsIEQuPC9hdXRob3I+PGF1dGhvcj5Hb256YWxleiwgQS48L2F1dGhvcj48YXV0aG9y
Pktvc2Npb2xlaywgVC48L2F1dGhvcj48YXV0aG9yPk1hcnRpbm8sIEMuPC9hdXRob3I+PGF1dGhv
cj5aaHUsIFEuPC9hdXRob3I+PGF1dGhvcj5CaXJtaW5naGFtLCBBLjwvYXV0aG9yPjxhdXRob3I+
VmF6cXVlei1CYWV6YSwgWS48L2F1dGhvcj48YXV0aG9yPkRpbGxvbiwgTS4gUi48L2F1dGhvcj48
YXV0aG9yPkJvbHllbiwgRS48L2F1dGhvcj48YXV0aG9yPkNhcG9yYXNvLCBKLiBHLjwvYXV0aG9y
PjxhdXRob3I+S25pZ2h0LCBSLjwvYXV0aG9yPjwvYXV0aG9ycz48L2NvbnRyaWJ1dG9ycz48YXV0
aC1hZGRyZXNzPkRlcGFydG1lbnQgb2YgUGVkaWF0cmljcywgVW5pdmVyc2l0eSBvZiBDYWxpZm9y
bmlhIFNhbiBEaWVnbywgTGEgSm9sbGEsIENhbGlmb3JuaWEuJiN4RDtEaXZpc2lvbiBvZiBCaW9z
dGF0aXN0aWNzLCBVbml2ZXJzaXR5IG9mIENhbGlmb3JuaWEgU2FuIERpZWdvLCBMYSBKb2xsYSwg
Q2FsaWZvcm5pYS4mI3hEO0NlbnRlciBmb3IgQXBwbGllZCBNaWNyb2Jpb21lIFNjaWVuY2UsIFBh
dGhvZ2VuIGFuZCBNaWNyb2Jpb21lIEluc3RpdHV0ZSwgTm9ydGhlcm4gQXJpem9uYSBVbml2ZXJz
aXR5LCBGbGFnc3RhZmYsIEFyaXpvbmEuJiN4RDtEZXBhcnRtZW50IG9mIEJpb2xvZ2ljYWwgU2Np
ZW5jZXMsIE5vcnRoZXJuIEFyaXpvbmEgVW5pdmVyc2l0eSwgRmxhZ3N0YWZmLCBBcml6b25hLiYj
eEQ7TWFsb3BvbHNrYSBDZW50cmUgb2YgQmlvdGVjaG5vbG9neSwgSmFnaWVsbG9uaWFuIFVuaXZl
cnNpdHksIEtyYWtvdywgUG9sYW5kLiYjeEQ7QmlvaW5mb3JtYXRpY3MgYW5kIFN5c3RlbXMgQmlv
bG9neSBQcm9ncmFtLCBVbml2ZXJzaXR5IG9mIENhbGlmb3JuaWEgU2FuIERpZWdvLCBMYSBKb2xs
YSwgQ2FsaWZvcm5pYS4mI3hEO0NlbnRlciBmb3IgTWljcm9iaW9tZSBJbm5vdmF0aW9uLCBVbml2
ZXJzaXR5IG9mIENhbGlmb3JuaWEgU2FuIERpZWdvLCBMYSBKb2xsYSwgQ2FsaWZvcm5pYS4mI3hE
O0NlbnRlciBmb3IgQ29tcHV0YXRpb25hbCBCaW9sb2d5IGFuZCBCaW9pbmZvcm1hdGljcywgVW5p
dmVyc2l0eSBvZiBDYWxpZm9ybmlhIFNhbiBEaWVnbywgTGEgSm9sbGEsIENhbGlmb3JuaWEuJiN4
RDtKYWNvYnMgU2Nob29sIG9mIEVuZ2luZWVyaW5nLCBVbml2ZXJzaXR5IG9mIENhbGlmb3JuaWEg
U2FuIERpZWdvLCBMYSBKb2xsYSwgQ2FsaWZvcm5pYS4mI3hEO0RlcGFydG1lbnQgb2YgQ29tcHV0
ZXIgU2NpZW5jZSBhbmQgRW5naW5lZXJpbmcsIFVuaXZlcnNpdHkgb2YgQ2FsaWZvcm5pYSBTYW4g
RGllZ28sIExhIEpvbGxhLCBDYWxpZm9ybmlhLiYjeEQ7RGVwYXJ0bWVudCBvZiBCaW9lbmdpbmVl
cmluZywgVW5pdmVyc2l0eSBvZiBDYWxpZm9ybmlhIFNhbiBEaWVnbywgTGEgSm9sbGEsIENhbGlm
b3JuaWEuPC9hdXRoLWFkZHJlc3M+PHRpdGxlcz48dGl0bGU+UUlJTUUgMiBFbmFibGVzIENvbXBy
ZWhlbnNpdmUgRW5kLXRvLUVuZCBBbmFseXNpcyBvZiBEaXZlcnNlIE1pY3JvYmlvbWUgRGF0YSBh
bmQgQ29tcGFyYXRpdmUgU3R1ZGllcyB3aXRoIFB1YmxpY2x5IEF2YWlsYWJsZSBEYXRhPC90aXRs
ZT48c2Vjb25kYXJ5LXRpdGxlPkN1cnIgUHJvdG9jIEJpb2luZm9ybWF0aWNzPC9zZWNvbmRhcnkt
dGl0bGU+PC90aXRsZXM+PHBlcmlvZGljYWw+PGZ1bGwtdGl0bGU+Q3VyciBQcm90b2MgQmlvaW5m
b3JtYXRpY3M8L2Z1bGwtdGl0bGU+PC9wZXJpb2RpY2FsPjxwYWdlcz5lMTAwPC9wYWdlcz48dm9s
dW1lPjcwPC92b2x1bWU+PG51bWJlcj4xPC9udW1iZXI+PGtleXdvcmRzPjxrZXl3b3JkPkJpb2Rp
dmVyc2l0eTwva2V5d29yZD48a2V5d29yZD4qRGF0YWJhc2VzIGFzIFRvcGljPC9rZXl3b3JkPjxr
ZXl3b3JkPkxpbmVhciBNb2RlbHM8L2tleXdvcmQ+PGtleXdvcmQ+Kk1pY3JvYmlvdGE8L2tleXdv
cmQ+PGtleXdvcmQ+UGh5bG9nZW55PC9rZXl3b3JkPjxrZXl3b3JkPipTb2Z0d2FyZTwva2V5d29y
ZD48a2V5d29yZD5RaWltZSAyPC9rZXl3b3JkPjxrZXl3b3JkPlFpaXRhPC9rZXl3b3JkPjxrZXl3
b3JkPmJpb2luZm9ybWF0aWNzPC9rZXl3b3JkPjxrZXl3b3JkPm1ldGFnZW5vbWljczwva2V5d29y
ZD48a2V5d29yZD5taWNyb2Jpb21lPC9rZXl3b3JkPjwva2V5d29yZHM+PGRhdGVzPjx5ZWFyPjIw
MjA8L3llYXI+PHB1Yi1kYXRlcz48ZGF0ZT5KdW48L2RhdGU+PC9wdWItZGF0ZXM+PC9kYXRlcz48
aXNibj4xOTM0LTM0MFggKEVsZWN0cm9uaWMpJiN4RDsxOTM0LTMzOTYgKFByaW50KSYjeEQ7MTkz
NC0zMzk2IChMaW5raW5nKTwvaXNibj48YWNjZXNzaW9uLW51bT4zMjM0MzQ5MDwvYWNjZXNzaW9u
LW51bT48dXJscz48cmVsYXRlZC11cmxzPjx1cmw+aHR0cHM6Ly93d3cubmNiaS5ubG0ubmloLmdv
di9wdWJtZWQvMzIzNDM0OTA8L3VybD48L3JlbGF0ZWQtdXJscz48L3VybHM+PGN1c3RvbTI+UE1D
OTI4NTQ2MDwvY3VzdG9tMj48ZWxlY3Ryb25pYy1yZXNvdXJjZS1udW0+MTAuMTAwMi9jcGJpLjEw
MDwvZWxlY3Ryb25pYy1yZXNvdXJjZS1udW0+PHJlbW90ZS1kYXRhYmFzZS1uYW1lPk1lZGxpbmU8
L3JlbW90ZS1kYXRhYmFzZS1uYW1lPjxyZW1vdGUtZGF0YWJhc2UtcHJvdmlkZXI+TkxNPC9yZW1v
dGUtZGF0YWJhc2UtcHJvdmlkZXI+PC9yZWNvcmQ+PC9DaXRlPjwvRW5kTm90ZT4A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PEVuZE5vdGU+PENpdGU+PEF1dGhvcj5Cb2x5ZW48L0F1dGhvcj48WWVhcj4yMDE5PC9ZZWFyPjxS
ZWNOdW0+MjY0PC9SZWNOdW0+PERpc3BsYXlUZXh0Pig0NiwgNDcpPC9EaXNwbGF5VGV4dD48cmVj
b3JkPjxyZWMtbnVtYmVyPjI2NDwvcmVjLW51bWJlcj48Zm9yZWlnbi1rZXlzPjxrZXkgYXBwPSJF
TiIgZGItaWQ9Ijlzd3gyMHMyNmZ6NXpvZWR4ZjJ4YXR3N3QweDVmMnJzcGV0OSIgdGltZXN0YW1w
PSIxNjc2OTI1MDUwIj4yNjQ8L2tleT48L2ZvcmVpZ24ta2V5cz48cmVmLXR5cGUgbmFtZT0iSm91
cm5hbCBBcnRpY2xlIj4xNzwvcmVmLXR5cGU+PGNvbnRyaWJ1dG9ycz48YXV0aG9ycz48YXV0aG9y
PkJvbHllbiwgRS48L2F1dGhvcj48YXV0aG9yPlJpZGVvdXQsIEouIFIuPC9hdXRob3I+PGF1dGhv
cj5EaWxsb24sIE0uIFIuPC9hdXRob3I+PGF1dGhvcj5Cb2t1bGljaCwgTi4gQS48L2F1dGhvcj48
YXV0aG9yPkFibmV0LCBDLiBDLjwvYXV0aG9yPjxhdXRob3I+QWwtR2hhbGl0aCwgRy4gQS48L2F1
dGhvcj48YXV0aG9yPkFsZXhhbmRlciwgSC48L2F1dGhvcj48YXV0aG9yPkFsbSwgRS4gSi48L2F1
dGhvcj48YXV0aG9yPkFydW11Z2FtLCBNLjwvYXV0aG9yPjxhdXRob3I+QXNuaWNhciwgRi48L2F1
dGhvcj48YXV0aG9yPkJhaSwgWS48L2F1dGhvcj48YXV0aG9yPkJpc2FueiwgSi4gRS48L2F1dGhv
cj48YXV0aG9yPkJpdHRpbmdlciwgSy48L2F1dGhvcj48YXV0aG9yPkJyZWpucm9kLCBBLjwvYXV0
aG9yPjxhdXRob3I+QnJpc2xhd24sIEMuIEouPC9hdXRob3I+PGF1dGhvcj5Ccm93biwgQy4gVC48
L2F1dGhvcj48YXV0aG9yPkNhbGxhaGFuLCBCLiBKLjwvYXV0aG9yPjxhdXRob3I+Q2FyYWJhbGxv
LVJvZHJpZ3VleiwgQS4gTS48L2F1dGhvcj48YXV0aG9yPkNoYXNlLCBKLjwvYXV0aG9yPjxhdXRo
b3I+Q29wZSwgRS4gSy48L2F1dGhvcj48YXV0aG9yPkRhIFNpbHZhLCBSLjwvYXV0aG9yPjxhdXRo
b3I+RGllbmVyLCBDLjwvYXV0aG9yPjxhdXRob3I+RG9ycmVzdGVpbiwgUC4gQy48L2F1dGhvcj48
YXV0aG9yPkRvdWdsYXMsIEcuIE0uPC9hdXRob3I+PGF1dGhvcj5EdXJhbGwsIEQuIE0uPC9hdXRo
b3I+PGF1dGhvcj5EdXZhbGxldCwgQy48L2F1dGhvcj48YXV0aG9yPkVkd2FyZHNvbiwgQy4gRi48
L2F1dGhvcj48YXV0aG9yPkVybnN0LCBNLjwvYXV0aG9yPjxhdXRob3I+RXN0YWtpLCBNLjwvYXV0
aG9yPjxhdXRob3I+Rm91cXVpZXIsIEouPC9hdXRob3I+PGF1dGhvcj5HYXVnbGl0eiwgSi4gTS48
L2F1dGhvcj48YXV0aG9yPkdpYmJvbnMsIFMuIE0uPC9hdXRob3I+PGF1dGhvcj5HaWJzb24sIEQu
IEwuPC9hdXRob3I+PGF1dGhvcj5Hb256YWxleiwgQS48L2F1dGhvcj48YXV0aG9yPkdvcmxpY2ss
IEsuPC9hdXRob3I+PGF1dGhvcj5HdW8sIEouPC9hdXRob3I+PGF1dGhvcj5IaWxsbWFubiwgQi48
L2F1dGhvcj48YXV0aG9yPkhvbG1lcywgUy48L2F1dGhvcj48YXV0aG9yPkhvbHN0ZSwgSC48L2F1
dGhvcj48YXV0aG9yPkh1dHRlbmhvd2VyLCBDLjwvYXV0aG9yPjxhdXRob3I+SHV0dGxleSwgRy4g
QS48L2F1dGhvcj48YXV0aG9yPkphbnNzZW4sIFMuPC9hdXRob3I+PGF1dGhvcj5KYXJtdXNjaCwg
QS4gSy48L2F1dGhvcj48YXV0aG9yPkppYW5nLCBMLjwvYXV0aG9yPjxhdXRob3I+S2FlaGxlciwg
Qi4gRC48L2F1dGhvcj48YXV0aG9yPkthbmcsIEsuIEIuPC9hdXRob3I+PGF1dGhvcj5LZWVmZSwg
Qy4gUi48L2F1dGhvcj48YXV0aG9yPktlaW0sIFAuPC9hdXRob3I+PGF1dGhvcj5LZWxsZXksIFMu
IFQuPC9hdXRob3I+PGF1dGhvcj5LbmlnaHRzLCBELjwvYXV0aG9yPjxhdXRob3I+S29lc3Rlciwg
SS48L2F1dGhvcj48YXV0aG9yPktvc2Npb2xlaywgVC48L2F1dGhvcj48YXV0aG9yPktyZXBzLCBK
LjwvYXV0aG9yPjxhdXRob3I+TGFuZ2lsbGUsIE0uIEcuIEkuPC9hdXRob3I+PGF1dGhvcj5MZWUs
IEouPC9hdXRob3I+PGF1dGhvcj5MZXksIFIuPC9hdXRob3I+PGF1dGhvcj5MaXUsIFkuIFguPC9h
dXRob3I+PGF1dGhvcj5Mb2Z0ZmllbGQsIEUuPC9hdXRob3I+PGF1dGhvcj5Mb3p1cG9uZSwgQy48
L2F1dGhvcj48YXV0aG9yPk1haGVyLCBNLjwvYXV0aG9yPjxhdXRob3I+TWFyb3R6LCBDLjwvYXV0
aG9yPjxhdXRob3I+TWFydGluLCBCLiBELjwvYXV0aG9yPjxhdXRob3I+TWNEb25hbGQsIEQuPC9h
dXRob3I+PGF1dGhvcj5NY0l2ZXIsIEwuIEouPC9hdXRob3I+PGF1dGhvcj5NZWxuaWssIEEuIFYu
PC9hdXRob3I+PGF1dGhvcj5NZXRjYWxmLCBKLiBMLjwvYXV0aG9yPjxhdXRob3I+TW9yZ2FuLCBT
LiBDLjwvYXV0aG9yPjxhdXRob3I+TW9ydG9uLCBKLiBULjwvYXV0aG9yPjxhdXRob3I+TmFpbWV5
LCBBLiBULjwvYXV0aG9yPjxhdXRob3I+TmF2YXMtTW9saW5hLCBKLiBBLjwvYXV0aG9yPjxhdXRo
b3I+Tm90aGlhcywgTC4gRi48L2F1dGhvcj48YXV0aG9yPk9yY2hhbmlhbiwgUy4gQi48L2F1dGhv
cj48YXV0aG9yPlBlYXJzb24sIFQuPC9hdXRob3I+PGF1dGhvcj5QZW9wbGVzLCBTLiBMLjwvYXV0
aG9yPjxhdXRob3I+UGV0cmFzLCBELjwvYXV0aG9yPjxhdXRob3I+UHJldXNzLCBNLiBMLjwvYXV0
aG9yPjxhdXRob3I+UHJ1ZXNzZSwgRS48L2F1dGhvcj48YXV0aG9yPlJhc211c3NlbiwgTC4gQi48
L2F1dGhvcj48YXV0aG9yPlJpdmVycywgQS48L2F1dGhvcj48YXV0aG9yPlJvYmVzb24sIE0uIFMu
LCAybmQ8L2F1dGhvcj48YXV0aG9yPlJvc2VudGhhbCwgUC48L2F1dGhvcj48YXV0aG9yPlNlZ2F0
YSwgTi48L2F1dGhvcj48YXV0aG9yPlNoYWZmZXIsIE0uPC9hdXRob3I+PGF1dGhvcj5TaGlmZmVy
LCBBLjwvYXV0aG9yPjxhdXRob3I+U2luaGEsIFIuPC9hdXRob3I+PGF1dGhvcj5Tb25nLCBTLiBK
LjwvYXV0aG9yPjxhdXRob3I+U3BlYXIsIEouIFIuPC9hdXRob3I+PGF1dGhvcj5Td2FmZm9yZCwg
QS4gRC48L2F1dGhvcj48YXV0aG9yPlRob21wc29uLCBMLiBSLjwvYXV0aG9yPjxhdXRob3I+VG9y
cmVzLCBQLiBKLjwvYXV0aG9yPjxhdXRob3I+VHJpbmgsIFAuPC9hdXRob3I+PGF1dGhvcj5Ucmlw
YXRoaSwgQS48L2F1dGhvcj48YXV0aG9yPlR1cm5iYXVnaCwgUC4gSi48L2F1dGhvcj48YXV0aG9y
PlVsLUhhc2FuLCBTLjwvYXV0aG9yPjxhdXRob3I+dmFuIGRlciBIb29mdCwgSi4gSi4gSi48L2F1
dGhvcj48YXV0aG9yPlZhcmdhcywgRi48L2F1dGhvcj48YXV0aG9yPlZhenF1ZXotQmFlemEsIFku
PC9hdXRob3I+PGF1dGhvcj5Wb2d0bWFubiwgRS48L2F1dGhvcj48YXV0aG9yPnZvbiBIaXBwZWws
IE0uPC9hdXRob3I+PGF1dGhvcj5XYWx0ZXJzLCBXLjwvYXV0aG9yPjxhdXRob3I+V2FuLCBZLjwv
YXV0aG9yPjxhdXRob3I+V2FuZywgTS48L2F1dGhvcj48YXV0aG9yPldhcnJlbiwgSi48L2F1dGhv
cj48YXV0aG9yPldlYmVyLCBLLiBDLjwvYXV0aG9yPjxhdXRob3I+V2lsbGlhbXNvbiwgQy4gSC4g
RC48L2F1dGhvcj48YXV0aG9yPldpbGxpcywgQS4gRC48L2F1dGhvcj48YXV0aG9yPlh1LCBaLiBa
LjwvYXV0aG9yPjxhdXRob3I+WmFuZXZlbGQsIEouIFIuPC9hdXRob3I+PGF1dGhvcj5aaGFuZywg
WS48L2F1dGhvcj48YXV0aG9yPlpodSwgUS48L2F1dGhvcj48YXV0aG9yPktuaWdodCwgUi48L2F1
dGhvcj48YXV0aG9yPkNhcG9yYXNvLCBKLiBHLjwvYXV0aG9yPjwvYXV0aG9ycz48L2NvbnRyaWJ1
dG9ycz48YXV0aC1hZGRyZXNzPkNlbnRlciBmb3IgQXBwbGllZCBNaWNyb2Jpb21lIFNjaWVuY2Us
IFBhdGhvZ2VuIGFuZCBNaWNyb2Jpb21lIEluc3RpdHV0ZSwgTm9ydGhlcm4gQXJpem9uYSBVbml2
ZXJzaXR5LCBGbGFnc3RhZmYsIEFaLCBVU0EuJiN4RDtNZXRhYm9saWMgRXBpZGVtaW9sb2d5IEJy
YW5jaCwgTmF0aW9uYWwgQ2FuY2VyIEluc3RpdHV0ZSwgUm9ja3ZpbGxlLCBNRCwgVVNBLiYjeEQ7
RGVwYXJ0bWVudCBvZiBDb21wdXRlciBTY2llbmNlIGFuZCBFbmdpbmVlcmluZywgVW5pdmVyc2l0
eSBvZiBNaW5uZXNvdGEsIE1pbm5lYXBvbGlzLCBNTiwgVVNBLiYjeEQ7QmlvbG9neSBEZXBhcnRt
ZW50LCBXb29kcyBIb2xlIE9jZWFub2dyYXBoaWMgSW5zdGl0dXRpb24sIFdvb2RzIEhvbGUsIE1B
LCBVU0EuJiN4RDtEZXBhcnRtZW50IG9mIFBvcHVsYXRpb24gSGVhbHRoIGFuZCBSZXByb2R1Y3Rp
b24sIFVuaXZlcnNpdHkgb2YgQ2FsaWZvcm5pYSwgRGF2aXMsIERhdmlzLCBDQSwgVVNBLiYjeEQ7
RGVwYXJ0bWVudCBvZiBCaW9sb2dpY2FsIEVuZ2luZWVyaW5nLCBNYXNzYWNodXNldHRzIEluc3Rp
dHV0ZSBvZiBUZWNobm9sb2d5LCBDYW1icmlkZ2UsIE1BLCBVU0EuJiN4RDtDZW50ZXIgZm9yIE1p
Y3JvYmlvbWUgSW5mb3JtYXRpY3MgYW5kIFRoZXJhcGV1dGljcywgTWFzc2FjaHVzZXR0cyBJbnN0
aXR1dGUgb2YgVGVjaG5vbG9neSwgQ2FtYnJpZGdlLCBNQSwgVVNBLiYjeEQ7Tm92byBOb3JkaXNr
IEZvdW5kYXRpb24gQ2VudGVyIGZvciBCYXNpYyBNZXRhYm9saWMgUmVzZWFyY2gsIEZhY3VsdHkg
b2YgSGVhbHRoIGFuZCBNZWRpY2FsIFNjaWVuY2VzLCBVbml2ZXJzaXR5IG9mIENvcGVuaGFnZW4s
IENvcGVuaGFnZW4sIERlbm1hcmsuJiN4RDtDZW50cmUgZm9yIEludGVncmF0aXZlIEJpb2xvZ3ks
IFVuaXZlcnNpdHkgb2YgVHJlbnRvLCBUcmVudG8sIEl0YWx5LiYjeEQ7U3RhdGUgS2V5IExhYm9y
YXRvcnkgb2YgUGxhbnQgR2Vub21pY3MsIEluc3RpdHV0ZSBvZiBHZW5ldGljcyBhbmQgRGV2ZWxv
cG1lbnRhbCBCaW9sb2d5LCBDaGluZXNlIEFjYWRlbXkgb2YgU2NpZW5jZXMsIEJlaWppbmcsIENo
aW5hLiYjeEQ7Q2VudHJlIG9mIEV4Y2VsbGVuY2UgZm9yIFBsYW50IGFuZCBNaWNyb2JpYWwgU2Np
ZW5jZXMgKENFUEFNUyksIEluc3RpdHV0ZSBvZiBHZW5ldGljcyBhbmQgRGV2ZWxvcG1lbnRhbCBC
aW9sb2d5LCBDaGluZXNlIEFjYWRlbXkgb2YgU2NpZW5jZXMgJmFtcDsgSm9obiBJbm5lcyBDZW50
cmUsIEJlaWppbmcsIENoaW5hLiYjeEQ7VW5pdmVyc2l0eSBvZiBDaGluZXNlIEFjYWRlbXkgb2Yg
U2NpZW5jZXMsIEJlaWppbmcsIENoaW5hLiYjeEQ7RGVwYXJ0bWVudCBvZiBNaWNyb2Jpb2xvZ3kg
YW5kIEltbXVub2xvZ3ksIFVuaXZlcnNpdHkgb2YgQ2FsaWZvcm5pYSwgU2FuIEZyYW5jaXNjbywg
U2FuIEZyYW5jaXNjbywgQ0EsIFVTQS4mI3hEO0RpdmlzaW9uIG9mIEdhc3Ryb2VudGVyb2xvZ3kg
YW5kIE51dHJpdGlvbiwgQ2hpbGRyZW4mYXBvcztzIEhvc3BpdGFsIG9mIFBoaWxhZGVscGhpYSwg
UGhpbGFkZWxwaGlhLCBQQSwgVVNBLiYjeEQ7SGVwYXRvbG9neSwgQ2hpbGRyZW4mYXBvcztzIEhv
c3BpdGFsIG9mIFBoaWxhZGVscGhpYSwgUGhpbGFkZWxwaGlhLCBQQSwgVVNBLiYjeEQ7RWFydGgg
YW5kIEJpb2xvZ2ljYWwgU2NpZW5jZXMgRGlyZWN0b3JhdGUsIFBhY2lmaWMgTm9ydGh3ZXN0IE5h
dGlvbmFsIExhYm9yYXRvcnksIFJpY2hsYW5kLCBXQSwgVVNBLiYjeEQ7RGVwYXJ0bWVudCBvZiBQ
b3B1bGF0aW9uIEhlYWx0aCAmYW1wOyBQYXRob2Jpb2xvZ3ksIE5vcnRoIENhcm9saW5hIFN0YXRl
IFVuaXZlcnNpdHksIFJhbGVpZ2gsIE5DLCBVU0EuJiN4RDtCaW9pbmZvcm1hdGljcyBSZXNlYXJj
aCBDZW50ZXIsIE5vcnRoIENhcm9saW5hIFN0YXRlIFVuaXZlcnNpdHksIFJhbGVpZ2gsIE5DLCBV
U0EuJiN4RDtDb2xsYWJvcmF0aXZlIE1hc3MgU3BlY3Ryb21ldHJ5IElubm92YXRpb24gQ2VudGVy
LCBTa2FnZ3MgU2Nob29sIG9mIFBoYXJtYWN5IGFuZCBQaGFybWFjZXV0aWNhbCBTY2llbmNlcywg
VW5pdmVyc2l0eSBvZiBDYWxpZm9ybmlhIFNhbiBEaWVnbywgU2FuIERpZWdvLCBDQSwgVVNBLiYj
eEQ7RGVwYXJ0bWVudCBvZiBCaW9sb2dpY2FsIFNjaWVuY2VzLCBOb3J0aGVybiBBcml6b25hIFVu
aXZlcnNpdHksIEZsYWdzdGFmZiwgQVosIFVTQS4mI3hEO0luc3RpdHV0ZSBmb3IgU3lzdGVtcyBC
aW9sb2d5LCBTZWF0dGxlLCBXQSwgVVNBLiYjeEQ7RGVwYXJ0bWVudCBvZiBNaWNyb2Jpb2xvZ3kg
YW5kIEltbXVub2xvZ3ksIERhbGhvdXNpZSBVbml2ZXJzaXR5LCBIYWxpZmF4LCBOb3ZhIFNjb3Rp
YSwgQ2FuYWRhLiYjeEQ7SXJ2aW5nIEsuIEJhcmJlciBTY2hvb2wgb2YgQXJ0cyBhbmQgU2NpZW5j
ZXMsIFVuaXZlcnNpdHkgb2YgQnJpdGlzaCBDb2x1bWJpYSwgS2Vsb3duYSwgQnJpdGlzaCBDb2x1
bWJpYSwgQ2FuYWRhLiYjeEQ7QS4gV2F0c29uIEFybW91ciBJSUkgQ2VudGVyIGZvciBBbmltYWwg
SGVhbHRoIGFuZCBXZWxmYXJlLCBBcXVhcml1bSBNaWNyb2Jpb21lIFByb2plY3QsIEpvaG4gRy4g
U2hlZGQgQXF1YXJpdW0sIENoaWNhZ28sIElMLCBVU0EuJiN4RDtEZXBhcnRtZW50IG9mIENvbmdl
bml0YWwgRGlzb3JkZXJzLCBTdGF0ZW5zIFNlcnVtIEluc3RpdHV0LCBDb3BlbmhhZ2VuLCBEZW5t
YXJrLiYjeEQ7RGVwYXJ0bWVudCBvZiBCaW9sb2d5LCBVbml2ZXJzaXR5IG9mIEJyaXRpc2ggQ29s
dW1iaWEgT2thbmFnYW4sIE9rYW5hZ2FuLCBCcml0aXNoIENvbHVtYmlhLCBDYW5hZGEuJiN4RDtD
b21wdXRhdGlvbmFsIEJpb3NjaWVuY2UgUHJvZ3JhbSwgVW5pdmVyc2l0eSBvZiBDb2xvcmFkbyBB
bnNjaHV0eiBNZWRpY2FsIENhbXB1cywgQXVyb3JhLCBDTywgVVNBLiYjeEQ7RGVwYXJ0bWVudCBv
ZiBNZWRpY2luZSwgRGl2aXNpb24gb2YgQmlvbWVkaWNhbCBJbmZvcm1hdGljcyBhbmQgUGVyc29u
YWxpemVkIE1lZGljaW5lLCBVbml2ZXJzaXR5IG9mIENvbG9yYWRvIEFuc2NodXR6IE1lZGljYWwg
Q2FtcHVzLCBBdXJvcmEsIENPLCBVU0EuJiN4RDtlU2NpZW5jZSBJbnN0aXR1dGUsIFVuaXZlcnNp
dHkgb2YgV2FzaGluZ3RvbiwgU2VhdHRsZSwgV0EsIFVTQS4mI3hEO0lydmluZyBLLiBCYXJiZXIg
U2Nob29sIG9mIEFydHMgYW5kIFNjaWVuY2VzLCBEZXBhcnRtZW50IG9mIEJpb2xvZ3ksIFVuaXZl
cnNpdHkgb2YgQnJpdGlzaCBDb2x1bWJpYSwgS2Vsb3duYSwgQnJpdGlzaCBDb2x1bWJpYSwgQ2Fu
YWRhLiYjeEQ7RGVwYXJ0bWVudCBvZiBNZWRpY2luZSwgVW5pdmVyc2l0eSBvZiBCcml0aXNoIENv
bHVtYmlhLCBLZWxvd25hLCBCcml0aXNoIENvbHVtYmlhLCBDYW5hZGEuJiN4RDtEZXBhcnRtZW50
IG9mIFBlZGlhdHJpY3MsIFVuaXZlcnNpdHkgb2YgQ2FsaWZvcm5pYSBTYW4gRGllZ28sIExhIEpv
bGxhLCBDQSwgVVNBLiYjeEQ7Q2VudGVyIGZvciBNaWNyb2JpYWwgRWNvbG9neSwgTWljaGlnYW4g
U3RhdGUgVW5pdmVyc2l0eSwgRWFzdCBMYW5zaW5nLCBNSSwgVVNBLiYjeEQ7U3RhdGlzdGljcyBE
ZXBhcnRtZW50LCBTdGFuZm9yZCBVbml2ZXJzaXR5LCBQYWxvIEFsdG8sIENBLCBVU0EuJiN4RDtE
ZXBhcnRtZW50IG9mIENvbXB1dGVyIFNjaWVuY2UgYW5kIEVuZ2luZWVyaW5nLCBVbml2ZXJzaXR5
IG9mIENhbGlmb3JuaWEgU2FuIERpZWdvLCBMYSBKb2xsYSwgQ0EsIFVTQS4mI3hEO0RlcGFydG1l
bnQgb2YgQmlvc3RhdGlzdGljcywgSGFydmFyZCBULkguIENoYW4gU2Nob29sIG9mIFB1YmxpYyBI
ZWFsdGgsIEJvc3RvbiwgTUEsIFVTQS4mI3hEO0Jyb2FkIEluc3RpdHV0ZSBvZiBNSVQgYW5kIEhh
cnZhcmQsIENhbWJyaWRnZSwgTUEsIFVTQS4mI3hEO1Jlc2VhcmNoIFNjaG9vbCBvZiBCaW9sb2d5
LCBUaGUgQXVzdHJhbGlhbiBOYXRpb25hbCBVbml2ZXJzaXR5LCBDYW5iZXJyYSwgQXVzdHJhbGlh
biBDYXBpdGFsIFRlcnJpdG9yeSwgQXVzdHJhbGlhLiYjeEQ7RGVwYXJ0bWVudCBvZiBQZWRpYXRy
aWMgT25jb2xvZ3ksIEhlbWF0b2xvZ3kgYW5kIENsaW5pY2FsIEltbXVub2xvZ3ksIEhlaW5yaWNo
LUhlaW5lIFVuaXZlcnNpdHkgRHVzc2VsZG9yZiwgRHVzc2VsZG9yZiwgR2VybWFueS4mI3hEO0Rl
cGFydG1lbnQgb2YgRmFtaWx5IE1lZGljaW5lIGFuZCBQdWJsaWMgSGVhbHRoLCBVbml2ZXJzaXR5
IG9mIENhbGlmb3JuaWEgU2FuIERpZWdvLCBMYSBKb2xsYSwgQ0EsIFVTQS4mI3hEO1NjaG9vbCBv
ZiBTY2llbmNlLCBVbml2ZXJzaXR5IG9mIE5ldyBTb3V0aCBXYWxlcywgQ2FuYmVycmEsIEF1c3Ry
YWxpYW4gQ2FwaXRhbCBUZXJyaXRvcnksIEF1c3RyYWxpYS4mI3hEO0NvbGxlZ2Ugb2YgUGhhcm1h
Y3ksIFNvb2tteXVuZyBXb21lbiZhcG9zO3MgVW5pdmVyc2l0eSwgU2VvdWwsIFJlcHVibGljIG9m
IEtvcmVhLiYjeEQ7RGVwYXJ0bWVudCBvZiBCaW9sb2d5LCBTYW4gRGllZ28gU3RhdGUgVW5pdmVy
c2l0eSwgU2FuIERpZWdvLCBDQSwgVVNBLiYjeEQ7QmlvdGVjaG5vbG9neSBJbnN0aXR1dGUsIFVu
aXZlcnNpdHkgb2YgTWlubmVzb3RhLCBTYWludCBQYXVsLCBNTiwgVVNBLiYjeEQ7U2NyaXBwcyBJ
bnN0aXR1dGlvbiBvZiBPY2Vhbm9ncmFwaHksIFVuaXZlcnNpdHkgb2YgQ2FsaWZvcm5pYSBTYW4g
RGllZ28sIExhIEpvbGxhLCBDQSwgVVNBLiYjeEQ7RGVwYXJ0bWVudCBvZiBQZWRpYXRyaWNzLCBV
bml2ZXJzaXR5IG9mIENhbGlmb3JuaWEgU2FuIERpZWdvLCBMYSBKb2xsYSwgQ2FsaWZvcm5pYSwg
VVNBLiYjeEQ7RGVwYXJ0bWVudCBvZiBQaGFybWFjb2xvZ3ksIERhbGhvdXNpZSBVbml2ZXJzaXR5
LCBIYWxpZmF4LCBOb3ZhIFNjb3RpYSwgQ2FuYWRhLiYjeEQ7U2NpZW5jZSBFZHVjYXRpb24sIEhv
d2FyZCBIdWdoZXMgTWVkaWNhbCBJbnN0aXR1dGUsIEFzaGJ1cm4sIFZBLCBVU0EuJiN4RDtEZXBh
cnRtZW50IG9mIE1pY3JvYmlvbWUgU2NpZW5jZSwgTWF4IFBsYW5jayBJbnN0aXR1dGUgZm9yIERl
dmVsb3BtZW50YWwgQmlvbG9neSwgVHViaW5nZW4sIEdlcm1hbnkuJiN4RDtEZXBhcnRtZW50IG9m
IE1vbGVjdWxhciBCaW9sb2d5IGFuZCBHZW5ldGljcywgQ29ybmVsbCBVbml2ZXJzaXR5LCBJdGhh
Y2EsIE5ZLCBVU0EuJiN4RDtEZXBhcnRtZW50IG9mIENvbXB1dGVyIFNjaWVuY2UgJmFtcDsgRW5n
aW5lZXJpbmcsIFVuaXZlcnNpdHkgb2YgQ2FsaWZvcm5pYSBTYW4gRGllZ28sIExhIEpvbGxhLCBD
QSwgVVNBLiYjeEQ7RGVwYXJ0bWVudCBvZiBTdGF0aXN0aWNzLCBVbml2ZXJzaXR5IG9mIFdhc2hp
bmd0b24sIFNlYXR0bGUsIFdBLCBVU0EuJiN4RDtEZXBhcnRtZW50IG9mIEFuaW1hbCBTY2llbmNl
LCBDb2xvcmFkbyBTdGF0ZSBVbml2ZXJzaXR5LCBGb3J0IENvbGxpbnMsIENPLCBVU0EuJiN4RDtJ
cnZpbmcgSy4gQmFyYmVyIFNjaG9vbCBvZiBBcnRzIGFuZCBTY2llbmNlcywgVW5pdCAyIChCaW9s
b2d5KSwgVW5pdmVyc2l0eSBvZiBCcml0aXNoIENvbHVtYmlhLCBLZWxvd25hLCBCcml0aXNoIENv
bHVtYmlhLCBDYW5hZGEuJiN4RDtHb29nbGUgTExDLCBNb3VudGFpbiBWaWV3LCBDQSwgVVNBLiYj
eEQ7Q2VudGVyIGZvciBNaWNyb2Jpb21lIElubm92YXRpb24sIFVuaXZlcnNpdHkgb2YgQ2FsaWZv
cm5pYSBTYW4gRGllZ28sIExhIEpvbGxhLCBDQSwgVVNBLiYjeEQ7U2Nob29sIG9mIEluZm9ybWF0
aW9uIFN0dWRpZXMsIFN5cmFjdXNlIFVuaXZlcnNpdHksIFN5cmFjdXNlLCBOWSwgVVNBLiYjeEQ7
U2Nob29sIG9mIFNURU0sIFVuaXZlcnNpdHkgb2YgV2FzaGluZ3RvbiBCb3RoZWxsLCBCb3RoZWxs
LCBXQSwgVVNBLiYjeEQ7RGVwYXJ0bWVudCBvZiBCaW9sb2dpY2FsIFNjaWVuY2VzLCBXZWJzdGVy
IFVuaXZlcnNpdHksIFN0LiBMb3VpcywgTU8sIFVTQS4mI3hEO0FncmljdWx0dXJhbCBSZXNlYXJj
aCBTZXJ2aWNlLCBHZW5vbWljcyBhbmQgQmlvaW5mb3JtYXRpY3MgUmVzZWFyY2ggVW5pdCwgVW5p
dGVkIFN0YXRlcyBEZXBhcnRtZW50IG9mIEFncmljdWx0dXJlLCBHYWluZXN2aWxsZSwgRkwsIFVT
QS4mI3hEO0NvbGxlZ2Ugb2YgTWVkaWNpbmUsIERlcGFydG1lbnQgb2YgQmlvbWVkaWNhbCBJbmZv
cm1hdGljcywgVW5pdmVyc2l0eSBvZiBBcmthbnNhcyBmb3IgTWVkaWNhbCBTY2llbmNlcywgTGl0
dGxlIFJvY2ssIEFSLCBVU0EuJiN4RDtEZXBhcnRtZW50IG9mIENpdmlsIGFuZCBFbnZpcm9ubWVu
dGFsIEVuZ2luZWVyaW5nLCBDb2xvcmFkbyBTY2hvb2wgb2YgTWluZXMsIEdvbGRlbiwgQ08sIFVT
QS4mI3hEO0RlcGFydG1lbnQgb2YgQmlvbG9naWNhbCBTY2llbmNlcyBhbmQgTm9ydGhlcm4gR3Vs
ZiBJbnN0aXR1dGUsIFVuaXZlcnNpdHkgb2YgU291dGhlcm4gTWlzc2lzc2lwcGksIEhhdHRpZXNi
dXJnLCBNUywgVVNBLiYjeEQ7T2NlYW4gQ2hlbWlzdHJ5IGFuZCBFY29zeXN0ZW1zIERpdmlzaW9u
LCBBdGxhbnRpYyBPY2Vhbm9ncmFwaGljIGFuZCBNZXRlb3JvbG9naWNhbCBMYWJvcmF0b3J5LCBO
YXRpb25hbCBPY2VhbmljIGFuZCBBdG1vc3BoZXJpYyBBZG1pbmlzdHJhdGlvbiwgTGEgSm9sbGEs
IENBLCBVU0EuJiN4RDtEZXBhcnRtZW50IG9mIEVudmlyb25tZW50YWwgYW5kIE9jY3VwYXRpb25h
bCBIZWFsdGggU2NpZW5jZXMsIFVuaXZlcnNpdHkgb2YgV2FzaGluZ3RvbiwgU2VhdHRsZSwgV0Es
IFVTQS4mI3hEO0RpdmlzaW9uIG9mIEJpb2xvZ2ljYWwgU2NpZW5jZXMsIFVuaXZlcnNpdHkgb2Yg
Q2FsaWZvcm5pYSBTYW4gRGllZ28sIFNhbiBEaWVnbywgQ0EsIFVTQS4mI3hEO0RlcGFydG1lbnQg
b2YgTWljcm9iaW9sb2d5IGFuZCBJbW11bm9sb2d5LCBVbml2ZXJzaXR5IG9mIENhbGlmb3JuaWEg
U2FuIEZyYW5jaXNjbywgU2FuIEZyYW5jaXNjbywgQ0EsIFVTQS4mI3hEO1F1YW50aXRhdGl2ZSBh
bmQgU3lzdGVtcyBCaW9sb2d5IEdyYWR1YXRlIFByb2dyYW0sIFVuaXZlcnNpdHkgb2YgQ2FsaWZv
cm5pYSBNZXJjZWQsIE1lcmNlZCwgQ0EsIFVTQS4mI3hEO0Jpb2luZm9ybWF0aWNzIEdyb3VwLCBX
YWdlbmluZ2VuIFVuaXZlcnNpdHksIFdhZ2VuaW5nZW4sIHRoZSBOZXRoZXJsYW5kcy4mI3hEO0Rl
cGFydG1lbnQgb2YgTWF0aGVtYXRpY3MsIFVuaXZlcnNpdHkgb2YgQXJpem9uYSwgVHVjc29uLCBB
WiwgVVNBLiYjeEQ7TmF0aW9uYWwgTGFib3JhdG9yeSBTZXJ2aWNlLCBFbnZpcm9ubWVudCBBZ2Vu
Y3ksIFN0YXJjcm9zcywgVUsuJiN4RDtDb2xsZWdlIG9mIEFncmljdWx0dXJlIGFuZCBMaWZlIFNj
aWVuY2VzLCBVbml2ZXJzaXR5IG9mIEZsb3JpZGEsIEdhaW5lc3ZpbGxlLCBGTCwgVVNBLiYjeEQ7
UGF0aG9nZW4gYW5kIE1pY3JvYmlvbWUgSW5zdGl0dXRlLCBOb3J0aGVybiBBcml6b25hIFVuaXZl
cnNpdHksIEZsYWdzdGFmZiwgQVosIFVTQS4mI3hEO0RlcGFydG1lbnQgb2YgQmlvc3RhdGlzdGlj
cywgVW5pdmVyc2l0eSBvZiBXYXNoaW5ndG9uLCBTZWF0dGxlLCBXQSwgVVNBLiYjeEQ7U2Nob29s
IG9mIFNURU0sIERpdmlzaW9uIG9mIEJpb2xvZ2ljYWwgU2NpZW5jZXMsIFVuaXZlcnNpdHkgb2Yg
V2FzaGluZ3RvbiBCb3RoZWxsLCBCb3RoZWxsLCBXQSwgVVNBLiYjeEQ7TWVyY2sgJmFtcDsgQ28u
IEluYy4sIEtlbmlsd29ydGgsIE5KLCBVU0EuJiN4RDtDZW50ZXIgZm9yIEFwcGxpZWQgTWljcm9i
aW9tZSBTY2llbmNlLCBQYXRob2dlbiBhbmQgTWljcm9iaW9tZSBJbnN0aXR1dGUsIE5vcnRoZXJu
IEFyaXpvbmEgVW5pdmVyc2l0eSwgRmxhZ3N0YWZmLCBBWiwgVVNBLiBncmVnLmNhcG9yYXNvQG5h
dS5lZHUuJiN4RDtEZXBhcnRtZW50IG9mIEJpb2xvZ2ljYWwgU2NpZW5jZXMsIE5vcnRoZXJuIEFy
aXpvbmEgVW5pdmVyc2l0eSwgRmxhZ3N0YWZmLCBBWiwgVVNBLiBncmVnLmNhcG9yYXNvQG5hdS5l
ZHUuPC9hdXRoLWFkZHJlc3M+PHRpdGxlcz48dGl0bGU+UmVwcm9kdWNpYmxlLCBpbnRlcmFjdGl2
ZSwgc2NhbGFibGUgYW5kIGV4dGVuc2libGUgbWljcm9iaW9tZSBkYXRhIHNjaWVuY2UgdXNpbmcg
UUlJTUUgMjwvdGl0bGU+PHNlY29uZGFyeS10aXRsZT5OYXQgQmlvdGVjaG5vbDwvc2Vjb25kYXJ5
LXRpdGxlPjwvdGl0bGVzPjxwZXJpb2RpY2FsPjxmdWxsLXRpdGxlPk5hdCBCaW90ZWNobm9sPC9m
dWxsLXRpdGxlPjwvcGVyaW9kaWNhbD48cGFnZXM+ODUyLTg1NzwvcGFnZXM+PHZvbHVtZT4zNzwv
dm9sdW1lPjxudW1iZXI+ODwvbnVtYmVyPjxrZXl3b3Jkcz48a2V5d29yZD4qQ29tcHV0YXRpb25h
bCBCaW9sb2d5PC9rZXl3b3JkPjxrZXl3b3JkPipEYXRhIFNjaWVuY2U8L2tleXdvcmQ+PGtleXdv
cmQ+RGF0YWJhc2VzLCBGYWN0dWFsPC9rZXl3b3JkPjxrZXl3b3JkPkh1bWFuczwva2V5d29yZD48
a2V5d29yZD4qTWljcm9iaW90YTwva2V5d29yZD48a2V5d29yZD4qU29mdHdhcmU8L2tleXdvcmQ+
PC9rZXl3b3Jkcz48ZGF0ZXM+PHllYXI+MjAxOTwveWVhcj48cHViLWRhdGVzPjxkYXRlPkF1Zzwv
ZGF0ZT48L3B1Yi1kYXRlcz48L2RhdGVzPjxpc2JuPjE1NDYtMTY5NiAoRWxlY3Ryb25pYykmI3hE
OzEwODctMDE1NiAoUHJpbnQpJiN4RDsxMDg3LTAxNTYgKExpbmtpbmcpPC9pc2JuPjxhY2Nlc3Np
b24tbnVtPjMxMzQxMjg4PC9hY2Nlc3Npb24tbnVtPjx1cmxzPjxyZWxhdGVkLXVybHM+PHVybD5o
dHRwczovL3d3dy5uY2JpLm5sbS5uaWguZ292L3B1Ym1lZC8zMTM0MTI4ODwvdXJsPjwvcmVsYXRl
ZC11cmxzPjwvdXJscz48Y3VzdG9tMj5QTUM3MDE1MTgwPC9jdXN0b20yPjxlbGVjdHJvbmljLXJl
c291cmNlLW51bT4xMC4xMDM4L3M0MTU4Ny0wMTktMDIwOS05PC9lbGVjdHJvbmljLXJlc291cmNl
LW51bT48cmVtb3RlLWRhdGFiYXNlLW5hbWU+TWVkbGluZTwvcmVtb3RlLWRhdGFiYXNlLW5hbWU+
PHJlbW90ZS1kYXRhYmFzZS1wcm92aWRlcj5OTE08L3JlbW90ZS1kYXRhYmFzZS1wcm92aWRlcj48
L3JlY29yZD48L0NpdGU+PENpdGU+PEF1dGhvcj5Fc3Rha2k8L0F1dGhvcj48WWVhcj4yMDIwPC9Z
ZWFyPjxSZWNOdW0+MjYzPC9SZWNOdW0+PHJlY29yZD48cmVjLW51bWJlcj4yNjM8L3JlYy1udW1i
ZXI+PGZvcmVpZ24ta2V5cz48a2V5IGFwcD0iRU4iIGRiLWlkPSI5c3d4MjBzMjZmejV6b2VkeGYy
eGF0dzd0MHg1ZjJyc3BldDkiIHRpbWVzdGFtcD0iMTY3NjkyNDcxMCI+MjYzPC9rZXk+PC9mb3Jl
aWduLWtleXM+PHJlZi10eXBlIG5hbWU9IkpvdXJuYWwgQXJ0aWNsZSI+MTc8L3JlZi10eXBlPjxj
b250cmlidXRvcnM+PGF1dGhvcnM+PGF1dGhvcj5Fc3Rha2ksIE0uPC9hdXRob3I+PGF1dGhvcj5K
aWFuZywgTC48L2F1dGhvcj48YXV0aG9yPkJva3VsaWNoLCBOLiBBLjwvYXV0aG9yPjxhdXRob3I+
TWNEb25hbGQsIEQuPC9hdXRob3I+PGF1dGhvcj5Hb256YWxleiwgQS48L2F1dGhvcj48YXV0aG9y
Pktvc2Npb2xlaywgVC48L2F1dGhvcj48YXV0aG9yPk1hcnRpbm8sIEMuPC9hdXRob3I+PGF1dGhv
cj5aaHUsIFEuPC9hdXRob3I+PGF1dGhvcj5CaXJtaW5naGFtLCBBLjwvYXV0aG9yPjxhdXRob3I+
VmF6cXVlei1CYWV6YSwgWS48L2F1dGhvcj48YXV0aG9yPkRpbGxvbiwgTS4gUi48L2F1dGhvcj48
YXV0aG9yPkJvbHllbiwgRS48L2F1dGhvcj48YXV0aG9yPkNhcG9yYXNvLCBKLiBHLjwvYXV0aG9y
PjxhdXRob3I+S25pZ2h0LCBSLjwvYXV0aG9yPjwvYXV0aG9ycz48L2NvbnRyaWJ1dG9ycz48YXV0
aC1hZGRyZXNzPkRlcGFydG1lbnQgb2YgUGVkaWF0cmljcywgVW5pdmVyc2l0eSBvZiBDYWxpZm9y
bmlhIFNhbiBEaWVnbywgTGEgSm9sbGEsIENhbGlmb3JuaWEuJiN4RDtEaXZpc2lvbiBvZiBCaW9z
dGF0aXN0aWNzLCBVbml2ZXJzaXR5IG9mIENhbGlmb3JuaWEgU2FuIERpZWdvLCBMYSBKb2xsYSwg
Q2FsaWZvcm5pYS4mI3hEO0NlbnRlciBmb3IgQXBwbGllZCBNaWNyb2Jpb21lIFNjaWVuY2UsIFBh
dGhvZ2VuIGFuZCBNaWNyb2Jpb21lIEluc3RpdHV0ZSwgTm9ydGhlcm4gQXJpem9uYSBVbml2ZXJz
aXR5LCBGbGFnc3RhZmYsIEFyaXpvbmEuJiN4RDtEZXBhcnRtZW50IG9mIEJpb2xvZ2ljYWwgU2Np
ZW5jZXMsIE5vcnRoZXJuIEFyaXpvbmEgVW5pdmVyc2l0eSwgRmxhZ3N0YWZmLCBBcml6b25hLiYj
eEQ7TWFsb3BvbHNrYSBDZW50cmUgb2YgQmlvdGVjaG5vbG9neSwgSmFnaWVsbG9uaWFuIFVuaXZl
cnNpdHksIEtyYWtvdywgUG9sYW5kLiYjeEQ7QmlvaW5mb3JtYXRpY3MgYW5kIFN5c3RlbXMgQmlv
bG9neSBQcm9ncmFtLCBVbml2ZXJzaXR5IG9mIENhbGlmb3JuaWEgU2FuIERpZWdvLCBMYSBKb2xs
YSwgQ2FsaWZvcm5pYS4mI3hEO0NlbnRlciBmb3IgTWljcm9iaW9tZSBJbm5vdmF0aW9uLCBVbml2
ZXJzaXR5IG9mIENhbGlmb3JuaWEgU2FuIERpZWdvLCBMYSBKb2xsYSwgQ2FsaWZvcm5pYS4mI3hE
O0NlbnRlciBmb3IgQ29tcHV0YXRpb25hbCBCaW9sb2d5IGFuZCBCaW9pbmZvcm1hdGljcywgVW5p
dmVyc2l0eSBvZiBDYWxpZm9ybmlhIFNhbiBEaWVnbywgTGEgSm9sbGEsIENhbGlmb3JuaWEuJiN4
RDtKYWNvYnMgU2Nob29sIG9mIEVuZ2luZWVyaW5nLCBVbml2ZXJzaXR5IG9mIENhbGlmb3JuaWEg
U2FuIERpZWdvLCBMYSBKb2xsYSwgQ2FsaWZvcm5pYS4mI3hEO0RlcGFydG1lbnQgb2YgQ29tcHV0
ZXIgU2NpZW5jZSBhbmQgRW5naW5lZXJpbmcsIFVuaXZlcnNpdHkgb2YgQ2FsaWZvcm5pYSBTYW4g
RGllZ28sIExhIEpvbGxhLCBDYWxpZm9ybmlhLiYjeEQ7RGVwYXJ0bWVudCBvZiBCaW9lbmdpbmVl
cmluZywgVW5pdmVyc2l0eSBvZiBDYWxpZm9ybmlhIFNhbiBEaWVnbywgTGEgSm9sbGEsIENhbGlm
b3JuaWEuPC9hdXRoLWFkZHJlc3M+PHRpdGxlcz48dGl0bGU+UUlJTUUgMiBFbmFibGVzIENvbXBy
ZWhlbnNpdmUgRW5kLXRvLUVuZCBBbmFseXNpcyBvZiBEaXZlcnNlIE1pY3JvYmlvbWUgRGF0YSBh
bmQgQ29tcGFyYXRpdmUgU3R1ZGllcyB3aXRoIFB1YmxpY2x5IEF2YWlsYWJsZSBEYXRhPC90aXRs
ZT48c2Vjb25kYXJ5LXRpdGxlPkN1cnIgUHJvdG9jIEJpb2luZm9ybWF0aWNzPC9zZWNvbmRhcnkt
dGl0bGU+PC90aXRsZXM+PHBlcmlvZGljYWw+PGZ1bGwtdGl0bGU+Q3VyciBQcm90b2MgQmlvaW5m
b3JtYXRpY3M8L2Z1bGwtdGl0bGU+PC9wZXJpb2RpY2FsPjxwYWdlcz5lMTAwPC9wYWdlcz48dm9s
dW1lPjcwPC92b2x1bWU+PG51bWJlcj4xPC9udW1iZXI+PGtleXdvcmRzPjxrZXl3b3JkPkJpb2Rp
dmVyc2l0eTwva2V5d29yZD48a2V5d29yZD4qRGF0YWJhc2VzIGFzIFRvcGljPC9rZXl3b3JkPjxr
ZXl3b3JkPkxpbmVhciBNb2RlbHM8L2tleXdvcmQ+PGtleXdvcmQ+Kk1pY3JvYmlvdGE8L2tleXdv
cmQ+PGtleXdvcmQ+UGh5bG9nZW55PC9rZXl3b3JkPjxrZXl3b3JkPipTb2Z0d2FyZTwva2V5d29y
ZD48a2V5d29yZD5RaWltZSAyPC9rZXl3b3JkPjxrZXl3b3JkPlFpaXRhPC9rZXl3b3JkPjxrZXl3
b3JkPmJpb2luZm9ybWF0aWNzPC9rZXl3b3JkPjxrZXl3b3JkPm1ldGFnZW5vbWljczwva2V5d29y
ZD48a2V5d29yZD5taWNyb2Jpb21lPC9rZXl3b3JkPjwva2V5d29yZHM+PGRhdGVzPjx5ZWFyPjIw
MjA8L3llYXI+PHB1Yi1kYXRlcz48ZGF0ZT5KdW48L2RhdGU+PC9wdWItZGF0ZXM+PC9kYXRlcz48
aXNibj4xOTM0LTM0MFggKEVsZWN0cm9uaWMpJiN4RDsxOTM0LTMzOTYgKFByaW50KSYjeEQ7MTkz
NC0zMzk2IChMaW5raW5nKTwvaXNibj48YWNjZXNzaW9uLW51bT4zMjM0MzQ5MDwvYWNjZXNzaW9u
LW51bT48dXJscz48cmVsYXRlZC11cmxzPjx1cmw+aHR0cHM6Ly93d3cubmNiaS5ubG0ubmloLmdv
di9wdWJtZWQvMzIzNDM0OTA8L3VybD48L3JlbGF0ZWQtdXJscz48L3VybHM+PGN1c3RvbTI+UE1D
OTI4NTQ2MDwvY3VzdG9tMj48ZWxlY3Ryb25pYy1yZXNvdXJjZS1udW0+MTAuMTAwMi9jcGJpLjEw
MDwvZWxlY3Ryb25pYy1yZXNvdXJjZS1udW0+PHJlbW90ZS1kYXRhYmFzZS1uYW1lPk1lZGxpbmU8
L3JlbW90ZS1kYXRhYmFzZS1uYW1lPjxyZW1vdGUtZGF0YWJhc2UtcHJvdmlkZXI+TkxNPC9yZW1v
dGUtZGF0YWJhc2UtcHJvdmlkZXI+PC9yZWNvcmQ+PC9DaXRlPjwvRW5kTm90ZT4A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3C3E83">
        <w:rPr>
          <w:rFonts w:ascii="Times New Roman" w:hAnsi="Times New Roman" w:cs="Times New Roman"/>
          <w:sz w:val="24"/>
          <w:szCs w:val="24"/>
        </w:rPr>
      </w:r>
      <w:r w:rsidR="003C3E83">
        <w:rPr>
          <w:rFonts w:ascii="Times New Roman" w:hAnsi="Times New Roman" w:cs="Times New Roman"/>
          <w:sz w:val="24"/>
          <w:szCs w:val="24"/>
        </w:rPr>
        <w:fldChar w:fldCharType="separate"/>
      </w:r>
      <w:r w:rsidR="008008FA">
        <w:rPr>
          <w:rFonts w:ascii="Times New Roman" w:hAnsi="Times New Roman" w:cs="Times New Roman"/>
          <w:noProof/>
          <w:sz w:val="24"/>
          <w:szCs w:val="24"/>
        </w:rPr>
        <w:t>(46, 47)</w:t>
      </w:r>
      <w:r w:rsidR="003C3E83">
        <w:rPr>
          <w:rFonts w:ascii="Times New Roman" w:hAnsi="Times New Roman" w:cs="Times New Roman"/>
          <w:sz w:val="24"/>
          <w:szCs w:val="24"/>
        </w:rPr>
        <w:fldChar w:fldCharType="end"/>
      </w:r>
      <w:r w:rsidRPr="00C0022D">
        <w:rPr>
          <w:rFonts w:ascii="Times New Roman" w:hAnsi="Times New Roman" w:cs="Times New Roman"/>
          <w:sz w:val="24"/>
          <w:szCs w:val="24"/>
        </w:rPr>
        <w:t xml:space="preserve"> and Divisive Amplicon Denoising Algorithm 2 (DADA2</w:t>
      </w:r>
      <w:r w:rsidR="005C4C32">
        <w:rPr>
          <w:rFonts w:ascii="Times New Roman" w:hAnsi="Times New Roman" w:cs="Times New Roman"/>
          <w:sz w:val="24"/>
          <w:szCs w:val="24"/>
        </w:rPr>
        <w:t xml:space="preserve"> version </w:t>
      </w:r>
      <w:r w:rsidR="005C4C32" w:rsidRPr="00C0022D">
        <w:rPr>
          <w:rFonts w:ascii="Times New Roman" w:hAnsi="Times New Roman" w:cs="Times New Roman"/>
          <w:sz w:val="24"/>
          <w:szCs w:val="24"/>
        </w:rPr>
        <w:t>1.16</w:t>
      </w:r>
      <w:r w:rsidRPr="00C0022D">
        <w:rPr>
          <w:rFonts w:ascii="Times New Roman" w:hAnsi="Times New Roman" w:cs="Times New Roman"/>
          <w:sz w:val="24"/>
          <w:szCs w:val="24"/>
        </w:rPr>
        <w:t>)</w:t>
      </w:r>
      <w:r w:rsidR="0073615E">
        <w:rPr>
          <w:rFonts w:ascii="Times New Roman" w:hAnsi="Times New Roman" w:cs="Times New Roman"/>
          <w:sz w:val="24"/>
          <w:szCs w:val="24"/>
        </w:rPr>
        <w:t xml:space="preserve"> </w:t>
      </w:r>
      <w:r w:rsidR="0073615E" w:rsidRPr="005C4C32">
        <w:rPr>
          <w:rFonts w:ascii="Times New Roman" w:hAnsi="Times New Roman" w:cs="Times New Roman"/>
          <w:i/>
          <w:iCs/>
          <w:sz w:val="24"/>
          <w:szCs w:val="24"/>
        </w:rPr>
        <w:t>R</w:t>
      </w:r>
      <w:r w:rsidR="0073615E" w:rsidRPr="00C0022D">
        <w:rPr>
          <w:rFonts w:ascii="Times New Roman" w:hAnsi="Times New Roman" w:cs="Times New Roman"/>
          <w:sz w:val="24"/>
          <w:szCs w:val="24"/>
        </w:rPr>
        <w:t xml:space="preserve"> package</w:t>
      </w:r>
      <w:r w:rsidRPr="00C0022D">
        <w:rPr>
          <w:rFonts w:ascii="Times New Roman" w:hAnsi="Times New Roman" w:cs="Times New Roman"/>
          <w:sz w:val="24"/>
          <w:szCs w:val="24"/>
        </w:rPr>
        <w:t xml:space="preserve"> </w:t>
      </w:r>
      <w:r w:rsidR="002D0A9D">
        <w:rPr>
          <w:rFonts w:ascii="Times New Roman" w:hAnsi="Times New Roman" w:cs="Times New Roman"/>
          <w:sz w:val="24"/>
          <w:szCs w:val="24"/>
        </w:rPr>
        <w:fldChar w:fldCharType="begin">
          <w:fldData xml:space="preserve">PEVuZE5vdGU+PENpdGU+PEF1dGhvcj5DYWxsYWhhbjwvQXV0aG9yPjxZZWFyPjIwMTY8L1llYXI+
PFJlY051bT4yNjI8L1JlY051bT48RGlzcGxheVRleHQ+KDQ4KTwvRGlzcGxheVRleHQ+PHJlY29y
ZD48cmVjLW51bWJlcj4yNjI8L3JlYy1udW1iZXI+PGZvcmVpZ24ta2V5cz48a2V5IGFwcD0iRU4i
IGRiLWlkPSI5c3d4MjBzMjZmejV6b2VkeGYyeGF0dzd0MHg1ZjJyc3BldDkiIHRpbWVzdGFtcD0i
MTY3NjkyNDQyNCI+MjYyPC9rZXk+PC9mb3JlaWduLWtleXM+PHJlZi10eXBlIG5hbWU9IkpvdXJu
YWwgQXJ0aWNsZSI+MTc8L3JlZi10eXBlPjxjb250cmlidXRvcnM+PGF1dGhvcnM+PGF1dGhvcj5D
YWxsYWhhbiwgQi4gSi48L2F1dGhvcj48YXV0aG9yPk1jTXVyZGllLCBQLiBKLjwvYXV0aG9yPjxh
dXRob3I+Um9zZW4sIE0uIEouPC9hdXRob3I+PGF1dGhvcj5IYW4sIEEuIFcuPC9hdXRob3I+PGF1
dGhvcj5Kb2huc29uLCBBLiBKLjwvYXV0aG9yPjxhdXRob3I+SG9sbWVzLCBTLiBQLjwvYXV0aG9y
PjwvYXV0aG9ycz48L2NvbnRyaWJ1dG9ycz48YXV0aC1hZGRyZXNzPkRlcGFydG1lbnQgb2YgU3Rh
dGlzdGljcywgU3RhbmZvcmQgVW5pdmVyc2l0eSwgU3RhbmZvcmQsIENhbGlmb3JuaWEsIFVTQS4m
I3hEO1NlY29uZCBHZW5vbWUsIFNvdXRoIFNhbiBGcmFuY2lzY28sIENhbGlmb3JuaWEsIFVTQS4m
I3hEO0RlcGFydG1lbnQgb2YgQXBwbGllZCBQaHlzaWNzLCBTdGFuZm9yZCBVbml2ZXJzaXR5LCBT
dGFuZm9yZCwgQ2FsaWZvcm5pYSwgVVNBLjwvYXV0aC1hZGRyZXNzPjx0aXRsZXM+PHRpdGxlPkRB
REEyOiBIaWdoLXJlc29sdXRpb24gc2FtcGxlIGluZmVyZW5jZSBmcm9tIElsbHVtaW5hIGFtcGxp
Y29uIGRhdGE8L3RpdGxlPjxzZWNvbmRhcnktdGl0bGU+TmF0IE1ldGhvZHM8L3NlY29uZGFyeS10
aXRsZT48L3RpdGxlcz48cGVyaW9kaWNhbD48ZnVsbC10aXRsZT5OYXQgTWV0aG9kczwvZnVsbC10
aXRsZT48L3BlcmlvZGljYWw+PHBhZ2VzPjU4MS0zPC9wYWdlcz48dm9sdW1lPjEzPC92b2x1bWU+
PG51bWJlcj43PC9udW1iZXI+PGVkaXRpb24+MjAxNjA1MjM8L2VkaXRpb24+PGtleXdvcmRzPjxr
ZXl3b3JkPkFuaW1hbHM8L2tleXdvcmQ+PGtleXdvcmQ+Q29ob3J0IFN0dWRpZXM8L2tleXdvcmQ+
PGtleXdvcmQ+Q29tcHV0YXRpb25hbCBCaW9sb2d5LyptZXRob2RzPC9rZXl3b3JkPjxrZXl3b3Jk
PkROQSwgQmFjdGVyaWFsL2dlbmV0aWNzPC9rZXl3b3JkPjxrZXl3b3JkPkZhbHNlIFBvc2l0aXZl
IFJlYWN0aW9uczwva2V5d29yZD48a2V5d29yZD5GZWNlcy9taWNyb2Jpb2xvZ3k8L2tleXdvcmQ+
PGtleXdvcmQ+RmVtYWxlPC9rZXl3b3JkPjxrZXl3b3JkPkhpZ2gtVGhyb3VnaHB1dCBOdWNsZW90
aWRlIFNlcXVlbmNpbmcvKm1ldGhvZHM8L2tleXdvcmQ+PGtleXdvcmQ+SHVtYW5zPC9rZXl3b3Jk
PjxrZXl3b3JkPkxhY3RvYmFjaWxsdXMvY2xhc3NpZmljYXRpb24vZ2VuZXRpY3MvKmlzb2xhdGlv
biAmYW1wOyBwdXJpZmljYXRpb248L2tleXdvcmQ+PGtleXdvcmQ+TWljZTwva2V5d29yZD48a2V5
d29yZD5NaWNyb2Jpb3RhLypnZW5ldGljczwva2V5d29yZD48a2V5d29yZD5QcmVnbmFuY3k8L2tl
eXdvcmQ+PGtleXdvcmQ+Uk5BLCBSaWJvc29tYWwsIDE2Uy9nZW5ldGljczwva2V5d29yZD48a2V5
d29yZD5SZXByb2R1Y2liaWxpdHkgb2YgUmVzdWx0czwva2V5d29yZD48a2V5d29yZD5TZXF1ZW5j
ZSBBbmFseXNpcywgRE5BLyptZXRob2RzPC9rZXl3b3JkPjxrZXl3b3JkPipTb2Z0d2FyZTwva2V5
d29yZD48a2V5d29yZD5WYWdpbmEvbWljcm9iaW9sb2d5PC9rZXl3b3JkPjwva2V5d29yZHM+PGRh
dGVzPjx5ZWFyPjIwMTY8L3llYXI+PHB1Yi1kYXRlcz48ZGF0ZT5KdWw8L2RhdGU+PC9wdWItZGF0
ZXM+PC9kYXRlcz48aXNibj4xNTQ4LTcxMDUgKEVsZWN0cm9uaWMpJiN4RDsxNTQ4LTcwOTEgKFBy
aW50KSYjeEQ7MTU0OC03MDkxIChMaW5raW5nKTwvaXNibj48YWNjZXNzaW9uLW51bT4yNzIxNDA0
NzwvYWNjZXNzaW9uLW51bT48dXJscz48cmVsYXRlZC11cmxzPjx1cmw+aHR0cHM6Ly93d3cubmNi
aS5ubG0ubmloLmdvdi9wdWJtZWQvMjcyMTQwNDc8L3VybD48L3JlbGF0ZWQtdXJscz48L3VybHM+
PGN1c3RvbTI+UE1DNDkyNzM3NzwvY3VzdG9tMj48ZWxlY3Ryb25pYy1yZXNvdXJjZS1udW0+MTAu
MTAzOC9ubWV0aC4zODY5PC9lbGVjdHJvbmljLXJlc291cmNlLW51bT48cmVtb3RlLWRhdGFiYXNl
LW5hbWU+TWVkbGluZTwvcmVtb3RlLWRhdGFiYXNlLW5hbWU+PHJlbW90ZS1kYXRhYmFzZS1wcm92
aWRlcj5OTE08L3JlbW90ZS1kYXRhYmFzZS1wcm92aWRlcj48L3JlY29yZD48L0NpdGU+PC9FbmRO
b3RlPgB=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PEVuZE5vdGU+PENpdGU+PEF1dGhvcj5DYWxsYWhhbjwvQXV0aG9yPjxZZWFyPjIwMTY8L1llYXI+
PFJlY051bT4yNjI8L1JlY051bT48RGlzcGxheVRleHQ+KDQ4KTwvRGlzcGxheVRleHQ+PHJlY29y
ZD48cmVjLW51bWJlcj4yNjI8L3JlYy1udW1iZXI+PGZvcmVpZ24ta2V5cz48a2V5IGFwcD0iRU4i
IGRiLWlkPSI5c3d4MjBzMjZmejV6b2VkeGYyeGF0dzd0MHg1ZjJyc3BldDkiIHRpbWVzdGFtcD0i
MTY3NjkyNDQyNCI+MjYyPC9rZXk+PC9mb3JlaWduLWtleXM+PHJlZi10eXBlIG5hbWU9IkpvdXJu
YWwgQXJ0aWNsZSI+MTc8L3JlZi10eXBlPjxjb250cmlidXRvcnM+PGF1dGhvcnM+PGF1dGhvcj5D
YWxsYWhhbiwgQi4gSi48L2F1dGhvcj48YXV0aG9yPk1jTXVyZGllLCBQLiBKLjwvYXV0aG9yPjxh
dXRob3I+Um9zZW4sIE0uIEouPC9hdXRob3I+PGF1dGhvcj5IYW4sIEEuIFcuPC9hdXRob3I+PGF1
dGhvcj5Kb2huc29uLCBBLiBKLjwvYXV0aG9yPjxhdXRob3I+SG9sbWVzLCBTLiBQLjwvYXV0aG9y
PjwvYXV0aG9ycz48L2NvbnRyaWJ1dG9ycz48YXV0aC1hZGRyZXNzPkRlcGFydG1lbnQgb2YgU3Rh
dGlzdGljcywgU3RhbmZvcmQgVW5pdmVyc2l0eSwgU3RhbmZvcmQsIENhbGlmb3JuaWEsIFVTQS4m
I3hEO1NlY29uZCBHZW5vbWUsIFNvdXRoIFNhbiBGcmFuY2lzY28sIENhbGlmb3JuaWEsIFVTQS4m
I3hEO0RlcGFydG1lbnQgb2YgQXBwbGllZCBQaHlzaWNzLCBTdGFuZm9yZCBVbml2ZXJzaXR5LCBT
dGFuZm9yZCwgQ2FsaWZvcm5pYSwgVVNBLjwvYXV0aC1hZGRyZXNzPjx0aXRsZXM+PHRpdGxlPkRB
REEyOiBIaWdoLXJlc29sdXRpb24gc2FtcGxlIGluZmVyZW5jZSBmcm9tIElsbHVtaW5hIGFtcGxp
Y29uIGRhdGE8L3RpdGxlPjxzZWNvbmRhcnktdGl0bGU+TmF0IE1ldGhvZHM8L3NlY29uZGFyeS10
aXRsZT48L3RpdGxlcz48cGVyaW9kaWNhbD48ZnVsbC10aXRsZT5OYXQgTWV0aG9kczwvZnVsbC10
aXRsZT48L3BlcmlvZGljYWw+PHBhZ2VzPjU4MS0zPC9wYWdlcz48dm9sdW1lPjEzPC92b2x1bWU+
PG51bWJlcj43PC9udW1iZXI+PGVkaXRpb24+MjAxNjA1MjM8L2VkaXRpb24+PGtleXdvcmRzPjxr
ZXl3b3JkPkFuaW1hbHM8L2tleXdvcmQ+PGtleXdvcmQ+Q29ob3J0IFN0dWRpZXM8L2tleXdvcmQ+
PGtleXdvcmQ+Q29tcHV0YXRpb25hbCBCaW9sb2d5LyptZXRob2RzPC9rZXl3b3JkPjxrZXl3b3Jk
PkROQSwgQmFjdGVyaWFsL2dlbmV0aWNzPC9rZXl3b3JkPjxrZXl3b3JkPkZhbHNlIFBvc2l0aXZl
IFJlYWN0aW9uczwva2V5d29yZD48a2V5d29yZD5GZWNlcy9taWNyb2Jpb2xvZ3k8L2tleXdvcmQ+
PGtleXdvcmQ+RmVtYWxlPC9rZXl3b3JkPjxrZXl3b3JkPkhpZ2gtVGhyb3VnaHB1dCBOdWNsZW90
aWRlIFNlcXVlbmNpbmcvKm1ldGhvZHM8L2tleXdvcmQ+PGtleXdvcmQ+SHVtYW5zPC9rZXl3b3Jk
PjxrZXl3b3JkPkxhY3RvYmFjaWxsdXMvY2xhc3NpZmljYXRpb24vZ2VuZXRpY3MvKmlzb2xhdGlv
biAmYW1wOyBwdXJpZmljYXRpb248L2tleXdvcmQ+PGtleXdvcmQ+TWljZTwva2V5d29yZD48a2V5
d29yZD5NaWNyb2Jpb3RhLypnZW5ldGljczwva2V5d29yZD48a2V5d29yZD5QcmVnbmFuY3k8L2tl
eXdvcmQ+PGtleXdvcmQ+Uk5BLCBSaWJvc29tYWwsIDE2Uy9nZW5ldGljczwva2V5d29yZD48a2V5
d29yZD5SZXByb2R1Y2liaWxpdHkgb2YgUmVzdWx0czwva2V5d29yZD48a2V5d29yZD5TZXF1ZW5j
ZSBBbmFseXNpcywgRE5BLyptZXRob2RzPC9rZXl3b3JkPjxrZXl3b3JkPipTb2Z0d2FyZTwva2V5
d29yZD48a2V5d29yZD5WYWdpbmEvbWljcm9iaW9sb2d5PC9rZXl3b3JkPjwva2V5d29yZHM+PGRh
dGVzPjx5ZWFyPjIwMTY8L3llYXI+PHB1Yi1kYXRlcz48ZGF0ZT5KdWw8L2RhdGU+PC9wdWItZGF0
ZXM+PC9kYXRlcz48aXNibj4xNTQ4LTcxMDUgKEVsZWN0cm9uaWMpJiN4RDsxNTQ4LTcwOTEgKFBy
aW50KSYjeEQ7MTU0OC03MDkxIChMaW5raW5nKTwvaXNibj48YWNjZXNzaW9uLW51bT4yNzIxNDA0
NzwvYWNjZXNzaW9uLW51bT48dXJscz48cmVsYXRlZC11cmxzPjx1cmw+aHR0cHM6Ly93d3cubmNi
aS5ubG0ubmloLmdvdi9wdWJtZWQvMjcyMTQwNDc8L3VybD48L3JlbGF0ZWQtdXJscz48L3VybHM+
PGN1c3RvbTI+UE1DNDkyNzM3NzwvY3VzdG9tMj48ZWxlY3Ryb25pYy1yZXNvdXJjZS1udW0+MTAu
MTAzOC9ubWV0aC4zODY5PC9lbGVjdHJvbmljLXJlc291cmNlLW51bT48cmVtb3RlLWRhdGFiYXNl
LW5hbWU+TWVkbGluZTwvcmVtb3RlLWRhdGFiYXNlLW5hbWU+PHJlbW90ZS1kYXRhYmFzZS1wcm92
aWRlcj5OTE08L3JlbW90ZS1kYXRhYmFzZS1wcm92aWRlcj48L3JlY29yZD48L0NpdGU+PC9FbmRO
b3RlPgB=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2D0A9D">
        <w:rPr>
          <w:rFonts w:ascii="Times New Roman" w:hAnsi="Times New Roman" w:cs="Times New Roman"/>
          <w:sz w:val="24"/>
          <w:szCs w:val="24"/>
        </w:rPr>
      </w:r>
      <w:r w:rsidR="002D0A9D">
        <w:rPr>
          <w:rFonts w:ascii="Times New Roman" w:hAnsi="Times New Roman" w:cs="Times New Roman"/>
          <w:sz w:val="24"/>
          <w:szCs w:val="24"/>
        </w:rPr>
        <w:fldChar w:fldCharType="separate"/>
      </w:r>
      <w:r w:rsidR="008008FA">
        <w:rPr>
          <w:rFonts w:ascii="Times New Roman" w:hAnsi="Times New Roman" w:cs="Times New Roman"/>
          <w:noProof/>
          <w:sz w:val="24"/>
          <w:szCs w:val="24"/>
        </w:rPr>
        <w:t>(48)</w:t>
      </w:r>
      <w:r w:rsidR="002D0A9D">
        <w:rPr>
          <w:rFonts w:ascii="Times New Roman" w:hAnsi="Times New Roman" w:cs="Times New Roman"/>
          <w:sz w:val="24"/>
          <w:szCs w:val="24"/>
        </w:rPr>
        <w:fldChar w:fldCharType="end"/>
      </w:r>
      <w:r w:rsidRPr="00C0022D">
        <w:rPr>
          <w:rFonts w:ascii="Times New Roman" w:hAnsi="Times New Roman" w:cs="Times New Roman"/>
          <w:sz w:val="24"/>
          <w:szCs w:val="24"/>
        </w:rPr>
        <w:t xml:space="preserve">. </w:t>
      </w:r>
    </w:p>
    <w:p w14:paraId="3A6CFC47" w14:textId="25B44C8C" w:rsidR="00C0022D" w:rsidRPr="00C0022D" w:rsidRDefault="00C0022D" w:rsidP="00C0022D">
      <w:pPr>
        <w:rPr>
          <w:rFonts w:ascii="Times New Roman" w:hAnsi="Times New Roman" w:cs="Times New Roman"/>
          <w:sz w:val="24"/>
          <w:szCs w:val="24"/>
        </w:rPr>
      </w:pPr>
      <w:r w:rsidRPr="00851EF1">
        <w:rPr>
          <w:rFonts w:ascii="Times New Roman" w:hAnsi="Times New Roman" w:cs="Times New Roman"/>
          <w:i/>
          <w:iCs/>
          <w:sz w:val="24"/>
          <w:szCs w:val="24"/>
        </w:rPr>
        <w:t>QIIME2</w:t>
      </w:r>
      <w:r w:rsidRPr="00C0022D">
        <w:rPr>
          <w:rFonts w:ascii="Times New Roman" w:hAnsi="Times New Roman" w:cs="Times New Roman"/>
          <w:sz w:val="24"/>
          <w:szCs w:val="24"/>
        </w:rPr>
        <w:t xml:space="preserve"> mapped reference at 97% similarity against representative sequences of 97% OTU in SILVA</w:t>
      </w:r>
      <w:r w:rsidR="003B36F4" w:rsidRPr="00C0022D">
        <w:rPr>
          <w:rFonts w:ascii="Times New Roman" w:hAnsi="Times New Roman" w:cs="Times New Roman"/>
          <w:sz w:val="24"/>
          <w:szCs w:val="24"/>
        </w:rPr>
        <w:t xml:space="preserve">, </w:t>
      </w:r>
      <w:r w:rsidR="003B36F4">
        <w:rPr>
          <w:rFonts w:ascii="Times New Roman" w:hAnsi="Times New Roman" w:cs="Times New Roman"/>
          <w:sz w:val="24"/>
          <w:szCs w:val="24"/>
        </w:rPr>
        <w:t>a high quality rRNA database</w:t>
      </w:r>
      <w:r w:rsidR="00E009FB">
        <w:rPr>
          <w:rFonts w:ascii="Times New Roman" w:hAnsi="Times New Roman" w:cs="Times New Roman"/>
          <w:sz w:val="24"/>
          <w:szCs w:val="24"/>
        </w:rPr>
        <w:t xml:space="preserve"> </w:t>
      </w:r>
      <w:r w:rsidR="00E009FB">
        <w:rPr>
          <w:rFonts w:ascii="Times New Roman" w:hAnsi="Times New Roman" w:cs="Times New Roman"/>
          <w:sz w:val="24"/>
          <w:szCs w:val="24"/>
        </w:rPr>
        <w:fldChar w:fldCharType="begin">
          <w:fldData xml:space="preserve">PEVuZE5vdGU+PENpdGU+PEF1dGhvcj5ZaWxtYXo8L0F1dGhvcj48WWVhcj4yMDE0PC9ZZWFyPjxS
ZWNOdW0+MjI4PC9SZWNOdW0+PERpc3BsYXlUZXh0Pig0OSk8L0Rpc3BsYXlUZXh0PjxyZWNvcmQ+
PHJlYy1udW1iZXI+MjI4PC9yZWMtbnVtYmVyPjxmb3JlaWduLWtleXM+PGtleSBhcHA9IkVOIiBk
Yi1pZD0iOXN3eDIwczI2Zno1em9lZHhmMnhhdHc3dDB4NWYycnNwZXQ5IiB0aW1lc3RhbXA9IjE2
NzQ1MTEwMjUiPjIyODwva2V5PjwvZm9yZWlnbi1rZXlzPjxyZWYtdHlwZSBuYW1lPSJKb3VybmFs
IEFydGljbGUiPjE3PC9yZWYtdHlwZT48Y29udHJpYnV0b3JzPjxhdXRob3JzPjxhdXRob3I+WWls
bWF6LCBQLjwvYXV0aG9yPjxhdXRob3I+UGFyZnJleSwgTC4gVy48L2F1dGhvcj48YXV0aG9yPllh
cnphLCBQLjwvYXV0aG9yPjxhdXRob3I+R2Vya2VuLCBKLjwvYXV0aG9yPjxhdXRob3I+UHJ1ZXNz
ZSwgRS48L2F1dGhvcj48YXV0aG9yPlF1YXN0LCBDLjwvYXV0aG9yPjxhdXRob3I+U2Nod2Vlciwg
VC48L2F1dGhvcj48YXV0aG9yPlBlcGxpZXMsIEouPC9hdXRob3I+PGF1dGhvcj5MdWR3aWcsIFcu
PC9hdXRob3I+PGF1dGhvcj5HbG9ja25lciwgRi4gTy48L2F1dGhvcj48L2F1dGhvcnM+PC9jb250
cmlidXRvcnM+PGF1dGgtYWRkcmVzcz5NYXggUGxhbmNrIEluc3QgTWFyaW5lIE1pY3JvYmlvbCwg
TWljcm9iaWFsIEdlbm9tICZhbXA7IEJpb2luZm9ybWF0IFJlcyBHcnAsIEQtMjgzNTkgQnJlbWVu
LCBHZXJtYW55JiN4RDtVbml2IEJyaXRpc2ggQ29sdW1iaWEsIERlcHQgQm90LCBWYW5jb3V2ZXIs
IEJDIFY2VCAxWjQsIENhbmFkYSYjeEQ7VW5pdiBCcml0aXNoIENvbHVtYmlhLCBEZXB0IFpvb2ws
IFZhbmNvdXZlciwgQkMgVjZUIDFaNCwgQ2FuYWRhJiN4RDtSaWJvY29uIEdtYkgsIEQtMjgzNTkg
QnJlbWVuLCBHZXJtYW55JiN4RDtKYWNvYnMgVW5pdiBCcmVtZW4gZ0dtYkgsIFNjaCBTY2kgJmFt
cDsgRW5nbiwgRC0yODc1OSBCcmVtZW4sIEdlcm1hbnkmI3hEO1RlY2ggVW5pdiBNdW5pY2gsIExl
aHJzdHVobCBNaWtyb2Jpb2wsIEQtODUzNTMwIEZyZWlzaW5nIFdlaWhlbnN0ZXBoYW4sIEdlcm1h
bnk8L2F1dGgtYWRkcmVzcz48dGl0bGVzPjx0aXRsZT5UaGUgU0lMVkEgYW5kICZxdW90O0FsbC1z
cGVjaWVzIExpdmluZyBUcmVlIFByb2plY3QgKExUUCkmcXVvdDsgdGF4b25vbWljIGZyYW1ld29y
a3M8L3RpdGxlPjxzZWNvbmRhcnktdGl0bGU+TnVjbGVpYyBBY2lkcyBSZXNlYXJjaDwvc2Vjb25k
YXJ5LXRpdGxlPjxhbHQtdGl0bGU+TnVjbGVpYyBBY2lkcyBSZXM8L2FsdC10aXRsZT48L3RpdGxl
cz48YWx0LXBlcmlvZGljYWw+PGZ1bGwtdGl0bGU+TnVjbGVpYyBBY2lkcyBSZXM8L2Z1bGwtdGl0
bGU+PC9hbHQtcGVyaW9kaWNhbD48cGFnZXM+RDY0My1ENjQ4PC9wYWdlcz48dm9sdW1lPjQyPC92
b2x1bWU+PG51bWJlcj5EMTwvbnVtYmVyPjxrZXl3b3Jkcz48a2V5d29yZD5yaWJvc29tYWwtcm5h
IHNlcXVlbmNlczwva2V5d29yZD48a2V5d29yZD5kaXZlcnNpdHk8L2tleXdvcmQ+PGtleXdvcmQ+
Y2xhc3NpZmljYXRpb248L2tleXdvcmQ+PGtleXdvcmQ+bm9tZW5jbGF0dXJlPC9rZXl3b3JkPjxr
ZXl3b3JkPmV1a2FyeW90ZXM8L2tleXdvcmQ+PGtleXdvcmQ+bGluZWFnZXM8L2tleXdvcmQ+PGtl
eXdvcmQ+ZWNvbG9neTwva2V5d29yZD48a2V5d29yZD50aW1lPC9rZXl3b3JkPjwva2V5d29yZHM+
PGRhdGVzPjx5ZWFyPjIwMTQ8L3llYXI+PHB1Yi1kYXRlcz48ZGF0ZT5KYW48L2RhdGU+PC9wdWIt
ZGF0ZXM+PC9kYXRlcz48aXNibj4wMzA1LTEwNDg8L2lzYm4+PGFjY2Vzc2lvbi1udW0+V09TOjAw
MDMzMTEzOTgwMDA5NDwvYWNjZXNzaW9uLW51bT48dXJscz48cmVsYXRlZC11cmxzPjx1cmw+Jmx0
O0dvIHRvIElTSSZndDs6Ly9XT1M6MDAwMzMxMTM5ODAwMDk0PC91cmw+PC9yZWxhdGVkLXVybHM+
PC91cmxzPjxlbGVjdHJvbmljLXJlc291cmNlLW51bT4xMC4xMDkzL25hci9na3QxMjA5PC9lbGVj
dHJvbmljLXJlc291cmNlLW51bT48bGFuZ3VhZ2U+RW5nbGlzaDwvbGFuZ3VhZ2U+PC9yZWNvcmQ+
PC9DaXRlPjwvRW5kTm90ZT4A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PEVuZE5vdGU+PENpdGU+PEF1dGhvcj5ZaWxtYXo8L0F1dGhvcj48WWVhcj4yMDE0PC9ZZWFyPjxS
ZWNOdW0+MjI4PC9SZWNOdW0+PERpc3BsYXlUZXh0Pig0OSk8L0Rpc3BsYXlUZXh0PjxyZWNvcmQ+
PHJlYy1udW1iZXI+MjI4PC9yZWMtbnVtYmVyPjxmb3JlaWduLWtleXM+PGtleSBhcHA9IkVOIiBk
Yi1pZD0iOXN3eDIwczI2Zno1em9lZHhmMnhhdHc3dDB4NWYycnNwZXQ5IiB0aW1lc3RhbXA9IjE2
NzQ1MTEwMjUiPjIyODwva2V5PjwvZm9yZWlnbi1rZXlzPjxyZWYtdHlwZSBuYW1lPSJKb3VybmFs
IEFydGljbGUiPjE3PC9yZWYtdHlwZT48Y29udHJpYnV0b3JzPjxhdXRob3JzPjxhdXRob3I+WWls
bWF6LCBQLjwvYXV0aG9yPjxhdXRob3I+UGFyZnJleSwgTC4gVy48L2F1dGhvcj48YXV0aG9yPllh
cnphLCBQLjwvYXV0aG9yPjxhdXRob3I+R2Vya2VuLCBKLjwvYXV0aG9yPjxhdXRob3I+UHJ1ZXNz
ZSwgRS48L2F1dGhvcj48YXV0aG9yPlF1YXN0LCBDLjwvYXV0aG9yPjxhdXRob3I+U2Nod2Vlciwg
VC48L2F1dGhvcj48YXV0aG9yPlBlcGxpZXMsIEouPC9hdXRob3I+PGF1dGhvcj5MdWR3aWcsIFcu
PC9hdXRob3I+PGF1dGhvcj5HbG9ja25lciwgRi4gTy48L2F1dGhvcj48L2F1dGhvcnM+PC9jb250
cmlidXRvcnM+PGF1dGgtYWRkcmVzcz5NYXggUGxhbmNrIEluc3QgTWFyaW5lIE1pY3JvYmlvbCwg
TWljcm9iaWFsIEdlbm9tICZhbXA7IEJpb2luZm9ybWF0IFJlcyBHcnAsIEQtMjgzNTkgQnJlbWVu
LCBHZXJtYW55JiN4RDtVbml2IEJyaXRpc2ggQ29sdW1iaWEsIERlcHQgQm90LCBWYW5jb3V2ZXIs
IEJDIFY2VCAxWjQsIENhbmFkYSYjeEQ7VW5pdiBCcml0aXNoIENvbHVtYmlhLCBEZXB0IFpvb2ws
IFZhbmNvdXZlciwgQkMgVjZUIDFaNCwgQ2FuYWRhJiN4RDtSaWJvY29uIEdtYkgsIEQtMjgzNTkg
QnJlbWVuLCBHZXJtYW55JiN4RDtKYWNvYnMgVW5pdiBCcmVtZW4gZ0dtYkgsIFNjaCBTY2kgJmFt
cDsgRW5nbiwgRC0yODc1OSBCcmVtZW4sIEdlcm1hbnkmI3hEO1RlY2ggVW5pdiBNdW5pY2gsIExl
aHJzdHVobCBNaWtyb2Jpb2wsIEQtODUzNTMwIEZyZWlzaW5nIFdlaWhlbnN0ZXBoYW4sIEdlcm1h
bnk8L2F1dGgtYWRkcmVzcz48dGl0bGVzPjx0aXRsZT5UaGUgU0lMVkEgYW5kICZxdW90O0FsbC1z
cGVjaWVzIExpdmluZyBUcmVlIFByb2plY3QgKExUUCkmcXVvdDsgdGF4b25vbWljIGZyYW1ld29y
a3M8L3RpdGxlPjxzZWNvbmRhcnktdGl0bGU+TnVjbGVpYyBBY2lkcyBSZXNlYXJjaDwvc2Vjb25k
YXJ5LXRpdGxlPjxhbHQtdGl0bGU+TnVjbGVpYyBBY2lkcyBSZXM8L2FsdC10aXRsZT48L3RpdGxl
cz48YWx0LXBlcmlvZGljYWw+PGZ1bGwtdGl0bGU+TnVjbGVpYyBBY2lkcyBSZXM8L2Z1bGwtdGl0
bGU+PC9hbHQtcGVyaW9kaWNhbD48cGFnZXM+RDY0My1ENjQ4PC9wYWdlcz48dm9sdW1lPjQyPC92
b2x1bWU+PG51bWJlcj5EMTwvbnVtYmVyPjxrZXl3b3Jkcz48a2V5d29yZD5yaWJvc29tYWwtcm5h
IHNlcXVlbmNlczwva2V5d29yZD48a2V5d29yZD5kaXZlcnNpdHk8L2tleXdvcmQ+PGtleXdvcmQ+
Y2xhc3NpZmljYXRpb248L2tleXdvcmQ+PGtleXdvcmQ+bm9tZW5jbGF0dXJlPC9rZXl3b3JkPjxr
ZXl3b3JkPmV1a2FyeW90ZXM8L2tleXdvcmQ+PGtleXdvcmQ+bGluZWFnZXM8L2tleXdvcmQ+PGtl
eXdvcmQ+ZWNvbG9neTwva2V5d29yZD48a2V5d29yZD50aW1lPC9rZXl3b3JkPjwva2V5d29yZHM+
PGRhdGVzPjx5ZWFyPjIwMTQ8L3llYXI+PHB1Yi1kYXRlcz48ZGF0ZT5KYW48L2RhdGU+PC9wdWIt
ZGF0ZXM+PC9kYXRlcz48aXNibj4wMzA1LTEwNDg8L2lzYm4+PGFjY2Vzc2lvbi1udW0+V09TOjAw
MDMzMTEzOTgwMDA5NDwvYWNjZXNzaW9uLW51bT48dXJscz48cmVsYXRlZC11cmxzPjx1cmw+Jmx0
O0dvIHRvIElTSSZndDs6Ly9XT1M6MDAwMzMxMTM5ODAwMDk0PC91cmw+PC9yZWxhdGVkLXVybHM+
PC91cmxzPjxlbGVjdHJvbmljLXJlc291cmNlLW51bT4xMC4xMDkzL25hci9na3QxMjA5PC9lbGVj
dHJvbmljLXJlc291cmNlLW51bT48bGFuZ3VhZ2U+RW5nbGlzaDwvbGFuZ3VhZ2U+PC9yZWNvcmQ+
PC9DaXRlPjwvRW5kTm90ZT4A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E009FB">
        <w:rPr>
          <w:rFonts w:ascii="Times New Roman" w:hAnsi="Times New Roman" w:cs="Times New Roman"/>
          <w:sz w:val="24"/>
          <w:szCs w:val="24"/>
        </w:rPr>
      </w:r>
      <w:r w:rsidR="00E009FB">
        <w:rPr>
          <w:rFonts w:ascii="Times New Roman" w:hAnsi="Times New Roman" w:cs="Times New Roman"/>
          <w:sz w:val="24"/>
          <w:szCs w:val="24"/>
        </w:rPr>
        <w:fldChar w:fldCharType="separate"/>
      </w:r>
      <w:r w:rsidR="008008FA">
        <w:rPr>
          <w:rFonts w:ascii="Times New Roman" w:hAnsi="Times New Roman" w:cs="Times New Roman"/>
          <w:noProof/>
          <w:sz w:val="24"/>
          <w:szCs w:val="24"/>
        </w:rPr>
        <w:t>(49)</w:t>
      </w:r>
      <w:r w:rsidR="00E009FB">
        <w:rPr>
          <w:rFonts w:ascii="Times New Roman" w:hAnsi="Times New Roman" w:cs="Times New Roman"/>
          <w:sz w:val="24"/>
          <w:szCs w:val="24"/>
        </w:rPr>
        <w:fldChar w:fldCharType="end"/>
      </w:r>
      <w:r w:rsidR="003B36F4">
        <w:rPr>
          <w:rFonts w:ascii="Times New Roman" w:hAnsi="Times New Roman" w:cs="Times New Roman"/>
          <w:sz w:val="24"/>
          <w:szCs w:val="24"/>
        </w:rPr>
        <w:t xml:space="preserve">, </w:t>
      </w:r>
      <w:r w:rsidRPr="00C0022D">
        <w:rPr>
          <w:rFonts w:ascii="Times New Roman" w:hAnsi="Times New Roman" w:cs="Times New Roman"/>
          <w:sz w:val="24"/>
          <w:szCs w:val="24"/>
        </w:rPr>
        <w:t>follow</w:t>
      </w:r>
      <w:r w:rsidR="005C4C32">
        <w:rPr>
          <w:rFonts w:ascii="Times New Roman" w:hAnsi="Times New Roman" w:cs="Times New Roman"/>
          <w:sz w:val="24"/>
          <w:szCs w:val="24"/>
        </w:rPr>
        <w:t>ed</w:t>
      </w:r>
      <w:r w:rsidRPr="00C0022D">
        <w:rPr>
          <w:rFonts w:ascii="Times New Roman" w:hAnsi="Times New Roman" w:cs="Times New Roman"/>
          <w:sz w:val="24"/>
          <w:szCs w:val="24"/>
        </w:rPr>
        <w:t xml:space="preserve"> by chimeric sequences remov</w:t>
      </w:r>
      <w:r w:rsidR="005C4C32">
        <w:rPr>
          <w:rFonts w:ascii="Times New Roman" w:hAnsi="Times New Roman" w:cs="Times New Roman"/>
          <w:sz w:val="24"/>
          <w:szCs w:val="24"/>
        </w:rPr>
        <w:t>al</w:t>
      </w:r>
      <w:r w:rsidRPr="00C0022D">
        <w:rPr>
          <w:rFonts w:ascii="Times New Roman" w:hAnsi="Times New Roman" w:cs="Times New Roman"/>
          <w:sz w:val="24"/>
          <w:szCs w:val="24"/>
        </w:rPr>
        <w:t xml:space="preserve"> from subsequent analyses </w:t>
      </w:r>
      <w:r w:rsidR="00E009FB">
        <w:rPr>
          <w:rFonts w:ascii="Times New Roman" w:hAnsi="Times New Roman" w:cs="Times New Roman"/>
          <w:sz w:val="24"/>
          <w:szCs w:val="24"/>
        </w:rPr>
        <w:fldChar w:fldCharType="begin">
          <w:fldData xml:space="preserve">PEVuZE5vdGU+PENpdGU+PEF1dGhvcj5DYXBvcmFzbzwvQXV0aG9yPjxZZWFyPjIwMTA8L1llYXI+
PFJlY051bT4yMjk8L1JlY051bT48RGlzcGxheVRleHQ+KDUwKTwvRGlzcGxheVRleHQ+PHJlY29y
ZD48cmVjLW51bWJlcj4yMjk8L3JlYy1udW1iZXI+PGZvcmVpZ24ta2V5cz48a2V5IGFwcD0iRU4i
IGRiLWlkPSI5c3d4MjBzMjZmejV6b2VkeGYyeGF0dzd0MHg1ZjJyc3BldDkiIHRpbWVzdGFtcD0i
MTY3NDUxMTAyNSI+MjI5PC9rZXk+PC9mb3JlaWduLWtleXM+PHJlZi10eXBlIG5hbWU9IkpvdXJu
YWwgQXJ0aWNsZSI+MTc8L3JlZi10eXBlPjxjb250cmlidXRvcnM+PGF1dGhvcnM+PGF1dGhvcj5D
YXBvcmFzbywgSi4gRy48L2F1dGhvcj48YXV0aG9yPkt1Y3p5bnNraSwgSi48L2F1dGhvcj48YXV0
aG9yPlN0b21iYXVnaCwgSi48L2F1dGhvcj48YXV0aG9yPkJpdHRpbmdlciwgSy48L2F1dGhvcj48
YXV0aG9yPkJ1c2htYW4sIEYuIEQuPC9hdXRob3I+PGF1dGhvcj5Db3N0ZWxsbywgRS4gSy48L2F1
dGhvcj48YXV0aG9yPkZpZXJlciwgTi48L2F1dGhvcj48YXV0aG9yPlBlbmEsIEEuIEcuPC9hdXRo
b3I+PGF1dGhvcj5Hb29kcmljaCwgSi4gSy48L2F1dGhvcj48YXV0aG9yPkdvcmRvbiwgSi4gSS48
L2F1dGhvcj48YXV0aG9yPkh1dHRsZXksIEcuIEEuPC9hdXRob3I+PGF1dGhvcj5LZWxsZXksIFMu
IFQuPC9hdXRob3I+PGF1dGhvcj5LbmlnaHRzLCBELjwvYXV0aG9yPjxhdXRob3I+S29lbmlnLCBK
LiBFLjwvYXV0aG9yPjxhdXRob3I+TGV5LCBSLiBFLjwvYXV0aG9yPjxhdXRob3I+TG96dXBvbmUs
IEMuIEEuPC9hdXRob3I+PGF1dGhvcj5NY0RvbmFsZCwgRC48L2F1dGhvcj48YXV0aG9yPk11ZWdn
ZSwgQi4gRC48L2F1dGhvcj48YXV0aG9yPlBpcnJ1bmcsIE0uPC9hdXRob3I+PGF1dGhvcj5SZWVk
ZXIsIEouPC9hdXRob3I+PGF1dGhvcj5TZXZpbnNreSwgSi4gUi48L2F1dGhvcj48YXV0aG9yPlR1
cm5iYXVnaCwgUC4gSi48L2F1dGhvcj48YXV0aG9yPldhbHRlcnMsIFcuIEEuPC9hdXRob3I+PGF1
dGhvcj5XaWRtYW5uLCBKLjwvYXV0aG9yPjxhdXRob3I+WWF0c3VuZW5rbywgVC48L2F1dGhvcj48
YXV0aG9yPlphbmV2ZWxkLCBKLjwvYXV0aG9yPjxhdXRob3I+S25pZ2h0LCBSLjwvYXV0aG9yPjwv
YXV0aG9ycz48L2NvbnRyaWJ1dG9ycz48dGl0bGVzPjx0aXRsZT5RSUlNRSBhbGxvd3MgYW5hbHlz
aXMgb2YgaGlnaC10aHJvdWdocHV0IGNvbW11bml0eSBzZXF1ZW5jaW5nIGRhdGE8L3RpdGxlPjxz
ZWNvbmRhcnktdGl0bGU+TmF0IE1ldGhvZHM8L3NlY29uZGFyeS10aXRsZT48L3RpdGxlcz48cGVy
aW9kaWNhbD48ZnVsbC10aXRsZT5OYXQgTWV0aG9kczwvZnVsbC10aXRsZT48L3BlcmlvZGljYWw+
PHBhZ2VzPjMzNS02PC9wYWdlcz48dm9sdW1lPjc8L3ZvbHVtZT48bnVtYmVyPjU8L251bWJlcj48
a2V5d29yZHM+PGtleXdvcmQ+QW5pbWFsczwva2V5d29yZD48a2V5d29yZD5GZWNlcy9taWNyb2Jp
b2xvZ3k8L2tleXdvcmQ+PGtleXdvcmQ+SHVtYW5zPC9rZXl3b3JkPjxrZXl3b3JkPk1pY2U8L2tl
eXdvcmQ+PGtleXdvcmQ+Uk5BLCBSaWJvc29tYWwsIDE2Uy8qZ2VuZXRpY3M8L2tleXdvcmQ+PGtl
eXdvcmQ+U2VxdWVuY2UgQW5hbHlzaXMsIFJOQS8qbWV0aG9kczwva2V5d29yZD48a2V5d29yZD4q
U29mdHdhcmU8L2tleXdvcmQ+PGtleXdvcmQ+VHdpbnMsIERpenlnb3RpYy9nZW5ldGljczwva2V5
d29yZD48a2V5d29yZD5Ud2lucywgTW9ub3p5Z290aWMvZ2VuZXRpY3M8L2tleXdvcmQ+PC9rZXl3
b3Jkcz48ZGF0ZXM+PHllYXI+MjAxMDwveWVhcj48cHViLWRhdGVzPjxkYXRlPk1heTwvZGF0ZT48
L3B1Yi1kYXRlcz48L2RhdGVzPjxpc2JuPjE1NDgtNzEwNSAoRWxlY3Ryb25pYykmI3hEOzE1NDgt
NzA5MSAoTGlua2luZyk8L2lzYm4+PGFjY2Vzc2lvbi1udW0+MjAzODMxMzE8L2FjY2Vzc2lvbi1u
dW0+PHVybHM+PHJlbGF0ZWQtdXJscz48dXJsPmh0dHBzOi8vd3d3Lm5jYmkubmxtLm5paC5nb3Yv
cHVibWVkLzIwMzgzMTMxPC91cmw+PC9yZWxhdGVkLXVybHM+PC91cmxzPjxjdXN0b20yPlBNQzMx
NTY1NzM8L2N1c3RvbTI+PGVsZWN0cm9uaWMtcmVzb3VyY2UtbnVtPjEwLjEwMzgvbm1ldGguZi4z
MDM8L2VsZWN0cm9uaWMtcmVzb3VyY2UtbnVtPjwvcmVjb3JkPjwvQ2l0ZT48L0VuZE5vdGU+AG==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PEVuZE5vdGU+PENpdGU+PEF1dGhvcj5DYXBvcmFzbzwvQXV0aG9yPjxZZWFyPjIwMTA8L1llYXI+
PFJlY051bT4yMjk8L1JlY051bT48RGlzcGxheVRleHQ+KDUwKTwvRGlzcGxheVRleHQ+PHJlY29y
ZD48cmVjLW51bWJlcj4yMjk8L3JlYy1udW1iZXI+PGZvcmVpZ24ta2V5cz48a2V5IGFwcD0iRU4i
IGRiLWlkPSI5c3d4MjBzMjZmejV6b2VkeGYyeGF0dzd0MHg1ZjJyc3BldDkiIHRpbWVzdGFtcD0i
MTY3NDUxMTAyNSI+MjI5PC9rZXk+PC9mb3JlaWduLWtleXM+PHJlZi10eXBlIG5hbWU9IkpvdXJu
YWwgQXJ0aWNsZSI+MTc8L3JlZi10eXBlPjxjb250cmlidXRvcnM+PGF1dGhvcnM+PGF1dGhvcj5D
YXBvcmFzbywgSi4gRy48L2F1dGhvcj48YXV0aG9yPkt1Y3p5bnNraSwgSi48L2F1dGhvcj48YXV0
aG9yPlN0b21iYXVnaCwgSi48L2F1dGhvcj48YXV0aG9yPkJpdHRpbmdlciwgSy48L2F1dGhvcj48
YXV0aG9yPkJ1c2htYW4sIEYuIEQuPC9hdXRob3I+PGF1dGhvcj5Db3N0ZWxsbywgRS4gSy48L2F1
dGhvcj48YXV0aG9yPkZpZXJlciwgTi48L2F1dGhvcj48YXV0aG9yPlBlbmEsIEEuIEcuPC9hdXRo
b3I+PGF1dGhvcj5Hb29kcmljaCwgSi4gSy48L2F1dGhvcj48YXV0aG9yPkdvcmRvbiwgSi4gSS48
L2F1dGhvcj48YXV0aG9yPkh1dHRsZXksIEcuIEEuPC9hdXRob3I+PGF1dGhvcj5LZWxsZXksIFMu
IFQuPC9hdXRob3I+PGF1dGhvcj5LbmlnaHRzLCBELjwvYXV0aG9yPjxhdXRob3I+S29lbmlnLCBK
LiBFLjwvYXV0aG9yPjxhdXRob3I+TGV5LCBSLiBFLjwvYXV0aG9yPjxhdXRob3I+TG96dXBvbmUs
IEMuIEEuPC9hdXRob3I+PGF1dGhvcj5NY0RvbmFsZCwgRC48L2F1dGhvcj48YXV0aG9yPk11ZWdn
ZSwgQi4gRC48L2F1dGhvcj48YXV0aG9yPlBpcnJ1bmcsIE0uPC9hdXRob3I+PGF1dGhvcj5SZWVk
ZXIsIEouPC9hdXRob3I+PGF1dGhvcj5TZXZpbnNreSwgSi4gUi48L2F1dGhvcj48YXV0aG9yPlR1
cm5iYXVnaCwgUC4gSi48L2F1dGhvcj48YXV0aG9yPldhbHRlcnMsIFcuIEEuPC9hdXRob3I+PGF1
dGhvcj5XaWRtYW5uLCBKLjwvYXV0aG9yPjxhdXRob3I+WWF0c3VuZW5rbywgVC48L2F1dGhvcj48
YXV0aG9yPlphbmV2ZWxkLCBKLjwvYXV0aG9yPjxhdXRob3I+S25pZ2h0LCBSLjwvYXV0aG9yPjwv
YXV0aG9ycz48L2NvbnRyaWJ1dG9ycz48dGl0bGVzPjx0aXRsZT5RSUlNRSBhbGxvd3MgYW5hbHlz
aXMgb2YgaGlnaC10aHJvdWdocHV0IGNvbW11bml0eSBzZXF1ZW5jaW5nIGRhdGE8L3RpdGxlPjxz
ZWNvbmRhcnktdGl0bGU+TmF0IE1ldGhvZHM8L3NlY29uZGFyeS10aXRsZT48L3RpdGxlcz48cGVy
aW9kaWNhbD48ZnVsbC10aXRsZT5OYXQgTWV0aG9kczwvZnVsbC10aXRsZT48L3BlcmlvZGljYWw+
PHBhZ2VzPjMzNS02PC9wYWdlcz48dm9sdW1lPjc8L3ZvbHVtZT48bnVtYmVyPjU8L251bWJlcj48
a2V5d29yZHM+PGtleXdvcmQ+QW5pbWFsczwva2V5d29yZD48a2V5d29yZD5GZWNlcy9taWNyb2Jp
b2xvZ3k8L2tleXdvcmQ+PGtleXdvcmQ+SHVtYW5zPC9rZXl3b3JkPjxrZXl3b3JkPk1pY2U8L2tl
eXdvcmQ+PGtleXdvcmQ+Uk5BLCBSaWJvc29tYWwsIDE2Uy8qZ2VuZXRpY3M8L2tleXdvcmQ+PGtl
eXdvcmQ+U2VxdWVuY2UgQW5hbHlzaXMsIFJOQS8qbWV0aG9kczwva2V5d29yZD48a2V5d29yZD4q
U29mdHdhcmU8L2tleXdvcmQ+PGtleXdvcmQ+VHdpbnMsIERpenlnb3RpYy9nZW5ldGljczwva2V5
d29yZD48a2V5d29yZD5Ud2lucywgTW9ub3p5Z290aWMvZ2VuZXRpY3M8L2tleXdvcmQ+PC9rZXl3
b3Jkcz48ZGF0ZXM+PHllYXI+MjAxMDwveWVhcj48cHViLWRhdGVzPjxkYXRlPk1heTwvZGF0ZT48
L3B1Yi1kYXRlcz48L2RhdGVzPjxpc2JuPjE1NDgtNzEwNSAoRWxlY3Ryb25pYykmI3hEOzE1NDgt
NzA5MSAoTGlua2luZyk8L2lzYm4+PGFjY2Vzc2lvbi1udW0+MjAzODMxMzE8L2FjY2Vzc2lvbi1u
dW0+PHVybHM+PHJlbGF0ZWQtdXJscz48dXJsPmh0dHBzOi8vd3d3Lm5jYmkubmxtLm5paC5nb3Yv
cHVibWVkLzIwMzgzMTMxPC91cmw+PC9yZWxhdGVkLXVybHM+PC91cmxzPjxjdXN0b20yPlBNQzMx
NTY1NzM8L2N1c3RvbTI+PGVsZWN0cm9uaWMtcmVzb3VyY2UtbnVtPjEwLjEwMzgvbm1ldGguZi4z
MDM8L2VsZWN0cm9uaWMtcmVzb3VyY2UtbnVtPjwvcmVjb3JkPjwvQ2l0ZT48L0VuZE5vdGU+AG==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E009FB">
        <w:rPr>
          <w:rFonts w:ascii="Times New Roman" w:hAnsi="Times New Roman" w:cs="Times New Roman"/>
          <w:sz w:val="24"/>
          <w:szCs w:val="24"/>
        </w:rPr>
      </w:r>
      <w:r w:rsidR="00E009FB">
        <w:rPr>
          <w:rFonts w:ascii="Times New Roman" w:hAnsi="Times New Roman" w:cs="Times New Roman"/>
          <w:sz w:val="24"/>
          <w:szCs w:val="24"/>
        </w:rPr>
        <w:fldChar w:fldCharType="separate"/>
      </w:r>
      <w:r w:rsidR="008008FA">
        <w:rPr>
          <w:rFonts w:ascii="Times New Roman" w:hAnsi="Times New Roman" w:cs="Times New Roman"/>
          <w:noProof/>
          <w:sz w:val="24"/>
          <w:szCs w:val="24"/>
        </w:rPr>
        <w:t>(50)</w:t>
      </w:r>
      <w:r w:rsidR="00E009FB">
        <w:rPr>
          <w:rFonts w:ascii="Times New Roman" w:hAnsi="Times New Roman" w:cs="Times New Roman"/>
          <w:sz w:val="24"/>
          <w:szCs w:val="24"/>
        </w:rPr>
        <w:fldChar w:fldCharType="end"/>
      </w:r>
      <w:r w:rsidRPr="00C0022D">
        <w:rPr>
          <w:rFonts w:ascii="Times New Roman" w:hAnsi="Times New Roman" w:cs="Times New Roman"/>
          <w:sz w:val="24"/>
          <w:szCs w:val="24"/>
        </w:rPr>
        <w:t xml:space="preserve">. Principle coordinates analysis (PCoA) </w:t>
      </w:r>
      <w:r w:rsidR="00260243">
        <w:rPr>
          <w:rFonts w:ascii="Times New Roman" w:hAnsi="Times New Roman" w:cs="Times New Roman"/>
          <w:sz w:val="24"/>
          <w:szCs w:val="24"/>
        </w:rPr>
        <w:t>on the</w:t>
      </w:r>
      <w:r w:rsidRPr="00C0022D">
        <w:rPr>
          <w:rFonts w:ascii="Times New Roman" w:hAnsi="Times New Roman" w:cs="Times New Roman"/>
          <w:sz w:val="24"/>
          <w:szCs w:val="24"/>
        </w:rPr>
        <w:t xml:space="preserve"> unweighted </w:t>
      </w:r>
      <w:r w:rsidR="00AD58CA" w:rsidRPr="00AD58CA">
        <w:rPr>
          <w:rFonts w:ascii="Times New Roman" w:hAnsi="Times New Roman" w:cs="Times New Roman"/>
          <w:sz w:val="24"/>
          <w:szCs w:val="24"/>
        </w:rPr>
        <w:t>unique fraction metric</w:t>
      </w:r>
      <w:r w:rsidR="00AD58CA" w:rsidRPr="00AD58CA">
        <w:rPr>
          <w:rFonts w:ascii="Times New Roman" w:hAnsi="Times New Roman" w:cs="Times New Roman"/>
          <w:sz w:val="24"/>
          <w:szCs w:val="24"/>
        </w:rPr>
        <w:t xml:space="preserve"> </w:t>
      </w:r>
      <w:r w:rsidR="007A5E3E">
        <w:rPr>
          <w:rFonts w:ascii="Times New Roman" w:hAnsi="Times New Roman" w:cs="Times New Roman"/>
          <w:sz w:val="24"/>
          <w:szCs w:val="24"/>
        </w:rPr>
        <w:t>(</w:t>
      </w:r>
      <w:r w:rsidRPr="00C0022D">
        <w:rPr>
          <w:rFonts w:ascii="Times New Roman" w:hAnsi="Times New Roman" w:cs="Times New Roman"/>
          <w:sz w:val="24"/>
          <w:szCs w:val="24"/>
        </w:rPr>
        <w:t>UniFrac</w:t>
      </w:r>
      <w:r w:rsidR="007A5E3E">
        <w:rPr>
          <w:rFonts w:ascii="Times New Roman" w:hAnsi="Times New Roman" w:cs="Times New Roman"/>
          <w:sz w:val="24"/>
          <w:szCs w:val="24"/>
        </w:rPr>
        <w:t>)</w:t>
      </w:r>
      <w:r w:rsidRPr="00C0022D">
        <w:rPr>
          <w:rFonts w:ascii="Times New Roman" w:hAnsi="Times New Roman" w:cs="Times New Roman"/>
          <w:sz w:val="24"/>
          <w:szCs w:val="24"/>
        </w:rPr>
        <w:t xml:space="preserve"> w</w:t>
      </w:r>
      <w:r w:rsidR="005C4C32">
        <w:rPr>
          <w:rFonts w:ascii="Times New Roman" w:hAnsi="Times New Roman" w:cs="Times New Roman"/>
          <w:sz w:val="24"/>
          <w:szCs w:val="24"/>
        </w:rPr>
        <w:t>as</w:t>
      </w:r>
      <w:r w:rsidRPr="00C0022D">
        <w:rPr>
          <w:rFonts w:ascii="Times New Roman" w:hAnsi="Times New Roman" w:cs="Times New Roman"/>
          <w:sz w:val="24"/>
          <w:szCs w:val="24"/>
        </w:rPr>
        <w:t xml:space="preserve"> performed to visualize similarity of microbial communities </w:t>
      </w:r>
      <w:r w:rsidR="005C4C32">
        <w:rPr>
          <w:rFonts w:ascii="Times New Roman" w:hAnsi="Times New Roman" w:cs="Times New Roman"/>
          <w:sz w:val="24"/>
          <w:szCs w:val="24"/>
        </w:rPr>
        <w:t>of the</w:t>
      </w:r>
      <w:r w:rsidRPr="00C0022D">
        <w:rPr>
          <w:rFonts w:ascii="Times New Roman" w:hAnsi="Times New Roman" w:cs="Times New Roman"/>
          <w:sz w:val="24"/>
          <w:szCs w:val="24"/>
        </w:rPr>
        <w:t xml:space="preserve"> sample</w:t>
      </w:r>
      <w:r w:rsidR="005C4C32">
        <w:rPr>
          <w:rFonts w:ascii="Times New Roman" w:hAnsi="Times New Roman" w:cs="Times New Roman"/>
          <w:sz w:val="24"/>
          <w:szCs w:val="24"/>
        </w:rPr>
        <w:t>s</w:t>
      </w:r>
      <w:r w:rsidRPr="00C0022D">
        <w:rPr>
          <w:rFonts w:ascii="Times New Roman" w:hAnsi="Times New Roman" w:cs="Times New Roman"/>
          <w:sz w:val="24"/>
          <w:szCs w:val="24"/>
        </w:rPr>
        <w:t xml:space="preserve">.  </w:t>
      </w:r>
    </w:p>
    <w:p w14:paraId="3A16D3C9" w14:textId="525270FE" w:rsidR="00C0022D" w:rsidRDefault="00C0022D" w:rsidP="00A461B9">
      <w:pPr>
        <w:rPr>
          <w:rFonts w:ascii="Times New Roman" w:hAnsi="Times New Roman" w:cs="Times New Roman"/>
          <w:sz w:val="24"/>
          <w:szCs w:val="24"/>
        </w:rPr>
      </w:pPr>
      <w:r w:rsidRPr="00851EF1">
        <w:rPr>
          <w:rFonts w:ascii="Times New Roman" w:hAnsi="Times New Roman" w:cs="Times New Roman"/>
          <w:i/>
          <w:iCs/>
          <w:sz w:val="24"/>
          <w:szCs w:val="24"/>
        </w:rPr>
        <w:t>DADA2</w:t>
      </w:r>
      <w:r w:rsidRPr="00C0022D">
        <w:rPr>
          <w:rFonts w:ascii="Times New Roman" w:hAnsi="Times New Roman" w:cs="Times New Roman"/>
          <w:sz w:val="24"/>
          <w:szCs w:val="24"/>
        </w:rPr>
        <w:t xml:space="preserve"> </w:t>
      </w:r>
      <w:r w:rsidR="00BD0E55" w:rsidRPr="00C0022D">
        <w:rPr>
          <w:rFonts w:ascii="Times New Roman" w:hAnsi="Times New Roman" w:cs="Times New Roman"/>
          <w:sz w:val="24"/>
          <w:szCs w:val="24"/>
        </w:rPr>
        <w:t>pipeline was</w:t>
      </w:r>
      <w:r w:rsidRPr="00C0022D">
        <w:rPr>
          <w:rFonts w:ascii="Times New Roman" w:hAnsi="Times New Roman" w:cs="Times New Roman"/>
          <w:sz w:val="24"/>
          <w:szCs w:val="24"/>
        </w:rPr>
        <w:t xml:space="preserve"> used to process </w:t>
      </w:r>
      <w:r w:rsidRPr="005C4C32">
        <w:rPr>
          <w:rFonts w:ascii="Times New Roman" w:hAnsi="Times New Roman" w:cs="Times New Roman"/>
          <w:i/>
          <w:iCs/>
          <w:sz w:val="24"/>
          <w:szCs w:val="24"/>
        </w:rPr>
        <w:t>FastQ</w:t>
      </w:r>
      <w:r w:rsidRPr="00C0022D">
        <w:rPr>
          <w:rFonts w:ascii="Times New Roman" w:hAnsi="Times New Roman" w:cs="Times New Roman"/>
          <w:sz w:val="24"/>
          <w:szCs w:val="24"/>
        </w:rPr>
        <w:t xml:space="preserve"> </w:t>
      </w:r>
      <w:r w:rsidR="005C4C32">
        <w:rPr>
          <w:rFonts w:ascii="Times New Roman" w:hAnsi="Times New Roman" w:cs="Times New Roman"/>
          <w:sz w:val="24"/>
          <w:szCs w:val="24"/>
        </w:rPr>
        <w:t xml:space="preserve">sequence data </w:t>
      </w:r>
      <w:r w:rsidRPr="00C0022D">
        <w:rPr>
          <w:rFonts w:ascii="Times New Roman" w:hAnsi="Times New Roman" w:cs="Times New Roman"/>
          <w:sz w:val="24"/>
          <w:szCs w:val="24"/>
        </w:rPr>
        <w:t>file</w:t>
      </w:r>
      <w:r w:rsidR="005C4C32">
        <w:rPr>
          <w:rFonts w:ascii="Times New Roman" w:hAnsi="Times New Roman" w:cs="Times New Roman"/>
          <w:sz w:val="24"/>
          <w:szCs w:val="24"/>
        </w:rPr>
        <w:t>s</w:t>
      </w:r>
      <w:r w:rsidRPr="00C0022D">
        <w:rPr>
          <w:rFonts w:ascii="Times New Roman" w:hAnsi="Times New Roman" w:cs="Times New Roman"/>
          <w:sz w:val="24"/>
          <w:szCs w:val="24"/>
        </w:rPr>
        <w:t xml:space="preserve"> containing pair-ended reads with average length of 300 base pairs (bp) into a </w:t>
      </w:r>
      <w:r w:rsidR="005C4C32" w:rsidRPr="00C0022D">
        <w:rPr>
          <w:rFonts w:ascii="Times New Roman" w:hAnsi="Times New Roman" w:cs="Times New Roman"/>
          <w:sz w:val="24"/>
          <w:szCs w:val="24"/>
        </w:rPr>
        <w:t>high-resolution</w:t>
      </w:r>
      <w:r w:rsidRPr="00C0022D">
        <w:rPr>
          <w:rFonts w:ascii="Times New Roman" w:hAnsi="Times New Roman" w:cs="Times New Roman"/>
          <w:sz w:val="24"/>
          <w:szCs w:val="24"/>
        </w:rPr>
        <w:t xml:space="preserve"> OTU table (i.e., amplicon sequencing variants). The reads were sorted, and quality scores examined, resulting in truncation of forward reads to 280 bp and reverse reads to 220 bp based on the quality score profiles. The reads were then merged and aggregated. Additionally, chimeric OTUs were identified and removed. Taxonomy was assigned to the OTUs by exact matching (100% identity) to S</w:t>
      </w:r>
      <w:r w:rsidR="00B97BF2">
        <w:rPr>
          <w:rFonts w:ascii="Times New Roman" w:hAnsi="Times New Roman" w:cs="Times New Roman"/>
          <w:sz w:val="24"/>
          <w:szCs w:val="24"/>
        </w:rPr>
        <w:t>ILVA</w:t>
      </w:r>
      <w:r w:rsidRPr="00C0022D">
        <w:rPr>
          <w:rFonts w:ascii="Times New Roman" w:hAnsi="Times New Roman" w:cs="Times New Roman"/>
          <w:sz w:val="24"/>
          <w:szCs w:val="24"/>
        </w:rPr>
        <w:t xml:space="preserve"> reference database. </w:t>
      </w:r>
    </w:p>
    <w:p w14:paraId="682362CA" w14:textId="1F8F2CCF" w:rsidR="00B764A5" w:rsidRDefault="00B764A5" w:rsidP="00A43D9D">
      <w:pPr>
        <w:pStyle w:val="Heading2"/>
      </w:pPr>
      <w:bookmarkStart w:id="12" w:name="_Toc142819805"/>
      <w:r>
        <w:lastRenderedPageBreak/>
        <w:t xml:space="preserve">2.3 </w:t>
      </w:r>
      <w:r w:rsidRPr="00B764A5">
        <w:t>Microbial metabolites analysis</w:t>
      </w:r>
      <w:bookmarkEnd w:id="12"/>
    </w:p>
    <w:p w14:paraId="1CDDC984" w14:textId="1F8C547F" w:rsidR="00B764A5" w:rsidRDefault="00B764A5" w:rsidP="00C0022D">
      <w:pPr>
        <w:rPr>
          <w:rFonts w:ascii="Times New Roman" w:hAnsi="Times New Roman" w:cs="Times New Roman"/>
          <w:sz w:val="24"/>
          <w:szCs w:val="24"/>
        </w:rPr>
      </w:pPr>
      <w:r w:rsidRPr="00B764A5">
        <w:rPr>
          <w:rFonts w:ascii="Times New Roman" w:hAnsi="Times New Roman" w:cs="Times New Roman"/>
          <w:sz w:val="24"/>
          <w:szCs w:val="24"/>
        </w:rPr>
        <w:t>The concentrations of microbial metabolites (free amino acids, bile acids and SCFA) were quantified in fecal samples collected at weeks 2 and 6 using liquid chromatography mass spectrometry (LC-MS)-based targeted and untargeted analysis.</w:t>
      </w:r>
    </w:p>
    <w:p w14:paraId="65925FAE" w14:textId="7331B16B" w:rsidR="00B764A5" w:rsidRDefault="00B764A5" w:rsidP="00A43D9D">
      <w:pPr>
        <w:pStyle w:val="Heading2"/>
      </w:pPr>
      <w:bookmarkStart w:id="13" w:name="_Toc142819806"/>
      <w:r>
        <w:t>2.4 Statistical Analyses</w:t>
      </w:r>
      <w:bookmarkEnd w:id="13"/>
    </w:p>
    <w:p w14:paraId="3384AA7E" w14:textId="4F0527BC" w:rsidR="00B764A5" w:rsidRPr="00B764A5" w:rsidRDefault="00B764A5" w:rsidP="00B764A5">
      <w:pPr>
        <w:rPr>
          <w:rFonts w:ascii="Times New Roman" w:hAnsi="Times New Roman" w:cs="Times New Roman"/>
          <w:sz w:val="24"/>
          <w:szCs w:val="24"/>
        </w:rPr>
      </w:pPr>
      <w:r w:rsidRPr="00B764A5">
        <w:rPr>
          <w:rFonts w:ascii="Times New Roman" w:hAnsi="Times New Roman" w:cs="Times New Roman"/>
          <w:sz w:val="24"/>
          <w:szCs w:val="24"/>
        </w:rPr>
        <w:t>Alpha diversity was assessed using Shannon’s index</w:t>
      </w:r>
      <w:r w:rsidR="00041A49">
        <w:rPr>
          <w:rFonts w:ascii="Times New Roman" w:hAnsi="Times New Roman" w:cs="Times New Roman"/>
          <w:sz w:val="24"/>
          <w:szCs w:val="24"/>
        </w:rPr>
        <w:t xml:space="preserve"> at OTU level</w:t>
      </w:r>
      <w:r w:rsidRPr="00B764A5">
        <w:rPr>
          <w:rFonts w:ascii="Times New Roman" w:hAnsi="Times New Roman" w:cs="Times New Roman"/>
          <w:sz w:val="24"/>
          <w:szCs w:val="24"/>
        </w:rPr>
        <w:t>. The index is equal to zero when there is exactly one class (</w:t>
      </w:r>
      <w:r w:rsidR="00AB2CBA">
        <w:rPr>
          <w:rFonts w:ascii="Times New Roman" w:hAnsi="Times New Roman" w:cs="Times New Roman"/>
          <w:sz w:val="24"/>
          <w:szCs w:val="24"/>
        </w:rPr>
        <w:t xml:space="preserve">a single </w:t>
      </w:r>
      <w:r w:rsidRPr="00B764A5">
        <w:rPr>
          <w:rFonts w:ascii="Times New Roman" w:hAnsi="Times New Roman" w:cs="Times New Roman"/>
          <w:sz w:val="24"/>
          <w:szCs w:val="24"/>
        </w:rPr>
        <w:t xml:space="preserve">OTU) present in a sample. Larger values of the index indicate greater </w:t>
      </w:r>
      <w:r w:rsidR="00AB2CBA">
        <w:rPr>
          <w:rFonts w:ascii="Times New Roman" w:hAnsi="Times New Roman" w:cs="Times New Roman"/>
          <w:sz w:val="24"/>
          <w:szCs w:val="24"/>
        </w:rPr>
        <w:t xml:space="preserve">number </w:t>
      </w:r>
      <w:r w:rsidR="00625BCD">
        <w:rPr>
          <w:rFonts w:ascii="Times New Roman" w:hAnsi="Times New Roman" w:cs="Times New Roman"/>
          <w:sz w:val="24"/>
          <w:szCs w:val="24"/>
        </w:rPr>
        <w:t xml:space="preserve">of </w:t>
      </w:r>
      <w:r w:rsidRPr="00B764A5">
        <w:rPr>
          <w:rFonts w:ascii="Times New Roman" w:hAnsi="Times New Roman" w:cs="Times New Roman"/>
          <w:sz w:val="24"/>
          <w:szCs w:val="24"/>
        </w:rPr>
        <w:t>and more evenly distributed OTUs</w:t>
      </w:r>
      <w:r w:rsidR="00923DA8">
        <w:rPr>
          <w:rFonts w:ascii="Times New Roman" w:hAnsi="Times New Roman" w:cs="Times New Roman"/>
          <w:sz w:val="24"/>
          <w:szCs w:val="24"/>
        </w:rPr>
        <w:t xml:space="preserve">, with the highest value of the index reaching </w:t>
      </w:r>
      <w:r w:rsidR="00923DA8" w:rsidRPr="00923DA8">
        <w:rPr>
          <w:rFonts w:ascii="Times New Roman" w:hAnsi="Times New Roman" w:cs="Times New Roman"/>
          <w:i/>
          <w:iCs/>
          <w:sz w:val="24"/>
          <w:szCs w:val="24"/>
        </w:rPr>
        <w:t>ln(k)</w:t>
      </w:r>
      <w:r w:rsidR="00923DA8">
        <w:rPr>
          <w:rFonts w:ascii="Times New Roman" w:hAnsi="Times New Roman" w:cs="Times New Roman"/>
          <w:sz w:val="24"/>
          <w:szCs w:val="24"/>
        </w:rPr>
        <w:t xml:space="preserve"> with </w:t>
      </w:r>
      <w:r w:rsidR="00923DA8" w:rsidRPr="00923DA8">
        <w:rPr>
          <w:rFonts w:ascii="Times New Roman" w:hAnsi="Times New Roman" w:cs="Times New Roman"/>
          <w:i/>
          <w:iCs/>
          <w:sz w:val="24"/>
          <w:szCs w:val="24"/>
        </w:rPr>
        <w:t>k</w:t>
      </w:r>
      <w:r w:rsidR="00923DA8">
        <w:rPr>
          <w:rFonts w:ascii="Times New Roman" w:hAnsi="Times New Roman" w:cs="Times New Roman"/>
          <w:sz w:val="24"/>
          <w:szCs w:val="24"/>
        </w:rPr>
        <w:t xml:space="preserve"> equally distributed OTUs</w:t>
      </w:r>
      <w:r w:rsidRPr="00B764A5">
        <w:rPr>
          <w:rFonts w:ascii="Times New Roman" w:hAnsi="Times New Roman" w:cs="Times New Roman"/>
          <w:sz w:val="24"/>
          <w:szCs w:val="24"/>
        </w:rPr>
        <w:t xml:space="preserve">. The estimates were presented as means +/- standard error of the means (SEM). </w:t>
      </w:r>
    </w:p>
    <w:p w14:paraId="038D65A4" w14:textId="79527200" w:rsidR="00B764A5" w:rsidRPr="00B764A5" w:rsidRDefault="00B764A5" w:rsidP="00B764A5">
      <w:pPr>
        <w:rPr>
          <w:rFonts w:ascii="Times New Roman" w:hAnsi="Times New Roman" w:cs="Times New Roman"/>
          <w:sz w:val="24"/>
          <w:szCs w:val="24"/>
        </w:rPr>
      </w:pPr>
      <w:r w:rsidRPr="00B764A5">
        <w:rPr>
          <w:rFonts w:ascii="Times New Roman" w:hAnsi="Times New Roman" w:cs="Times New Roman"/>
          <w:sz w:val="24"/>
          <w:szCs w:val="24"/>
        </w:rPr>
        <w:t>Multivariable analysis of variance (ANOVA) using genotype, diet and timepoints was performed followed by multiple comparison</w:t>
      </w:r>
      <w:r w:rsidR="003228B1">
        <w:rPr>
          <w:rFonts w:ascii="Times New Roman" w:hAnsi="Times New Roman" w:cs="Times New Roman"/>
          <w:sz w:val="24"/>
          <w:szCs w:val="24"/>
        </w:rPr>
        <w:t xml:space="preserve"> </w:t>
      </w:r>
      <w:r w:rsidRPr="00B764A5">
        <w:rPr>
          <w:rFonts w:ascii="Times New Roman" w:hAnsi="Times New Roman" w:cs="Times New Roman"/>
          <w:sz w:val="24"/>
          <w:szCs w:val="24"/>
        </w:rPr>
        <w:t xml:space="preserve">with false discovery rate (FDR) adjustment for the p-values. </w:t>
      </w:r>
    </w:p>
    <w:p w14:paraId="6280EB17" w14:textId="281E3297" w:rsidR="00B764A5" w:rsidRPr="00B764A5" w:rsidRDefault="00B764A5" w:rsidP="00B764A5">
      <w:pPr>
        <w:rPr>
          <w:rFonts w:ascii="Times New Roman" w:hAnsi="Times New Roman" w:cs="Times New Roman"/>
          <w:sz w:val="24"/>
          <w:szCs w:val="24"/>
        </w:rPr>
      </w:pPr>
      <w:r w:rsidRPr="00B764A5">
        <w:rPr>
          <w:rFonts w:ascii="Times New Roman" w:hAnsi="Times New Roman" w:cs="Times New Roman"/>
          <w:sz w:val="24"/>
          <w:szCs w:val="24"/>
        </w:rPr>
        <w:t>Bacterial composition at different taxonomic levels w</w:t>
      </w:r>
      <w:r w:rsidR="003228B1">
        <w:rPr>
          <w:rFonts w:ascii="Times New Roman" w:hAnsi="Times New Roman" w:cs="Times New Roman"/>
          <w:sz w:val="24"/>
          <w:szCs w:val="24"/>
        </w:rPr>
        <w:t>as</w:t>
      </w:r>
      <w:r w:rsidRPr="00B764A5">
        <w:rPr>
          <w:rFonts w:ascii="Times New Roman" w:hAnsi="Times New Roman" w:cs="Times New Roman"/>
          <w:sz w:val="24"/>
          <w:szCs w:val="24"/>
        </w:rPr>
        <w:t xml:space="preserve"> explored using principal components analysis (PCA) and visualized as biplots. PCA is a linear transformation that projects the data from the original </w:t>
      </w:r>
      <w:r w:rsidRPr="00A53D62">
        <w:rPr>
          <w:rFonts w:ascii="Times New Roman" w:hAnsi="Times New Roman" w:cs="Times New Roman"/>
          <w:i/>
          <w:iCs/>
          <w:sz w:val="24"/>
          <w:szCs w:val="24"/>
        </w:rPr>
        <w:t>n</w:t>
      </w:r>
      <w:r w:rsidRPr="00B764A5">
        <w:rPr>
          <w:rFonts w:ascii="Times New Roman" w:hAnsi="Times New Roman" w:cs="Times New Roman"/>
          <w:sz w:val="24"/>
          <w:szCs w:val="24"/>
        </w:rPr>
        <w:t xml:space="preserve">-dimensional, correlated space (here, each taxonomic unit was viewed as a dimension) onto a new, orthogonal </w:t>
      </w:r>
      <w:r w:rsidRPr="00750AE0">
        <w:rPr>
          <w:rFonts w:ascii="Times New Roman" w:hAnsi="Times New Roman" w:cs="Times New Roman"/>
          <w:i/>
          <w:iCs/>
          <w:sz w:val="24"/>
          <w:szCs w:val="24"/>
        </w:rPr>
        <w:t>n</w:t>
      </w:r>
      <w:r w:rsidRPr="00B764A5">
        <w:rPr>
          <w:rFonts w:ascii="Times New Roman" w:hAnsi="Times New Roman" w:cs="Times New Roman"/>
          <w:sz w:val="24"/>
          <w:szCs w:val="24"/>
        </w:rPr>
        <w:t xml:space="preserve">-dimensional space such that the first principal component (PC1) is in the direction that explains most of variability in the data, </w:t>
      </w:r>
      <w:r w:rsidR="000D6B0A">
        <w:rPr>
          <w:rFonts w:ascii="Times New Roman" w:hAnsi="Times New Roman" w:cs="Times New Roman"/>
          <w:sz w:val="24"/>
          <w:szCs w:val="24"/>
        </w:rPr>
        <w:t xml:space="preserve">the </w:t>
      </w:r>
      <w:r w:rsidRPr="00B764A5">
        <w:rPr>
          <w:rFonts w:ascii="Times New Roman" w:hAnsi="Times New Roman" w:cs="Times New Roman"/>
          <w:sz w:val="24"/>
          <w:szCs w:val="24"/>
        </w:rPr>
        <w:t>second</w:t>
      </w:r>
      <w:r w:rsidR="00750AE0">
        <w:rPr>
          <w:rFonts w:ascii="Times New Roman" w:hAnsi="Times New Roman" w:cs="Times New Roman"/>
          <w:sz w:val="24"/>
          <w:szCs w:val="24"/>
        </w:rPr>
        <w:t xml:space="preserve"> (PC2)</w:t>
      </w:r>
      <w:r w:rsidRPr="00B764A5">
        <w:rPr>
          <w:rFonts w:ascii="Times New Roman" w:hAnsi="Times New Roman" w:cs="Times New Roman"/>
          <w:sz w:val="24"/>
          <w:szCs w:val="24"/>
        </w:rPr>
        <w:t xml:space="preserve"> - the second most</w:t>
      </w:r>
      <w:r w:rsidR="00750AE0">
        <w:rPr>
          <w:rFonts w:ascii="Times New Roman" w:hAnsi="Times New Roman" w:cs="Times New Roman"/>
          <w:sz w:val="24"/>
          <w:szCs w:val="24"/>
        </w:rPr>
        <w:t xml:space="preserve"> </w:t>
      </w:r>
      <w:r w:rsidRPr="00B764A5">
        <w:rPr>
          <w:rFonts w:ascii="Times New Roman" w:hAnsi="Times New Roman" w:cs="Times New Roman"/>
          <w:sz w:val="24"/>
          <w:szCs w:val="24"/>
        </w:rPr>
        <w:t xml:space="preserve">and orthogonal to PC1, and so on. The samples </w:t>
      </w:r>
      <w:r w:rsidR="00750AE0">
        <w:rPr>
          <w:rFonts w:ascii="Times New Roman" w:hAnsi="Times New Roman" w:cs="Times New Roman"/>
          <w:sz w:val="24"/>
          <w:szCs w:val="24"/>
        </w:rPr>
        <w:t>were</w:t>
      </w:r>
      <w:r w:rsidRPr="00B764A5">
        <w:rPr>
          <w:rFonts w:ascii="Times New Roman" w:hAnsi="Times New Roman" w:cs="Times New Roman"/>
          <w:sz w:val="24"/>
          <w:szCs w:val="24"/>
        </w:rPr>
        <w:t xml:space="preserve"> then plotted against 2 principal components (e.g., PC1 and PC2) and </w:t>
      </w:r>
      <w:r w:rsidR="003F1BF7">
        <w:rPr>
          <w:rFonts w:ascii="Times New Roman" w:hAnsi="Times New Roman" w:cs="Times New Roman"/>
          <w:sz w:val="24"/>
          <w:szCs w:val="24"/>
        </w:rPr>
        <w:t>color-coded</w:t>
      </w:r>
      <w:r w:rsidRPr="00B764A5">
        <w:rPr>
          <w:rFonts w:ascii="Times New Roman" w:hAnsi="Times New Roman" w:cs="Times New Roman"/>
          <w:sz w:val="24"/>
          <w:szCs w:val="24"/>
        </w:rPr>
        <w:t xml:space="preserve"> to check for group separation. Biplot is an extension of PCA plot that simultaneously display the labeled samples in two principal components’ space as well as the direction and the magnitude of the original axes (i.e., individual taxonomic units). Multinomial regression on class (group labeling corresponding to taxonomic units) vs. principal components was performed to statistically assess the predictive power of PCA on class separation. </w:t>
      </w:r>
    </w:p>
    <w:p w14:paraId="6246DF50" w14:textId="190A650E" w:rsidR="00B764A5" w:rsidRPr="00541DBD" w:rsidRDefault="00B764A5" w:rsidP="00EE545F">
      <w:pPr>
        <w:rPr>
          <w:rFonts w:ascii="Times New Roman" w:hAnsi="Times New Roman" w:cs="Times New Roman"/>
          <w:sz w:val="24"/>
          <w:szCs w:val="24"/>
        </w:rPr>
      </w:pPr>
      <w:r w:rsidRPr="00B764A5">
        <w:rPr>
          <w:rFonts w:ascii="Times New Roman" w:hAnsi="Times New Roman" w:cs="Times New Roman"/>
          <w:sz w:val="24"/>
          <w:szCs w:val="24"/>
        </w:rPr>
        <w:t xml:space="preserve">Metabolites’ quantities were presented as heatmaps. ANOVA was used to test for group mean differences for each metabolite individually and presented as boxplots with bars and stars indicating statistically significantly different groups. </w:t>
      </w:r>
    </w:p>
    <w:p w14:paraId="41025E27" w14:textId="0B3005AF" w:rsidR="00AB6127" w:rsidRDefault="00AB6127" w:rsidP="00A43D9D">
      <w:pPr>
        <w:pStyle w:val="Heading1"/>
      </w:pPr>
      <w:bookmarkStart w:id="14" w:name="_Toc128143906"/>
      <w:bookmarkStart w:id="15" w:name="_Toc142819807"/>
      <w:r>
        <w:t>3 Results</w:t>
      </w:r>
      <w:bookmarkEnd w:id="14"/>
      <w:bookmarkEnd w:id="15"/>
    </w:p>
    <w:p w14:paraId="4C56D38E" w14:textId="105E039B" w:rsidR="00A461B9" w:rsidRDefault="00A461B9" w:rsidP="00851EF1">
      <w:pPr>
        <w:pStyle w:val="Heading2"/>
      </w:pPr>
      <w:bookmarkStart w:id="16" w:name="_Toc142819808"/>
      <w:r>
        <w:t>3.1 Data acquisition</w:t>
      </w:r>
      <w:bookmarkEnd w:id="16"/>
    </w:p>
    <w:p w14:paraId="6D5C3996" w14:textId="6403B363" w:rsidR="00A461B9" w:rsidRPr="00C0022D" w:rsidRDefault="00A461B9" w:rsidP="00A461B9">
      <w:pPr>
        <w:rPr>
          <w:rFonts w:ascii="Times New Roman" w:hAnsi="Times New Roman" w:cs="Times New Roman"/>
          <w:sz w:val="24"/>
          <w:szCs w:val="24"/>
        </w:rPr>
      </w:pPr>
      <w:r w:rsidRPr="00C0022D">
        <w:rPr>
          <w:rFonts w:ascii="Times New Roman" w:hAnsi="Times New Roman" w:cs="Times New Roman"/>
          <w:sz w:val="24"/>
          <w:szCs w:val="24"/>
        </w:rPr>
        <w:t xml:space="preserve">Sequencing depth varied </w:t>
      </w:r>
      <w:r>
        <w:rPr>
          <w:rFonts w:ascii="Times New Roman" w:hAnsi="Times New Roman" w:cs="Times New Roman"/>
          <w:sz w:val="24"/>
          <w:szCs w:val="24"/>
        </w:rPr>
        <w:t>between</w:t>
      </w:r>
      <w:r w:rsidRPr="00C0022D">
        <w:rPr>
          <w:rFonts w:ascii="Times New Roman" w:hAnsi="Times New Roman" w:cs="Times New Roman"/>
          <w:sz w:val="24"/>
          <w:szCs w:val="24"/>
        </w:rPr>
        <w:t xml:space="preserve"> </w:t>
      </w:r>
      <w:r w:rsidRPr="00654EA5">
        <w:rPr>
          <w:rFonts w:ascii="Times New Roman" w:hAnsi="Times New Roman" w:cs="Times New Roman"/>
          <w:sz w:val="24"/>
          <w:szCs w:val="24"/>
        </w:rPr>
        <w:t>30</w:t>
      </w:r>
      <w:r>
        <w:rPr>
          <w:rFonts w:ascii="Times New Roman" w:hAnsi="Times New Roman" w:cs="Times New Roman"/>
          <w:sz w:val="24"/>
          <w:szCs w:val="24"/>
        </w:rPr>
        <w:t>,</w:t>
      </w:r>
      <w:r w:rsidRPr="00654EA5">
        <w:rPr>
          <w:rFonts w:ascii="Times New Roman" w:hAnsi="Times New Roman" w:cs="Times New Roman"/>
          <w:sz w:val="24"/>
          <w:szCs w:val="24"/>
        </w:rPr>
        <w:t xml:space="preserve">008 </w:t>
      </w:r>
      <w:r>
        <w:rPr>
          <w:rFonts w:ascii="Times New Roman" w:hAnsi="Times New Roman" w:cs="Times New Roman"/>
          <w:sz w:val="24"/>
          <w:szCs w:val="24"/>
        </w:rPr>
        <w:t xml:space="preserve">and </w:t>
      </w:r>
      <w:r w:rsidRPr="00654EA5">
        <w:rPr>
          <w:rFonts w:ascii="Times New Roman" w:hAnsi="Times New Roman" w:cs="Times New Roman"/>
          <w:sz w:val="24"/>
          <w:szCs w:val="24"/>
        </w:rPr>
        <w:t>422</w:t>
      </w:r>
      <w:r>
        <w:rPr>
          <w:rFonts w:ascii="Times New Roman" w:hAnsi="Times New Roman" w:cs="Times New Roman"/>
          <w:sz w:val="24"/>
          <w:szCs w:val="24"/>
        </w:rPr>
        <w:t>,</w:t>
      </w:r>
      <w:r w:rsidRPr="00654EA5">
        <w:rPr>
          <w:rFonts w:ascii="Times New Roman" w:hAnsi="Times New Roman" w:cs="Times New Roman"/>
          <w:sz w:val="24"/>
          <w:szCs w:val="24"/>
        </w:rPr>
        <w:t>283</w:t>
      </w:r>
      <w:r w:rsidRPr="00C0022D">
        <w:rPr>
          <w:rFonts w:ascii="Times New Roman" w:hAnsi="Times New Roman" w:cs="Times New Roman"/>
          <w:sz w:val="24"/>
          <w:szCs w:val="24"/>
        </w:rPr>
        <w:t xml:space="preserve"> reads per sample (</w:t>
      </w:r>
      <w:r>
        <w:rPr>
          <w:rFonts w:ascii="Times New Roman" w:hAnsi="Times New Roman" w:cs="Times New Roman"/>
          <w:sz w:val="24"/>
          <w:szCs w:val="24"/>
        </w:rPr>
        <w:t xml:space="preserve">Supplemental </w:t>
      </w:r>
      <w:r w:rsidRPr="00C0022D">
        <w:rPr>
          <w:rFonts w:ascii="Times New Roman" w:hAnsi="Times New Roman" w:cs="Times New Roman"/>
          <w:sz w:val="24"/>
          <w:szCs w:val="24"/>
        </w:rPr>
        <w:t xml:space="preserve">Figure </w:t>
      </w:r>
      <w:r>
        <w:rPr>
          <w:rFonts w:ascii="Times New Roman" w:hAnsi="Times New Roman" w:cs="Times New Roman"/>
          <w:sz w:val="24"/>
          <w:szCs w:val="24"/>
        </w:rPr>
        <w:t>1</w:t>
      </w:r>
      <w:r w:rsidRPr="00C0022D">
        <w:rPr>
          <w:rFonts w:ascii="Times New Roman" w:hAnsi="Times New Roman" w:cs="Times New Roman"/>
          <w:sz w:val="24"/>
          <w:szCs w:val="24"/>
        </w:rPr>
        <w:t>).</w:t>
      </w:r>
      <w:r w:rsidR="004E383B">
        <w:rPr>
          <w:rFonts w:ascii="Times New Roman" w:hAnsi="Times New Roman" w:cs="Times New Roman"/>
          <w:sz w:val="24"/>
          <w:szCs w:val="24"/>
        </w:rPr>
        <w:t xml:space="preserve"> </w:t>
      </w:r>
      <w:r w:rsidRPr="00C0022D">
        <w:rPr>
          <w:rFonts w:ascii="Times New Roman" w:hAnsi="Times New Roman" w:cs="Times New Roman"/>
          <w:sz w:val="24"/>
          <w:szCs w:val="24"/>
        </w:rPr>
        <w:t xml:space="preserve">Over 94% of OTUs were identified as bacterial. OTUs mapped to </w:t>
      </w:r>
      <w:r w:rsidRPr="005C4C32">
        <w:rPr>
          <w:rFonts w:ascii="Times New Roman" w:hAnsi="Times New Roman" w:cs="Times New Roman"/>
          <w:i/>
          <w:iCs/>
          <w:sz w:val="24"/>
          <w:szCs w:val="24"/>
        </w:rPr>
        <w:t>Eukaryota</w:t>
      </w:r>
      <w:r w:rsidRPr="00C0022D">
        <w:rPr>
          <w:rFonts w:ascii="Times New Roman" w:hAnsi="Times New Roman" w:cs="Times New Roman"/>
          <w:sz w:val="24"/>
          <w:szCs w:val="24"/>
        </w:rPr>
        <w:t xml:space="preserve"> and </w:t>
      </w:r>
      <w:r w:rsidRPr="005C4C32">
        <w:rPr>
          <w:rFonts w:ascii="Times New Roman" w:hAnsi="Times New Roman" w:cs="Times New Roman"/>
          <w:i/>
          <w:iCs/>
          <w:sz w:val="24"/>
          <w:szCs w:val="24"/>
        </w:rPr>
        <w:t xml:space="preserve">Archaea </w:t>
      </w:r>
      <w:r w:rsidRPr="005C4C32">
        <w:rPr>
          <w:rFonts w:ascii="Times New Roman" w:hAnsi="Times New Roman" w:cs="Times New Roman"/>
          <w:sz w:val="24"/>
          <w:szCs w:val="24"/>
        </w:rPr>
        <w:t>Kingdoms</w:t>
      </w:r>
      <w:r w:rsidRPr="00C0022D">
        <w:rPr>
          <w:rFonts w:ascii="Times New Roman" w:hAnsi="Times New Roman" w:cs="Times New Roman"/>
          <w:sz w:val="24"/>
          <w:szCs w:val="24"/>
        </w:rPr>
        <w:t xml:space="preserve">, as well as OTUs that could not be mapped to a Kingdom, were removed. In total, 10,197 (94.78% of total OTUs), 7,994 (98.34%) and 7,558 (96.07%) bacterial OTUs were identified in the 3 experiments respectively (Table </w:t>
      </w:r>
      <w:r>
        <w:rPr>
          <w:rFonts w:ascii="Times New Roman" w:hAnsi="Times New Roman" w:cs="Times New Roman"/>
          <w:sz w:val="24"/>
          <w:szCs w:val="24"/>
        </w:rPr>
        <w:t>1</w:t>
      </w:r>
      <w:r w:rsidRPr="00C0022D">
        <w:rPr>
          <w:rFonts w:ascii="Times New Roman" w:hAnsi="Times New Roman" w:cs="Times New Roman"/>
          <w:sz w:val="24"/>
          <w:szCs w:val="24"/>
        </w:rPr>
        <w:t xml:space="preserve">). </w:t>
      </w:r>
    </w:p>
    <w:p w14:paraId="061A2595" w14:textId="1EB7F4CB" w:rsidR="00A461B9" w:rsidRDefault="00A461B9" w:rsidP="00A461B9">
      <w:pPr>
        <w:rPr>
          <w:rFonts w:ascii="Times New Roman" w:hAnsi="Times New Roman" w:cs="Times New Roman"/>
          <w:sz w:val="24"/>
          <w:szCs w:val="24"/>
        </w:rPr>
      </w:pPr>
      <w:r w:rsidRPr="00C0022D">
        <w:rPr>
          <w:rFonts w:ascii="Times New Roman" w:hAnsi="Times New Roman" w:cs="Times New Roman"/>
          <w:sz w:val="24"/>
          <w:szCs w:val="24"/>
        </w:rPr>
        <w:t xml:space="preserve">Additionally, bacterial OTUs belonging to phylum </w:t>
      </w:r>
      <w:r w:rsidRPr="003A1FC1">
        <w:rPr>
          <w:rFonts w:ascii="Times New Roman" w:hAnsi="Times New Roman" w:cs="Times New Roman"/>
          <w:i/>
          <w:iCs/>
          <w:sz w:val="24"/>
          <w:szCs w:val="24"/>
        </w:rPr>
        <w:t>Cyanobacteria</w:t>
      </w:r>
      <w:r w:rsidRPr="00C0022D">
        <w:rPr>
          <w:rFonts w:ascii="Times New Roman" w:hAnsi="Times New Roman" w:cs="Times New Roman"/>
          <w:sz w:val="24"/>
          <w:szCs w:val="24"/>
        </w:rPr>
        <w:t xml:space="preserve"> were removed as </w:t>
      </w:r>
      <w:r>
        <w:rPr>
          <w:rFonts w:ascii="Times New Roman" w:hAnsi="Times New Roman" w:cs="Times New Roman"/>
          <w:sz w:val="24"/>
          <w:szCs w:val="24"/>
        </w:rPr>
        <w:t>contamination from diet</w:t>
      </w:r>
      <w:r w:rsidRPr="00C0022D">
        <w:rPr>
          <w:rFonts w:ascii="Times New Roman" w:hAnsi="Times New Roman" w:cs="Times New Roman"/>
          <w:sz w:val="24"/>
          <w:szCs w:val="24"/>
        </w:rPr>
        <w:t>. Finally, OTUs not mapped to any bacterial phylum were removed</w:t>
      </w:r>
      <w:r>
        <w:rPr>
          <w:rFonts w:ascii="Times New Roman" w:hAnsi="Times New Roman" w:cs="Times New Roman"/>
          <w:sz w:val="24"/>
          <w:szCs w:val="24"/>
        </w:rPr>
        <w:t>,</w:t>
      </w:r>
      <w:r w:rsidRPr="00C0022D">
        <w:rPr>
          <w:rFonts w:ascii="Times New Roman" w:hAnsi="Times New Roman" w:cs="Times New Roman"/>
          <w:sz w:val="24"/>
          <w:szCs w:val="24"/>
        </w:rPr>
        <w:t xml:space="preserve"> and the remaining OTUs analyzed.</w:t>
      </w:r>
    </w:p>
    <w:p w14:paraId="74F1F171" w14:textId="77777777" w:rsidR="00A461B9" w:rsidRPr="00A461B9" w:rsidRDefault="00A461B9" w:rsidP="00851EF1"/>
    <w:p w14:paraId="0E53F3C5" w14:textId="7D8AC947" w:rsidR="00B764A5" w:rsidRDefault="00B764A5" w:rsidP="00A43D9D">
      <w:pPr>
        <w:pStyle w:val="Heading2"/>
      </w:pPr>
      <w:bookmarkStart w:id="17" w:name="_Toc142819809"/>
      <w:r w:rsidRPr="00B764A5">
        <w:lastRenderedPageBreak/>
        <w:t>3.</w:t>
      </w:r>
      <w:r w:rsidR="00A461B9">
        <w:t>2</w:t>
      </w:r>
      <w:r w:rsidR="00A461B9" w:rsidRPr="00B764A5">
        <w:t xml:space="preserve"> </w:t>
      </w:r>
      <w:r w:rsidR="00A461B9">
        <w:t>Diet, g</w:t>
      </w:r>
      <w:r w:rsidRPr="00B764A5">
        <w:t>enotype</w:t>
      </w:r>
      <w:r w:rsidR="00F833DA">
        <w:t xml:space="preserve"> and </w:t>
      </w:r>
      <w:r w:rsidR="00A461B9">
        <w:t>inflammation</w:t>
      </w:r>
      <w:r w:rsidR="00A461B9" w:rsidRPr="00B764A5">
        <w:t xml:space="preserve"> </w:t>
      </w:r>
      <w:r w:rsidRPr="00B764A5">
        <w:t>affect bacterial community richness and diversity</w:t>
      </w:r>
      <w:bookmarkEnd w:id="17"/>
    </w:p>
    <w:p w14:paraId="65A5C8FE" w14:textId="1324A2A2" w:rsidR="00B764A5" w:rsidRPr="00B764A5" w:rsidRDefault="00B764A5" w:rsidP="00B764A5">
      <w:pPr>
        <w:rPr>
          <w:rFonts w:ascii="Times New Roman" w:hAnsi="Times New Roman" w:cs="Times New Roman"/>
          <w:sz w:val="24"/>
          <w:szCs w:val="24"/>
        </w:rPr>
      </w:pPr>
      <w:r w:rsidRPr="00B764A5">
        <w:rPr>
          <w:rFonts w:ascii="Times New Roman" w:hAnsi="Times New Roman" w:cs="Times New Roman"/>
          <w:sz w:val="24"/>
          <w:szCs w:val="24"/>
        </w:rPr>
        <w:t>Nrf2 is a master regulator of anti-oxidative stress and anti-inflammatory responses to external and internal stimuli</w:t>
      </w:r>
      <w:r w:rsidR="0068652B">
        <w:rPr>
          <w:rFonts w:ascii="Times New Roman" w:hAnsi="Times New Roman" w:cs="Times New Roman"/>
          <w:sz w:val="24"/>
          <w:szCs w:val="24"/>
        </w:rPr>
        <w:t xml:space="preserve"> </w:t>
      </w:r>
      <w:r w:rsidR="001F5415">
        <w:rPr>
          <w:rFonts w:ascii="Times New Roman" w:hAnsi="Times New Roman" w:cs="Times New Roman"/>
          <w:sz w:val="24"/>
          <w:szCs w:val="24"/>
        </w:rPr>
        <w:fldChar w:fldCharType="begin">
          <w:fldData xml:space="preserve">PEVuZE5vdGU+PENpdGU+PEF1dGhvcj5IdWFuZzwvQXV0aG9yPjxZZWFyPjIwMTU8L1llYXI+PFJl
Y051bT4yMzA8L1JlY051bT48RGlzcGxheVRleHQ+KDUxLCA1MiwgNTMsIDU0LCA1NSk8L0Rpc3Bs
YXlUZXh0PjxyZWNvcmQ+PHJlYy1udW1iZXI+MjMwPC9yZWMtbnVtYmVyPjxmb3JlaWduLWtleXM+
PGtleSBhcHA9IkVOIiBkYi1pZD0iOXN3eDIwczI2Zno1em9lZHhmMnhhdHc3dDB4NWYycnNwZXQ5
IiB0aW1lc3RhbXA9IjE2NzQ1MTEwMjUiPjIzMDwva2V5PjwvZm9yZWlnbi1rZXlzPjxyZWYtdHlw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cmYyKTwva2V5d29yZD48a2V5d29yZD5OdXRyaWVudHM8L2tleXdvcmQ+PGtleXdvcmQ+Um9zPC9r
ZXl3b3JkPjwva2V5d29yZHM+PGRhdGVzPjx5ZWFyPjIwMTU8L3llYXI+PHB1Yi1kYXRlcz48ZGF0
ZT5EZWM8L2RhdGU+PC9wdWItZGF0ZXM+PC9kYXRlcz48aXNibj4xODczLTQ4NDcgKEVsZWN0cm9u
aWMpJiN4RDswOTU1LTI4NjMgKExpbmtpbmcpPC9pc2JuPjxhY2Nlc3Npb24tbnVtPjI2NDE5Njg3
PC9hY2Nlc3Npb24tbnVtPjx1cmxzPjxyZWxhdGVkLXVybHM+PHVybD5odHRwczovL3d3dy5uY2Jp
Lm5sbS5uaWguZ292L3B1Ym1lZC8yNjQxOTY4NzwvdXJsPjwvcmVsYXRlZC11cmxzPjwvdXJscz48
Y3VzdG9tMj5QTUM0Nzg1ODA5PC9jdXN0b20yPjxlbGVjdHJvbmljLXJlc291cmNlLW51bT4xMC4x
MDE2L2ouam51dGJpby4yMDE1LjA4LjAwMTwvZWxlY3Ryb25pYy1yZXNvdXJjZS1udW0+PC9yZWNv
cmQ+PC9DaXRlPjxDaXRlPjxBdXRob3I+Wmhhbmc8L0F1dGhvcj48WWVhcj4yMDA2PC9ZZWFyPjxS
ZWNOdW0+NjI8L1JlY051bT48cmVjb3JkPjxyZWMtbnVtYmVyPjYyPC9yZWMtbnVtYmVyPjxmb3Jl
aWduLWtleXM+PGtleSBhcHA9IkVOIiBkYi1pZD0iOXN3eDIwczI2Zno1em9lZHhmMnhhdHc3dDB4
NWYycnNwZXQ5IiB0aW1lc3RhbXA9IjE2NzM1ODU3ODIiPjYyPC9rZXk+PC9mb3JlaWduLWtleXM+
PHJlZi10eXBlIG5hbWU9IkpvdXJuYWwgQXJ0aWNsZSI+MTc8L3JlZi10eXBlPjxjb250cmlidXRv
cnM+PGF1dGhvcnM+PGF1dGhvcj5aaGFuZywgRC4gRC48L2F1dGhvcj48L2F1dGhvcnM+PC9jb250
cmlidXRvcnM+PGF1dGgtYWRkcmVzcz5EZXBhcnRtZW50IG9mIFBoYXJtYWNvbG9neSBhbmQgVG94
aWNvbG9neSwgQ29sbGVnZSBvZiBQaGFybWFjeSwgdGhlIFVuaXZlcnNpdHkgb2YgQXJpem9uYSwg
VHVjc29uLCBBcml6b25hIDg1NzIxLCBVU0EuIGR6aGFuZ0BwaGFybWFjeS5hcml6b25hLmVkdTwv
YXV0aC1hZGRyZXNzPjx0aXRsZXM+PHRpdGxlPk1lY2hhbmlzdGljIHN0dWRpZXMgb2YgdGhlIE5y
ZjItS2VhcDEgc2lnbmFsaW5nIHBhdGh3YXk8L3RpdGxlPjxzZWNvbmRhcnktdGl0bGU+RHJ1ZyBN
ZXRhYiBSZXY8L3NlY29uZGFyeS10aXRsZT48L3RpdGxlcz48cGVyaW9kaWNhbD48ZnVsbC10aXRs
ZT5EcnVnIE1ldGFiIFJldjwvZnVsbC10aXRsZT48L3BlcmlvZGljYWw+PHBhZ2VzPjc2OS04OTwv
cGFnZXM+PHZvbHVtZT4zODwvdm9sdW1lPjxudW1iZXI+NDwvbnVtYmVyPjxlZGl0aW9uPjIwMDYv
MTIvMDY8L2VkaXRpb24+PGtleXdvcmRzPjxrZXl3b3JkPkFuaW1hbHM8L2tleXdvcmQ+PGtleXdv
cmQ+RW56eW1lIEluaGliaXRvcnMvcGhhcm1hY29sb2d5PC9rZXl3b3JkPjxrZXl3b3JkPkdlbmUg
RXhwcmVzc2lvbiBSZWd1bGF0aW9uPC9rZXl3b3JkPjxrZXl3b3JkPkh1bWFuczwva2V5d29yZD48
a2V5d29yZD5JbnRyYWNlbGx1bGFyIFNpZ25hbGluZyBQZXB0aWRlcyBhbmQgUHJvdGVpbnMvKnBo
eXNpb2xvZ3k8L2tleXdvcmQ+PGtleXdvcmQ+S2VsY2gtTGlrZSBFQ0gtQXNzb2NpYXRlZCBQcm90
ZWluIDE8L2tleXdvcmQ+PGtleXdvcmQ+TkYtRTItUmVsYXRlZCBGYWN0b3IgMi8qcGh5c2lvbG9n
eTwva2V5d29yZD48a2V5d29yZD5PeGlkYXRpdmUgU3RyZXNzL3BoeXNpb2xvZ3k8L2tleXdvcmQ+
PGtleXdvcmQ+U2lnbmFsIFRyYW5zZHVjdGlvbi8qcGh5c2lvbG9neTwva2V5d29yZD48a2V5d29y
ZD5VYmlxdWl0aW4tUHJvdGVpbiBMaWdhc2VzL2FudGFnb25pc3RzICZhbXA7IGluaGliaXRvcnMv
bWV0YWJvbGlzbTwva2V5d29yZD48L2tleXdvcmRzPjxkYXRlcz48eWVhcj4yMDA2PC95ZWFyPjwv
ZGF0ZXM+PGlzYm4+MDM2MC0yNTMyIChQcmludCkmI3hEOzAzNjAtMjUzMiAoTGlua2luZyk8L2lz
Ym4+PGFjY2Vzc2lvbi1udW0+MTcxNDU3MDE8L2FjY2Vzc2lvbi1udW0+PHVybHM+PHJlbGF0ZWQt
dXJscz48dXJsPmh0dHBzOi8vd3d3Lm5jYmkubmxtLm5paC5nb3YvcHVibWVkLzE3MTQ1NzAxPC91
cmw+PC9yZWxhdGVkLXVybHM+PC91cmxzPjxlbGVjdHJvbmljLXJlc291cmNlLW51bT4xMC4xMDgw
LzAzNjAyNTMwNjAwOTcxOTc0PC9lbGVjdHJvbmljLXJlc291cmNlLW51bT48L3JlY29yZD48L0Np
dGU+PENpdGU+PEF1dGhvcj5UYWd1Y2hpPC9BdXRob3I+PFllYXI+MjAxNzwvWWVhcj48UmVjTnVt
PjIzMjwvUmVjTnVtPjxyZWNvcmQ+PHJlYy1udW1iZXI+MjMyPC9yZWMtbnVtYmVyPjxmb3JlaWdu
LWtleXM+PGtleSBhcHA9IkVOIiBkYi1pZD0iOXN3eDIwczI2Zno1em9lZHhmMnhhdHc3dDB4NWYy
cnNwZXQ5IiB0aW1lc3RhbXA9IjE2NzQ1MTEwMjUiPjIzMjwva2V5PjwvZm9yZWlnbi1rZXlzPjxy
ZWYtdHlwZSBuYW1lPSJKb3VybmFsIEFydGljbGUiPjE3PC9yZWYtdHlwZT48Y29udHJpYnV0b3Jz
PjxhdXRob3JzPjxhdXRob3I+VGFndWNoaSwgSy48L2F1dGhvcj48YXV0aG9yPllhbWFtb3RvLCBN
LjwvYXV0aG9yPjwvYXV0aG9ycz48L2NvbnRyaWJ1dG9ycz48YXV0aC1hZGRyZXNzPkRlcGFydG1l
bnQgb2YgTWVkaWNhbCBCaW9jaGVtaXN0cnksIEdyYWR1YXRlIFNjaG9vbCBvZiBNZWRpY2luZSwg
VG9ob2t1IFVuaXZlcnNpdHksIFNlbmRhaSwgSmFwYW4uPC9hdXRoLWFkZHJlc3M+PHRpdGxlcz48
dGl0bGU+VGhlIEtFQVAxLU5SRjIgU3lzdGVtIGluIENhbmNlcjwvdGl0bGU+PHNlY29uZGFyeS10
aXRsZT5Gcm9udCBPbmNvbDwvc2Vjb25kYXJ5LXRpdGxlPjwvdGl0bGVzPjxwZXJpb2RpY2FsPjxm
dWxsLXRpdGxlPkZyb250IE9uY29sPC9mdWxsLXRpdGxlPjwvcGVyaW9kaWNhbD48cGFnZXM+ODU8
L3BhZ2VzPjx2b2x1bWU+Nzwvdm9sdW1lPjxlZGl0aW9uPjIwMTcvMDUvMjA8L2VkaXRpb24+PGtl
eXdvcmRzPjxrZXl3b3JkPktlYXAxPC9rZXl3b3JkPjxrZXl3b3JkPk5yZjI8L2tleXdvcmQ+PGtl
eXdvcmQ+Y2FuY2VyPC9rZXl3b3JkPjxrZXl3b3JkPmNhbmNlciB0aGVyYXB5PC9rZXl3b3JkPjxr
ZXl3b3JkPm1ldGFib2xpYyByZXByb2dyYW1taW5nPC9rZXl3b3JkPjwva2V5d29yZHM+PGRhdGVz
Pjx5ZWFyPjIwMTc8L3llYXI+PC9kYXRlcz48aXNibj4yMjM0LTk0M1ggKFByaW50KSYjeEQ7MjIz
NC05NDNYIChMaW5raW5nKTwvaXNibj48YWNjZXNzaW9uLW51bT4yODUyMzI0ODwvYWNjZXNzaW9u
LW51bT48dXJscz48cmVsYXRlZC11cmxzPjx1cmw+aHR0cHM6Ly93d3cubmNiaS5ubG0ubmloLmdv
di9wdWJtZWQvMjg1MjMyNDg8L3VybD48L3JlbGF0ZWQtdXJscz48L3VybHM+PGN1c3RvbTI+UE1D
NTQxNTU3NzwvY3VzdG9tMj48ZWxlY3Ryb25pYy1yZXNvdXJjZS1udW0+MTAuMzM4OS9mb25jLjIw
MTcuMDAwODU8L2VsZWN0cm9uaWMtcmVzb3VyY2UtbnVtPjwvcmVjb3JkPjwvQ2l0ZT48Q2l0ZT48
QXV0aG9yPk1pdHN1aXNoaTwvQXV0aG9yPjxZZWFyPjIwMTI8L1llYXI+PFJlY051bT4yMzM8L1Jl
Y051bT48cmVjb3JkPjxyZWMtbnVtYmVyPjIzMzwvcmVjLW51bWJlcj48Zm9yZWlnbi1rZXlzPjxr
ZXkgYXBwPSJFTiIgZGItaWQ9Ijlzd3gyMHMyNmZ6NXpvZWR4ZjJ4YXR3N3QweDVmMnJzcGV0OSIg
dGltZXN0YW1wPSIxNjc0NTExMDI1Ij4yMzM8L2tleT48L2ZvcmVpZ24ta2V5cz48cmVmLXR5cGUg
bmFtZT0iSm91cm5hbCBBcnRpY2xlIj4xNzwvcmVmLXR5cGU+PGNvbnRyaWJ1dG9ycz48YXV0aG9y
cz48YXV0aG9yPk1pdHN1aXNoaSwgWS48L2F1dGhvcj48YXV0aG9yPk1vdG9oYXNoaSwgSC48L2F1
dGhvcj48YXV0aG9yPllhbWFtb3RvLCBNLjwvYXV0aG9yPjwvYXV0aG9ycz48L2NvbnRyaWJ1dG9y
cz48YXV0aC1hZGRyZXNzPkRlcGFydG1lbnQgb2YgTWVkaWNhbCBCaW9jaGVtaXN0cnksIFRvaG9r
dSBVbml2ZXJzaXR5IEdyYWR1YXRlIFNjaG9vbCBvZiBNZWRpY2luZSBTZW5kYWksIEphcGFuIDsg
RGVwYXJ0bWVudCBvZiBSZXNwaXJhdG9yeSBNZWRpY2luZSwgVG9ob2t1IFVuaXZlcnNpdHkgR3Jh
ZHVhdGUgU2Nob29sIG9mIE1lZGljaW5lIFNlbmRhaSwgSmFwYW4uPC9hdXRoLWFkZHJlc3M+PHRp
dGxlcz48dGl0bGU+VGhlIEtlYXAxLU5yZjIgc3lzdGVtIGluIGNhbmNlcnM6IHN0cmVzcyByZXNw
b25zZSBhbmQgYW5hYm9saWMgbWV0YWJvbGlzbTwvdGl0bGU+PHNlY29uZGFyeS10aXRsZT5Gcm9u
dCBPbmNvbDwvc2Vjb25kYXJ5LXRpdGxlPjwvdGl0bGVzPjxwZXJpb2RpY2FsPjxmdWxsLXRpdGxl
PkZyb250IE9uY29sPC9mdWxsLXRpdGxlPjwvcGVyaW9kaWNhbD48cGFnZXM+MjAwPC9wYWdlcz48
dm9sdW1lPjI8L3ZvbHVtZT48ZWRpdGlvbj4yMDEyLzEyLzI5PC9lZGl0aW9uPjxrZXl3b3Jkcz48
a2V5d29yZD5nbHV0YXRoaW9uZTwva2V5d29yZD48a2V5d29yZD5wdXJpbmUgbnVjbGVvdGlkZTwv
a2V5d29yZD48a2V5d29yZD5yZWRveCBob21lb3N0YXNpczwva2V5d29yZD48a2V5d29yZD5zdHJl
c3MgcmVzcG9uc2U8L2tleXdvcmQ+PGtleXdvcmQ+dHJhbnNjcmlwdGlvbjwva2V5d29yZD48L2tl
eXdvcmRzPjxkYXRlcz48eWVhcj4yMDEyPC95ZWFyPjwvZGF0ZXM+PGlzYm4+MjIzNC05NDNYIChF
bGVjdHJvbmljKSYjeEQ7MjIzNC05NDNYIChMaW5raW5nKTwvaXNibj48YWNjZXNzaW9uLW51bT4y
MzI3MjMwMTwvYWNjZXNzaW9uLW51bT48dXJscz48cmVsYXRlZC11cmxzPjx1cmw+aHR0cHM6Ly93
d3cubmNiaS5ubG0ubmloLmdvdi9wdWJtZWQvMjMyNzIzMDE8L3VybD48L3JlbGF0ZWQtdXJscz48
L3VybHM+PGN1c3RvbTI+UE1DMzUzMDEzMzwvY3VzdG9tMj48ZWxlY3Ryb25pYy1yZXNvdXJjZS1u
dW0+MTAuMzM4OS9mb25jLjIwMTIuMDAyMDA8L2VsZWN0cm9uaWMtcmVzb3VyY2UtbnVtPjwvcmVj
b3JkPjwvQ2l0ZT48Q2l0ZT48QXV0aG9yPk9zYnVybjwvQXV0aG9yPjxZZWFyPjIwMDg8L1llYXI+
PFJlY051bT4yMzQ8L1JlY051bT48cmVjb3JkPjxyZWMtbnVtYmVyPjIzNDwvcmVjLW51bWJlcj48
Zm9yZWlnbi1rZXlzPjxrZXkgYXBwPSJFTiIgZGItaWQ9Ijlzd3gyMHMyNmZ6NXpvZWR4ZjJ4YXR3
N3QweDVmMnJzcGV0OSIgdGltZXN0YW1wPSIxNjc0NTExMDI1Ij4yMzQ8L2tleT48L2ZvcmVpZ24t
a2V5cz48cmVmLXR5cGUgbmFtZT0iSm91cm5hbCBBcnRpY2xlIj4xNzwvcmVmLXR5cGU+PGNvbnRy
aWJ1dG9ycz48YXV0aG9ycz48YXV0aG9yPk9zYnVybiwgVy4gTy48L2F1dGhvcj48YXV0aG9yPktl
bnNsZXIsIFQuIFcuPC9hdXRob3I+PC9hdXRob3JzPjwvY29udHJpYnV0b3JzPjxhdXRoLWFkZHJl
c3M+Sm9obnMgSG9wa2lucyBVbml2ZXJzaXR5IEJsb29tYmVyZyBTY2hvb2wgb2YgUHVibGljIEhl
YWx0aCwgRGVwYXJ0bWVudCBvZiBFbnZpcm9ubWVudGFsIEhlYWx0aCBTY2llbmNlcywgNjE1IE5v
cnRoIFdvbGZlIFN0cmVldCwgQmFsdGltb3JlLCBNRCAyMTIwNSwgVVNBLjwvYXV0aC1hZGRyZXNz
Pjx0aXRsZXM+PHRpdGxlPk5yZjIgc2lnbmFsaW5nOiBhbiBhZGFwdGl2ZSByZXNwb25zZSBwYXRo
d2F5IGZvciBwcm90ZWN0aW9uIGFnYWluc3QgZW52aXJvbm1lbnRhbCB0b3hpYyBpbnN1bHRzPC90
aXRsZT48c2Vjb25kYXJ5LXRpdGxlPk11dGF0IFJlczwvc2Vjb25kYXJ5LXRpdGxlPjwvdGl0bGVz
PjxwZXJpb2RpY2FsPjxmdWxsLXRpdGxlPk11dGF0IFJlczwvZnVsbC10aXRsZT48L3BlcmlvZGlj
YWw+PHBhZ2VzPjMxLTk8L3BhZ2VzPjx2b2x1bWU+NjU5PC92b2x1bWU+PG51bWJlcj4xLTI8L251
bWJlcj48ZWRpdGlvbj4yMDA4LzAxLzAxPC9lZGl0aW9uPjxrZXl3b3Jkcz48a2V5d29yZD4qQWRh
cHRhdGlvbiwgUGh5c2lvbG9naWNhbDwva2V5d29yZD48a2V5d29yZD5BZGFwdG9yIFByb3RlaW5z
LCBTaWduYWwgVHJhbnNkdWNpbmcvcGh5c2lvbG9neTwva2V5d29yZD48a2V5d29yZD5BbmltYWxz
PC9rZXl3b3JkPjxrZXl3b3JkPkFudGktSW5mbGFtbWF0b3J5IEFnZW50cy9waGFybWFjb2xvZ3k8
L2tleXdvcmQ+PGtleXdvcmQ+QW50aWNhcmNpbm9nZW5pYyBBZ2VudHMvcGhhcm1hY29sb2d5PC9r
ZXl3b3JkPjxrZXl3b3JkPkROQSBEYW1hZ2U8L2tleXdvcmQ+PGtleXdvcmQ+RHJ1ZyBEZWxpdmVy
eSBTeXN0ZW1zPC9rZXl3b3JkPjxrZXl3b3JkPkVudmlyb25tZW50YWwgUG9sbHV0aW9uLypwcmV2
ZW50aW9uICZhbXA7IGNvbnRyb2w8L2tleXdvcmQ+PGtleXdvcmQ+R2VuZSBFeHByZXNzaW9uIFJl
Z3VsYXRpb248L2tleXdvcmQ+PGtleXdvcmQ+SGF6YXJkb3VzIFN1YnN0YW5jZXMvKnRveGljaXR5
PC9rZXl3b3JkPjxrZXl3b3JkPkh1bWFuczwva2V5d29yZD48a2V5d29yZD5ORi1FMi1SZWxhdGVk
IEZhY3RvciAyL2dlbmV0aWNzLyptZXRhYm9saXNtPC9rZXl3b3JkPjxrZXl3b3JkPk94aWRhdGl2
ZSBTdHJlc3M8L2tleXdvcmQ+PGtleXdvcmQ+UG9seW1vcnBoaXNtLCBHZW5ldGljPC9rZXl3b3Jk
PjxrZXl3b3JkPipTaWduYWwgVHJhbnNkdWN0aW9uPC9rZXl3b3JkPjwva2V5d29yZHM+PGRhdGVz
Pjx5ZWFyPjIwMDg8L3llYXI+PHB1Yi1kYXRlcz48ZGF0ZT5KdWwtQXVnPC9kYXRlPjwvcHViLWRh
dGVzPjwvZGF0ZXM+PGlzYm4+MDAyNy01MTA3IChQcmludCkmI3hEOzAwMjctNTEwNyAoTGlua2lu
Zyk8L2lzYm4+PGFjY2Vzc2lvbi1udW0+MTgxNjQyMzI8L2FjY2Vzc2lvbi1udW0+PHVybHM+PHJl
bGF0ZWQtdXJscz48dXJsPmh0dHBzOi8vd3d3Lm5jYmkubmxtLm5paC5nb3YvcHVibWVkLzE4MTY0
MjMyPC91cmw+PC9yZWxhdGVkLXVybHM+PC91cmxzPjxjdXN0b20yPlBNQzI1ODUwNDc8L2N1c3Rv
bTI+PGVsZWN0cm9uaWMtcmVzb3VyY2UtbnVtPjEwLjEwMTYvai5tcnJldi4yMDA3LjExLjAwNjwv
ZWxlY3Ryb25pYy1yZXNvdXJjZS1udW0+PC9yZWNvcmQ+PC9DaXRlPjwvRW5kTm90ZT4A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PEVuZE5vdGU+PENpdGU+PEF1dGhvcj5IdWFuZzwvQXV0aG9yPjxZZWFyPjIwMTU8L1llYXI+PFJl
Y051bT4yMzA8L1JlY051bT48RGlzcGxheVRleHQ+KDUxLCA1MiwgNTMsIDU0LCA1NSk8L0Rpc3Bs
YXlUZXh0PjxyZWNvcmQ+PHJlYy1udW1iZXI+MjMwPC9yZWMtbnVtYmVyPjxmb3JlaWduLWtleXM+
PGtleSBhcHA9IkVOIiBkYi1pZD0iOXN3eDIwczI2Zno1em9lZHhmMnhhdHc3dDB4NWYycnNwZXQ5
IiB0aW1lc3RhbXA9IjE2NzQ1MTEwMjUiPjIzMDwva2V5PjwvZm9yZWlnbi1rZXlzPjxyZWYtdHlw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cmYyKTwva2V5d29yZD48a2V5d29yZD5OdXRyaWVudHM8L2tleXdvcmQ+PGtleXdvcmQ+Um9zPC9r
ZXl3b3JkPjwva2V5d29yZHM+PGRhdGVzPjx5ZWFyPjIwMTU8L3llYXI+PHB1Yi1kYXRlcz48ZGF0
ZT5EZWM8L2RhdGU+PC9wdWItZGF0ZXM+PC9kYXRlcz48aXNibj4xODczLTQ4NDcgKEVsZWN0cm9u
aWMpJiN4RDswOTU1LTI4NjMgKExpbmtpbmcpPC9pc2JuPjxhY2Nlc3Npb24tbnVtPjI2NDE5Njg3
PC9hY2Nlc3Npb24tbnVtPjx1cmxzPjxyZWxhdGVkLXVybHM+PHVybD5odHRwczovL3d3dy5uY2Jp
Lm5sbS5uaWguZ292L3B1Ym1lZC8yNjQxOTY4NzwvdXJsPjwvcmVsYXRlZC11cmxzPjwvdXJscz48
Y3VzdG9tMj5QTUM0Nzg1ODA5PC9jdXN0b20yPjxlbGVjdHJvbmljLXJlc291cmNlLW51bT4xMC4x
MDE2L2ouam51dGJpby4yMDE1LjA4LjAwMTwvZWxlY3Ryb25pYy1yZXNvdXJjZS1udW0+PC9yZWNv
cmQ+PC9DaXRlPjxDaXRlPjxBdXRob3I+Wmhhbmc8L0F1dGhvcj48WWVhcj4yMDA2PC9ZZWFyPjxS
ZWNOdW0+NjI8L1JlY051bT48cmVjb3JkPjxyZWMtbnVtYmVyPjYyPC9yZWMtbnVtYmVyPjxmb3Jl
aWduLWtleXM+PGtleSBhcHA9IkVOIiBkYi1pZD0iOXN3eDIwczI2Zno1em9lZHhmMnhhdHc3dDB4
NWYycnNwZXQ5IiB0aW1lc3RhbXA9IjE2NzM1ODU3ODIiPjYyPC9rZXk+PC9mb3JlaWduLWtleXM+
PHJlZi10eXBlIG5hbWU9IkpvdXJuYWwgQXJ0aWNsZSI+MTc8L3JlZi10eXBlPjxjb250cmlidXRv
cnM+PGF1dGhvcnM+PGF1dGhvcj5aaGFuZywgRC4gRC48L2F1dGhvcj48L2F1dGhvcnM+PC9jb250
cmlidXRvcnM+PGF1dGgtYWRkcmVzcz5EZXBhcnRtZW50IG9mIFBoYXJtYWNvbG9neSBhbmQgVG94
aWNvbG9neSwgQ29sbGVnZSBvZiBQaGFybWFjeSwgdGhlIFVuaXZlcnNpdHkgb2YgQXJpem9uYSwg
VHVjc29uLCBBcml6b25hIDg1NzIxLCBVU0EuIGR6aGFuZ0BwaGFybWFjeS5hcml6b25hLmVkdTwv
YXV0aC1hZGRyZXNzPjx0aXRsZXM+PHRpdGxlPk1lY2hhbmlzdGljIHN0dWRpZXMgb2YgdGhlIE5y
ZjItS2VhcDEgc2lnbmFsaW5nIHBhdGh3YXk8L3RpdGxlPjxzZWNvbmRhcnktdGl0bGU+RHJ1ZyBN
ZXRhYiBSZXY8L3NlY29uZGFyeS10aXRsZT48L3RpdGxlcz48cGVyaW9kaWNhbD48ZnVsbC10aXRs
ZT5EcnVnIE1ldGFiIFJldjwvZnVsbC10aXRsZT48L3BlcmlvZGljYWw+PHBhZ2VzPjc2OS04OTwv
cGFnZXM+PHZvbHVtZT4zODwvdm9sdW1lPjxudW1iZXI+NDwvbnVtYmVyPjxlZGl0aW9uPjIwMDYv
MTIvMDY8L2VkaXRpb24+PGtleXdvcmRzPjxrZXl3b3JkPkFuaW1hbHM8L2tleXdvcmQ+PGtleXdv
cmQ+RW56eW1lIEluaGliaXRvcnMvcGhhcm1hY29sb2d5PC9rZXl3b3JkPjxrZXl3b3JkPkdlbmUg
RXhwcmVzc2lvbiBSZWd1bGF0aW9uPC9rZXl3b3JkPjxrZXl3b3JkPkh1bWFuczwva2V5d29yZD48
a2V5d29yZD5JbnRyYWNlbGx1bGFyIFNpZ25hbGluZyBQZXB0aWRlcyBhbmQgUHJvdGVpbnMvKnBo
eXNpb2xvZ3k8L2tleXdvcmQ+PGtleXdvcmQ+S2VsY2gtTGlrZSBFQ0gtQXNzb2NpYXRlZCBQcm90
ZWluIDE8L2tleXdvcmQ+PGtleXdvcmQ+TkYtRTItUmVsYXRlZCBGYWN0b3IgMi8qcGh5c2lvbG9n
eTwva2V5d29yZD48a2V5d29yZD5PeGlkYXRpdmUgU3RyZXNzL3BoeXNpb2xvZ3k8L2tleXdvcmQ+
PGtleXdvcmQ+U2lnbmFsIFRyYW5zZHVjdGlvbi8qcGh5c2lvbG9neTwva2V5d29yZD48a2V5d29y
ZD5VYmlxdWl0aW4tUHJvdGVpbiBMaWdhc2VzL2FudGFnb25pc3RzICZhbXA7IGluaGliaXRvcnMv
bWV0YWJvbGlzbTwva2V5d29yZD48L2tleXdvcmRzPjxkYXRlcz48eWVhcj4yMDA2PC95ZWFyPjwv
ZGF0ZXM+PGlzYm4+MDM2MC0yNTMyIChQcmludCkmI3hEOzAzNjAtMjUzMiAoTGlua2luZyk8L2lz
Ym4+PGFjY2Vzc2lvbi1udW0+MTcxNDU3MDE8L2FjY2Vzc2lvbi1udW0+PHVybHM+PHJlbGF0ZWQt
dXJscz48dXJsPmh0dHBzOi8vd3d3Lm5jYmkubmxtLm5paC5nb3YvcHVibWVkLzE3MTQ1NzAxPC91
cmw+PC9yZWxhdGVkLXVybHM+PC91cmxzPjxlbGVjdHJvbmljLXJlc291cmNlLW51bT4xMC4xMDgw
LzAzNjAyNTMwNjAwOTcxOTc0PC9lbGVjdHJvbmljLXJlc291cmNlLW51bT48L3JlY29yZD48L0Np
dGU+PENpdGU+PEF1dGhvcj5UYWd1Y2hpPC9BdXRob3I+PFllYXI+MjAxNzwvWWVhcj48UmVjTnVt
PjIzMjwvUmVjTnVtPjxyZWNvcmQ+PHJlYy1udW1iZXI+MjMyPC9yZWMtbnVtYmVyPjxmb3JlaWdu
LWtleXM+PGtleSBhcHA9IkVOIiBkYi1pZD0iOXN3eDIwczI2Zno1em9lZHhmMnhhdHc3dDB4NWYy
cnNwZXQ5IiB0aW1lc3RhbXA9IjE2NzQ1MTEwMjUiPjIzMjwva2V5PjwvZm9yZWlnbi1rZXlzPjxy
ZWYtdHlwZSBuYW1lPSJKb3VybmFsIEFydGljbGUiPjE3PC9yZWYtdHlwZT48Y29udHJpYnV0b3Jz
PjxhdXRob3JzPjxhdXRob3I+VGFndWNoaSwgSy48L2F1dGhvcj48YXV0aG9yPllhbWFtb3RvLCBN
LjwvYXV0aG9yPjwvYXV0aG9ycz48L2NvbnRyaWJ1dG9ycz48YXV0aC1hZGRyZXNzPkRlcGFydG1l
bnQgb2YgTWVkaWNhbCBCaW9jaGVtaXN0cnksIEdyYWR1YXRlIFNjaG9vbCBvZiBNZWRpY2luZSwg
VG9ob2t1IFVuaXZlcnNpdHksIFNlbmRhaSwgSmFwYW4uPC9hdXRoLWFkZHJlc3M+PHRpdGxlcz48
dGl0bGU+VGhlIEtFQVAxLU5SRjIgU3lzdGVtIGluIENhbmNlcjwvdGl0bGU+PHNlY29uZGFyeS10
aXRsZT5Gcm9udCBPbmNvbDwvc2Vjb25kYXJ5LXRpdGxlPjwvdGl0bGVzPjxwZXJpb2RpY2FsPjxm
dWxsLXRpdGxlPkZyb250IE9uY29sPC9mdWxsLXRpdGxlPjwvcGVyaW9kaWNhbD48cGFnZXM+ODU8
L3BhZ2VzPjx2b2x1bWU+Nzwvdm9sdW1lPjxlZGl0aW9uPjIwMTcvMDUvMjA8L2VkaXRpb24+PGtl
eXdvcmRzPjxrZXl3b3JkPktlYXAxPC9rZXl3b3JkPjxrZXl3b3JkPk5yZjI8L2tleXdvcmQ+PGtl
eXdvcmQ+Y2FuY2VyPC9rZXl3b3JkPjxrZXl3b3JkPmNhbmNlciB0aGVyYXB5PC9rZXl3b3JkPjxr
ZXl3b3JkPm1ldGFib2xpYyByZXByb2dyYW1taW5nPC9rZXl3b3JkPjwva2V5d29yZHM+PGRhdGVz
Pjx5ZWFyPjIwMTc8L3llYXI+PC9kYXRlcz48aXNibj4yMjM0LTk0M1ggKFByaW50KSYjeEQ7MjIz
NC05NDNYIChMaW5raW5nKTwvaXNibj48YWNjZXNzaW9uLW51bT4yODUyMzI0ODwvYWNjZXNzaW9u
LW51bT48dXJscz48cmVsYXRlZC11cmxzPjx1cmw+aHR0cHM6Ly93d3cubmNiaS5ubG0ubmloLmdv
di9wdWJtZWQvMjg1MjMyNDg8L3VybD48L3JlbGF0ZWQtdXJscz48L3VybHM+PGN1c3RvbTI+UE1D
NTQxNTU3NzwvY3VzdG9tMj48ZWxlY3Ryb25pYy1yZXNvdXJjZS1udW0+MTAuMzM4OS9mb25jLjIw
MTcuMDAwODU8L2VsZWN0cm9uaWMtcmVzb3VyY2UtbnVtPjwvcmVjb3JkPjwvQ2l0ZT48Q2l0ZT48
QXV0aG9yPk1pdHN1aXNoaTwvQXV0aG9yPjxZZWFyPjIwMTI8L1llYXI+PFJlY051bT4yMzM8L1Jl
Y051bT48cmVjb3JkPjxyZWMtbnVtYmVyPjIzMzwvcmVjLW51bWJlcj48Zm9yZWlnbi1rZXlzPjxr
ZXkgYXBwPSJFTiIgZGItaWQ9Ijlzd3gyMHMyNmZ6NXpvZWR4ZjJ4YXR3N3QweDVmMnJzcGV0OSIg
dGltZXN0YW1wPSIxNjc0NTExMDI1Ij4yMzM8L2tleT48L2ZvcmVpZ24ta2V5cz48cmVmLXR5cGUg
bmFtZT0iSm91cm5hbCBBcnRpY2xlIj4xNzwvcmVmLXR5cGU+PGNvbnRyaWJ1dG9ycz48YXV0aG9y
cz48YXV0aG9yPk1pdHN1aXNoaSwgWS48L2F1dGhvcj48YXV0aG9yPk1vdG9oYXNoaSwgSC48L2F1
dGhvcj48YXV0aG9yPllhbWFtb3RvLCBNLjwvYXV0aG9yPjwvYXV0aG9ycz48L2NvbnRyaWJ1dG9y
cz48YXV0aC1hZGRyZXNzPkRlcGFydG1lbnQgb2YgTWVkaWNhbCBCaW9jaGVtaXN0cnksIFRvaG9r
dSBVbml2ZXJzaXR5IEdyYWR1YXRlIFNjaG9vbCBvZiBNZWRpY2luZSBTZW5kYWksIEphcGFuIDsg
RGVwYXJ0bWVudCBvZiBSZXNwaXJhdG9yeSBNZWRpY2luZSwgVG9ob2t1IFVuaXZlcnNpdHkgR3Jh
ZHVhdGUgU2Nob29sIG9mIE1lZGljaW5lIFNlbmRhaSwgSmFwYW4uPC9hdXRoLWFkZHJlc3M+PHRp
dGxlcz48dGl0bGU+VGhlIEtlYXAxLU5yZjIgc3lzdGVtIGluIGNhbmNlcnM6IHN0cmVzcyByZXNw
b25zZSBhbmQgYW5hYm9saWMgbWV0YWJvbGlzbTwvdGl0bGU+PHNlY29uZGFyeS10aXRsZT5Gcm9u
dCBPbmNvbDwvc2Vjb25kYXJ5LXRpdGxlPjwvdGl0bGVzPjxwZXJpb2RpY2FsPjxmdWxsLXRpdGxl
PkZyb250IE9uY29sPC9mdWxsLXRpdGxlPjwvcGVyaW9kaWNhbD48cGFnZXM+MjAwPC9wYWdlcz48
dm9sdW1lPjI8L3ZvbHVtZT48ZWRpdGlvbj4yMDEyLzEyLzI5PC9lZGl0aW9uPjxrZXl3b3Jkcz48
a2V5d29yZD5nbHV0YXRoaW9uZTwva2V5d29yZD48a2V5d29yZD5wdXJpbmUgbnVjbGVvdGlkZTwv
a2V5d29yZD48a2V5d29yZD5yZWRveCBob21lb3N0YXNpczwva2V5d29yZD48a2V5d29yZD5zdHJl
c3MgcmVzcG9uc2U8L2tleXdvcmQ+PGtleXdvcmQ+dHJhbnNjcmlwdGlvbjwva2V5d29yZD48L2tl
eXdvcmRzPjxkYXRlcz48eWVhcj4yMDEyPC95ZWFyPjwvZGF0ZXM+PGlzYm4+MjIzNC05NDNYIChF
bGVjdHJvbmljKSYjeEQ7MjIzNC05NDNYIChMaW5raW5nKTwvaXNibj48YWNjZXNzaW9uLW51bT4y
MzI3MjMwMTwvYWNjZXNzaW9uLW51bT48dXJscz48cmVsYXRlZC11cmxzPjx1cmw+aHR0cHM6Ly93
d3cubmNiaS5ubG0ubmloLmdvdi9wdWJtZWQvMjMyNzIzMDE8L3VybD48L3JlbGF0ZWQtdXJscz48
L3VybHM+PGN1c3RvbTI+UE1DMzUzMDEzMzwvY3VzdG9tMj48ZWxlY3Ryb25pYy1yZXNvdXJjZS1u
dW0+MTAuMzM4OS9mb25jLjIwMTIuMDAyMDA8L2VsZWN0cm9uaWMtcmVzb3VyY2UtbnVtPjwvcmVj
b3JkPjwvQ2l0ZT48Q2l0ZT48QXV0aG9yPk9zYnVybjwvQXV0aG9yPjxZZWFyPjIwMDg8L1llYXI+
PFJlY051bT4yMzQ8L1JlY051bT48cmVjb3JkPjxyZWMtbnVtYmVyPjIzNDwvcmVjLW51bWJlcj48
Zm9yZWlnbi1rZXlzPjxrZXkgYXBwPSJFTiIgZGItaWQ9Ijlzd3gyMHMyNmZ6NXpvZWR4ZjJ4YXR3
N3QweDVmMnJzcGV0OSIgdGltZXN0YW1wPSIxNjc0NTExMDI1Ij4yMzQ8L2tleT48L2ZvcmVpZ24t
a2V5cz48cmVmLXR5cGUgbmFtZT0iSm91cm5hbCBBcnRpY2xlIj4xNzwvcmVmLXR5cGU+PGNvbnRy
aWJ1dG9ycz48YXV0aG9ycz48YXV0aG9yPk9zYnVybiwgVy4gTy48L2F1dGhvcj48YXV0aG9yPktl
bnNsZXIsIFQuIFcuPC9hdXRob3I+PC9hdXRob3JzPjwvY29udHJpYnV0b3JzPjxhdXRoLWFkZHJl
c3M+Sm9obnMgSG9wa2lucyBVbml2ZXJzaXR5IEJsb29tYmVyZyBTY2hvb2wgb2YgUHVibGljIEhl
YWx0aCwgRGVwYXJ0bWVudCBvZiBFbnZpcm9ubWVudGFsIEhlYWx0aCBTY2llbmNlcywgNjE1IE5v
cnRoIFdvbGZlIFN0cmVldCwgQmFsdGltb3JlLCBNRCAyMTIwNSwgVVNBLjwvYXV0aC1hZGRyZXNz
Pjx0aXRsZXM+PHRpdGxlPk5yZjIgc2lnbmFsaW5nOiBhbiBhZGFwdGl2ZSByZXNwb25zZSBwYXRo
d2F5IGZvciBwcm90ZWN0aW9uIGFnYWluc3QgZW52aXJvbm1lbnRhbCB0b3hpYyBpbnN1bHRzPC90
aXRsZT48c2Vjb25kYXJ5LXRpdGxlPk11dGF0IFJlczwvc2Vjb25kYXJ5LXRpdGxlPjwvdGl0bGVz
PjxwZXJpb2RpY2FsPjxmdWxsLXRpdGxlPk11dGF0IFJlczwvZnVsbC10aXRsZT48L3BlcmlvZGlj
YWw+PHBhZ2VzPjMxLTk8L3BhZ2VzPjx2b2x1bWU+NjU5PC92b2x1bWU+PG51bWJlcj4xLTI8L251
bWJlcj48ZWRpdGlvbj4yMDA4LzAxLzAxPC9lZGl0aW9uPjxrZXl3b3Jkcz48a2V5d29yZD4qQWRh
cHRhdGlvbiwgUGh5c2lvbG9naWNhbDwva2V5d29yZD48a2V5d29yZD5BZGFwdG9yIFByb3RlaW5z
LCBTaWduYWwgVHJhbnNkdWNpbmcvcGh5c2lvbG9neTwva2V5d29yZD48a2V5d29yZD5BbmltYWxz
PC9rZXl3b3JkPjxrZXl3b3JkPkFudGktSW5mbGFtbWF0b3J5IEFnZW50cy9waGFybWFjb2xvZ3k8
L2tleXdvcmQ+PGtleXdvcmQ+QW50aWNhcmNpbm9nZW5pYyBBZ2VudHMvcGhhcm1hY29sb2d5PC9r
ZXl3b3JkPjxrZXl3b3JkPkROQSBEYW1hZ2U8L2tleXdvcmQ+PGtleXdvcmQ+RHJ1ZyBEZWxpdmVy
eSBTeXN0ZW1zPC9rZXl3b3JkPjxrZXl3b3JkPkVudmlyb25tZW50YWwgUG9sbHV0aW9uLypwcmV2
ZW50aW9uICZhbXA7IGNvbnRyb2w8L2tleXdvcmQ+PGtleXdvcmQ+R2VuZSBFeHByZXNzaW9uIFJl
Z3VsYXRpb248L2tleXdvcmQ+PGtleXdvcmQ+SGF6YXJkb3VzIFN1YnN0YW5jZXMvKnRveGljaXR5
PC9rZXl3b3JkPjxrZXl3b3JkPkh1bWFuczwva2V5d29yZD48a2V5d29yZD5ORi1FMi1SZWxhdGVk
IEZhY3RvciAyL2dlbmV0aWNzLyptZXRhYm9saXNtPC9rZXl3b3JkPjxrZXl3b3JkPk94aWRhdGl2
ZSBTdHJlc3M8L2tleXdvcmQ+PGtleXdvcmQ+UG9seW1vcnBoaXNtLCBHZW5ldGljPC9rZXl3b3Jk
PjxrZXl3b3JkPipTaWduYWwgVHJhbnNkdWN0aW9uPC9rZXl3b3JkPjwva2V5d29yZHM+PGRhdGVz
Pjx5ZWFyPjIwMDg8L3llYXI+PHB1Yi1kYXRlcz48ZGF0ZT5KdWwtQXVnPC9kYXRlPjwvcHViLWRh
dGVzPjwvZGF0ZXM+PGlzYm4+MDAyNy01MTA3IChQcmludCkmI3hEOzAwMjctNTEwNyAoTGlua2lu
Zyk8L2lzYm4+PGFjY2Vzc2lvbi1udW0+MTgxNjQyMzI8L2FjY2Vzc2lvbi1udW0+PHVybHM+PHJl
bGF0ZWQtdXJscz48dXJsPmh0dHBzOi8vd3d3Lm5jYmkubmxtLm5paC5nb3YvcHVibWVkLzE4MTY0
MjMyPC91cmw+PC9yZWxhdGVkLXVybHM+PC91cmxzPjxjdXN0b20yPlBNQzI1ODUwNDc8L2N1c3Rv
bTI+PGVsZWN0cm9uaWMtcmVzb3VyY2UtbnVtPjEwLjEwMTYvai5tcnJldi4yMDA3LjExLjAwNjwv
ZWxlY3Ryb25pYy1yZXNvdXJjZS1udW0+PC9yZWNvcmQ+PC9DaXRlPjwvRW5kTm90ZT4A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1F5415">
        <w:rPr>
          <w:rFonts w:ascii="Times New Roman" w:hAnsi="Times New Roman" w:cs="Times New Roman"/>
          <w:sz w:val="24"/>
          <w:szCs w:val="24"/>
        </w:rPr>
      </w:r>
      <w:r w:rsidR="001F5415">
        <w:rPr>
          <w:rFonts w:ascii="Times New Roman" w:hAnsi="Times New Roman" w:cs="Times New Roman"/>
          <w:sz w:val="24"/>
          <w:szCs w:val="24"/>
        </w:rPr>
        <w:fldChar w:fldCharType="separate"/>
      </w:r>
      <w:r w:rsidR="008008FA">
        <w:rPr>
          <w:rFonts w:ascii="Times New Roman" w:hAnsi="Times New Roman" w:cs="Times New Roman"/>
          <w:noProof/>
          <w:sz w:val="24"/>
          <w:szCs w:val="24"/>
        </w:rPr>
        <w:t>(51, 52, 53, 54, 55)</w:t>
      </w:r>
      <w:r w:rsidR="001F5415">
        <w:rPr>
          <w:rFonts w:ascii="Times New Roman" w:hAnsi="Times New Roman" w:cs="Times New Roman"/>
          <w:sz w:val="24"/>
          <w:szCs w:val="24"/>
        </w:rPr>
        <w:fldChar w:fldCharType="end"/>
      </w:r>
      <w:r w:rsidRPr="00B764A5">
        <w:rPr>
          <w:rFonts w:ascii="Times New Roman" w:hAnsi="Times New Roman" w:cs="Times New Roman"/>
          <w:sz w:val="24"/>
          <w:szCs w:val="24"/>
        </w:rPr>
        <w:t xml:space="preserve">. The impact of Nrf2 was examined by comparing the Nrf2 knockout (KO; -/-) mice vs. the control (WT) at different conditions (diet, DSS challenge, and aging). Alpha diversity analysis of the bacterial OTUs was conducted using Shannon index (Figure </w:t>
      </w:r>
      <w:r w:rsidR="005E4DF7">
        <w:rPr>
          <w:rFonts w:ascii="Times New Roman" w:hAnsi="Times New Roman" w:cs="Times New Roman"/>
          <w:sz w:val="24"/>
          <w:szCs w:val="24"/>
        </w:rPr>
        <w:t>2</w:t>
      </w:r>
      <w:r w:rsidR="00BA1750">
        <w:rPr>
          <w:rFonts w:ascii="Times New Roman" w:hAnsi="Times New Roman" w:cs="Times New Roman"/>
          <w:sz w:val="24"/>
          <w:szCs w:val="24"/>
        </w:rPr>
        <w:t>A</w:t>
      </w:r>
      <w:r w:rsidRPr="00B764A5">
        <w:rPr>
          <w:rFonts w:ascii="Times New Roman" w:hAnsi="Times New Roman" w:cs="Times New Roman"/>
          <w:sz w:val="24"/>
          <w:szCs w:val="24"/>
        </w:rPr>
        <w:t xml:space="preserve">). </w:t>
      </w:r>
    </w:p>
    <w:p w14:paraId="241CB3C2" w14:textId="369A25DF" w:rsidR="00B764A5" w:rsidRDefault="002B7D46" w:rsidP="00B764A5">
      <w:pPr>
        <w:rPr>
          <w:rFonts w:ascii="Times New Roman" w:hAnsi="Times New Roman" w:cs="Times New Roman"/>
          <w:sz w:val="24"/>
          <w:szCs w:val="24"/>
        </w:rPr>
      </w:pPr>
      <w:r>
        <w:rPr>
          <w:rFonts w:ascii="Times New Roman" w:hAnsi="Times New Roman" w:cs="Times New Roman"/>
          <w:sz w:val="24"/>
          <w:szCs w:val="24"/>
        </w:rPr>
        <w:t xml:space="preserve">Mixed-effects regression </w:t>
      </w:r>
      <w:r w:rsidR="00B764A5" w:rsidRPr="00B764A5">
        <w:rPr>
          <w:rFonts w:ascii="Times New Roman" w:hAnsi="Times New Roman" w:cs="Times New Roman"/>
          <w:sz w:val="24"/>
          <w:szCs w:val="24"/>
        </w:rPr>
        <w:t xml:space="preserve">analysis </w:t>
      </w:r>
      <w:r>
        <w:rPr>
          <w:rFonts w:ascii="Times New Roman" w:hAnsi="Times New Roman" w:cs="Times New Roman"/>
          <w:sz w:val="24"/>
          <w:szCs w:val="24"/>
        </w:rPr>
        <w:t xml:space="preserve">showed that the alpha diversity was higher in </w:t>
      </w:r>
      <w:r w:rsidR="00B764A5" w:rsidRPr="00B764A5">
        <w:rPr>
          <w:rFonts w:ascii="Times New Roman" w:hAnsi="Times New Roman" w:cs="Times New Roman"/>
          <w:sz w:val="24"/>
          <w:szCs w:val="24"/>
        </w:rPr>
        <w:t xml:space="preserve">Nrf2 KO </w:t>
      </w:r>
      <w:r>
        <w:rPr>
          <w:rFonts w:ascii="Times New Roman" w:hAnsi="Times New Roman" w:cs="Times New Roman"/>
          <w:sz w:val="24"/>
          <w:szCs w:val="24"/>
        </w:rPr>
        <w:t>compared to</w:t>
      </w:r>
      <w:r w:rsidR="00B764A5" w:rsidRPr="00B764A5">
        <w:rPr>
          <w:rFonts w:ascii="Times New Roman" w:hAnsi="Times New Roman" w:cs="Times New Roman"/>
          <w:sz w:val="24"/>
          <w:szCs w:val="24"/>
        </w:rPr>
        <w:t xml:space="preserve"> the WT genotypes</w:t>
      </w:r>
      <w:r>
        <w:rPr>
          <w:rFonts w:ascii="Times New Roman" w:hAnsi="Times New Roman" w:cs="Times New Roman"/>
          <w:sz w:val="24"/>
          <w:szCs w:val="24"/>
        </w:rPr>
        <w:t xml:space="preserve"> (p-value &lt; 0.01), went up as the stud</w:t>
      </w:r>
      <w:r w:rsidR="00116FDB">
        <w:rPr>
          <w:rFonts w:ascii="Times New Roman" w:hAnsi="Times New Roman" w:cs="Times New Roman"/>
          <w:sz w:val="24"/>
          <w:szCs w:val="24"/>
        </w:rPr>
        <w:t>y</w:t>
      </w:r>
      <w:r>
        <w:rPr>
          <w:rFonts w:ascii="Times New Roman" w:hAnsi="Times New Roman" w:cs="Times New Roman"/>
          <w:sz w:val="24"/>
          <w:szCs w:val="24"/>
        </w:rPr>
        <w:t xml:space="preserve"> progressed (both, the p-values for the early and the late timepoints vs. the baseline &lt; 0.01), and was lower in the  DSS+PEITC and DSS+Cranberry diet groups compared to the group that was not challenged with DSS (both p-values &lt;0.01). </w:t>
      </w:r>
    </w:p>
    <w:p w14:paraId="7AA85625" w14:textId="332B7AF1" w:rsidR="00762CFA" w:rsidRDefault="00762CFA" w:rsidP="00B764A5">
      <w:pPr>
        <w:rPr>
          <w:rFonts w:ascii="Times New Roman" w:hAnsi="Times New Roman" w:cs="Times New Roman"/>
          <w:sz w:val="24"/>
          <w:szCs w:val="24"/>
        </w:rPr>
      </w:pPr>
      <w:r>
        <w:rPr>
          <w:rFonts w:ascii="Times New Roman" w:hAnsi="Times New Roman" w:cs="Times New Roman"/>
          <w:sz w:val="24"/>
          <w:szCs w:val="24"/>
        </w:rPr>
        <w:t>However, Shannon index (as well as other indices measuring inequalities in the samples) is biased by the sample’s sequencing depth. Specifically, deeper sequencing results in identification of more, rare OTUs, therefore inflating the index (</w:t>
      </w:r>
      <w:r w:rsidR="009324DB">
        <w:rPr>
          <w:rFonts w:ascii="Times New Roman" w:hAnsi="Times New Roman" w:cs="Times New Roman"/>
          <w:sz w:val="24"/>
          <w:szCs w:val="24"/>
        </w:rPr>
        <w:t>Supplementa</w:t>
      </w:r>
      <w:r w:rsidR="000F455F">
        <w:rPr>
          <w:rFonts w:ascii="Times New Roman" w:hAnsi="Times New Roman" w:cs="Times New Roman"/>
          <w:sz w:val="24"/>
          <w:szCs w:val="24"/>
        </w:rPr>
        <w:t>l</w:t>
      </w:r>
      <w:r w:rsidR="009324DB">
        <w:rPr>
          <w:rFonts w:ascii="Times New Roman" w:hAnsi="Times New Roman" w:cs="Times New Roman"/>
          <w:sz w:val="24"/>
          <w:szCs w:val="24"/>
        </w:rPr>
        <w:t xml:space="preserve"> </w:t>
      </w:r>
      <w:r>
        <w:rPr>
          <w:rFonts w:ascii="Times New Roman" w:hAnsi="Times New Roman" w:cs="Times New Roman"/>
          <w:sz w:val="24"/>
          <w:szCs w:val="24"/>
        </w:rPr>
        <w:t xml:space="preserve">Figure </w:t>
      </w:r>
      <w:r w:rsidR="005E4DF7">
        <w:rPr>
          <w:rFonts w:ascii="Times New Roman" w:hAnsi="Times New Roman" w:cs="Times New Roman"/>
          <w:sz w:val="24"/>
          <w:szCs w:val="24"/>
        </w:rPr>
        <w:t>2</w:t>
      </w:r>
      <w:r w:rsidR="009324DB">
        <w:rPr>
          <w:rFonts w:ascii="Times New Roman" w:hAnsi="Times New Roman" w:cs="Times New Roman"/>
          <w:sz w:val="24"/>
          <w:szCs w:val="24"/>
        </w:rPr>
        <w:t>A</w:t>
      </w:r>
      <w:r>
        <w:rPr>
          <w:rFonts w:ascii="Times New Roman" w:hAnsi="Times New Roman" w:cs="Times New Roman"/>
          <w:sz w:val="24"/>
          <w:szCs w:val="24"/>
        </w:rPr>
        <w:t>). To remediate for this effect, a sensitivity analysis was conducted by, first, adding 1 to all counts in the combined OTU table. Even though the zeros in the table could represent either complete absence of an OTU from a sample or very low abundance, the zeros were treated similarly here. This remediation removed the Shannon index/sequencing depth correlation (</w:t>
      </w:r>
      <w:r w:rsidR="005E4DF7">
        <w:rPr>
          <w:rFonts w:ascii="Times New Roman" w:hAnsi="Times New Roman" w:cs="Times New Roman"/>
          <w:sz w:val="24"/>
          <w:szCs w:val="24"/>
        </w:rPr>
        <w:t>Supplementa</w:t>
      </w:r>
      <w:r w:rsidR="000F455F">
        <w:rPr>
          <w:rFonts w:ascii="Times New Roman" w:hAnsi="Times New Roman" w:cs="Times New Roman"/>
          <w:sz w:val="24"/>
          <w:szCs w:val="24"/>
        </w:rPr>
        <w:t>l</w:t>
      </w:r>
      <w:r w:rsidR="005E4DF7">
        <w:rPr>
          <w:rFonts w:ascii="Times New Roman" w:hAnsi="Times New Roman" w:cs="Times New Roman"/>
          <w:sz w:val="24"/>
          <w:szCs w:val="24"/>
        </w:rPr>
        <w:t xml:space="preserve"> </w:t>
      </w:r>
      <w:r>
        <w:rPr>
          <w:rFonts w:ascii="Times New Roman" w:hAnsi="Times New Roman" w:cs="Times New Roman"/>
          <w:sz w:val="24"/>
          <w:szCs w:val="24"/>
        </w:rPr>
        <w:t xml:space="preserve">Figure </w:t>
      </w:r>
      <w:r w:rsidR="005E4DF7">
        <w:rPr>
          <w:rFonts w:ascii="Times New Roman" w:hAnsi="Times New Roman" w:cs="Times New Roman"/>
          <w:sz w:val="24"/>
          <w:szCs w:val="24"/>
        </w:rPr>
        <w:t>2B</w:t>
      </w:r>
      <w:r>
        <w:rPr>
          <w:rFonts w:ascii="Times New Roman" w:hAnsi="Times New Roman" w:cs="Times New Roman"/>
          <w:sz w:val="24"/>
          <w:szCs w:val="24"/>
        </w:rPr>
        <w:t>).</w:t>
      </w:r>
      <w:r w:rsidR="00383D7B">
        <w:rPr>
          <w:rFonts w:ascii="Times New Roman" w:hAnsi="Times New Roman" w:cs="Times New Roman"/>
          <w:sz w:val="24"/>
          <w:szCs w:val="24"/>
        </w:rPr>
        <w:t xml:space="preserve"> After repeating the analysis on the corrected Shannon index, genotype </w:t>
      </w:r>
      <w:r w:rsidR="00383D7B" w:rsidRPr="00B40BD3">
        <w:rPr>
          <w:rFonts w:ascii="Times New Roman" w:hAnsi="Times New Roman" w:cs="Times New Roman"/>
          <w:sz w:val="24"/>
          <w:szCs w:val="24"/>
        </w:rPr>
        <w:t>differences remained statistically significant (higher alpha diversity in the N</w:t>
      </w:r>
      <w:r w:rsidR="004A4A08">
        <w:rPr>
          <w:rFonts w:ascii="Times New Roman" w:hAnsi="Times New Roman" w:cs="Times New Roman"/>
          <w:sz w:val="24"/>
          <w:szCs w:val="24"/>
        </w:rPr>
        <w:t>r</w:t>
      </w:r>
      <w:r w:rsidR="00383D7B" w:rsidRPr="00B40BD3">
        <w:rPr>
          <w:rFonts w:ascii="Times New Roman" w:hAnsi="Times New Roman" w:cs="Times New Roman"/>
          <w:sz w:val="24"/>
          <w:szCs w:val="24"/>
        </w:rPr>
        <w:t>f2 KO group</w:t>
      </w:r>
      <w:r w:rsidR="00993B76" w:rsidRPr="00B40BD3">
        <w:rPr>
          <w:rFonts w:ascii="Times New Roman" w:hAnsi="Times New Roman" w:cs="Times New Roman"/>
          <w:sz w:val="24"/>
          <w:szCs w:val="24"/>
        </w:rPr>
        <w:t xml:space="preserve"> compared to WT</w:t>
      </w:r>
      <w:r w:rsidR="00383D7B" w:rsidRPr="00B40BD3">
        <w:rPr>
          <w:rFonts w:ascii="Times New Roman" w:hAnsi="Times New Roman" w:cs="Times New Roman"/>
          <w:sz w:val="24"/>
          <w:szCs w:val="24"/>
        </w:rPr>
        <w:t>, p-value = 0.0</w:t>
      </w:r>
      <w:r w:rsidR="00BF7C23" w:rsidRPr="00B40BD3">
        <w:rPr>
          <w:rFonts w:ascii="Times New Roman" w:hAnsi="Times New Roman" w:cs="Times New Roman"/>
          <w:sz w:val="24"/>
          <w:szCs w:val="24"/>
        </w:rPr>
        <w:t>2</w:t>
      </w:r>
      <w:r w:rsidR="00383D7B" w:rsidRPr="00B40BD3">
        <w:rPr>
          <w:rFonts w:ascii="Times New Roman" w:hAnsi="Times New Roman" w:cs="Times New Roman"/>
          <w:sz w:val="24"/>
          <w:szCs w:val="24"/>
        </w:rPr>
        <w:t>)</w:t>
      </w:r>
      <w:r w:rsidR="00383D7B">
        <w:rPr>
          <w:rFonts w:ascii="Times New Roman" w:hAnsi="Times New Roman" w:cs="Times New Roman"/>
          <w:sz w:val="24"/>
          <w:szCs w:val="24"/>
        </w:rPr>
        <w:t xml:space="preserve"> but aging effect disappeared and only the </w:t>
      </w:r>
      <w:r w:rsidR="00383D7B" w:rsidRPr="00383D7B">
        <w:rPr>
          <w:rFonts w:ascii="Times New Roman" w:hAnsi="Times New Roman" w:cs="Times New Roman"/>
          <w:sz w:val="24"/>
          <w:szCs w:val="24"/>
        </w:rPr>
        <w:t>DSS+AIN93M</w:t>
      </w:r>
      <w:r w:rsidR="00383D7B">
        <w:rPr>
          <w:rFonts w:ascii="Times New Roman" w:hAnsi="Times New Roman" w:cs="Times New Roman"/>
          <w:sz w:val="24"/>
          <w:szCs w:val="24"/>
        </w:rPr>
        <w:t xml:space="preserve"> group’s alpha diversity remained significantly lower compared to the group not challenged with DSS</w:t>
      </w:r>
      <w:r w:rsidR="00993B76">
        <w:rPr>
          <w:rFonts w:ascii="Times New Roman" w:hAnsi="Times New Roman" w:cs="Times New Roman"/>
          <w:sz w:val="24"/>
          <w:szCs w:val="24"/>
        </w:rPr>
        <w:t xml:space="preserve"> (p-value &lt;0.01)</w:t>
      </w:r>
      <w:r w:rsidR="00383D7B">
        <w:rPr>
          <w:rFonts w:ascii="Times New Roman" w:hAnsi="Times New Roman" w:cs="Times New Roman"/>
          <w:sz w:val="24"/>
          <w:szCs w:val="24"/>
        </w:rPr>
        <w:t xml:space="preserve">. </w:t>
      </w:r>
      <w:r w:rsidR="00383D7B" w:rsidRPr="00B40BD3">
        <w:rPr>
          <w:rFonts w:ascii="Times New Roman" w:hAnsi="Times New Roman" w:cs="Times New Roman"/>
          <w:sz w:val="24"/>
          <w:szCs w:val="24"/>
        </w:rPr>
        <w:t>Th</w:t>
      </w:r>
      <w:r w:rsidR="004659CB" w:rsidRPr="00B40BD3">
        <w:rPr>
          <w:rFonts w:ascii="Times New Roman" w:hAnsi="Times New Roman" w:cs="Times New Roman"/>
          <w:sz w:val="24"/>
          <w:szCs w:val="24"/>
        </w:rPr>
        <w:t>ese</w:t>
      </w:r>
      <w:r w:rsidR="00383D7B" w:rsidRPr="00B40BD3">
        <w:rPr>
          <w:rFonts w:ascii="Times New Roman" w:hAnsi="Times New Roman" w:cs="Times New Roman"/>
          <w:sz w:val="24"/>
          <w:szCs w:val="24"/>
        </w:rPr>
        <w:t xml:space="preserve"> results suggest that PEITC and cranberry-rich diets had protective effect on the hosts’ microbiome diversity.</w:t>
      </w:r>
      <w:r w:rsidR="00383D7B">
        <w:rPr>
          <w:rFonts w:ascii="Times New Roman" w:hAnsi="Times New Roman" w:cs="Times New Roman"/>
          <w:sz w:val="24"/>
          <w:szCs w:val="24"/>
        </w:rPr>
        <w:t xml:space="preserve"> </w:t>
      </w:r>
      <w:r w:rsidR="00993B76">
        <w:rPr>
          <w:rFonts w:ascii="Times New Roman" w:hAnsi="Times New Roman" w:cs="Times New Roman"/>
          <w:sz w:val="24"/>
          <w:szCs w:val="24"/>
        </w:rPr>
        <w:t xml:space="preserve">The averages of the corrected Shannon indices are presented in Figure </w:t>
      </w:r>
      <w:r w:rsidR="000F455F">
        <w:rPr>
          <w:rFonts w:ascii="Times New Roman" w:hAnsi="Times New Roman" w:cs="Times New Roman"/>
          <w:sz w:val="24"/>
          <w:szCs w:val="24"/>
        </w:rPr>
        <w:t>2B</w:t>
      </w:r>
      <w:r w:rsidR="00993B76">
        <w:rPr>
          <w:rFonts w:ascii="Times New Roman" w:hAnsi="Times New Roman" w:cs="Times New Roman"/>
          <w:sz w:val="24"/>
          <w:szCs w:val="24"/>
        </w:rPr>
        <w:t>.</w:t>
      </w:r>
    </w:p>
    <w:p w14:paraId="5F2A8042" w14:textId="0D8268A4" w:rsidR="008E4B69" w:rsidRDefault="008E4B69" w:rsidP="00A43D9D">
      <w:pPr>
        <w:pStyle w:val="Heading2"/>
      </w:pPr>
      <w:bookmarkStart w:id="18" w:name="_Toc142819810"/>
      <w:r w:rsidRPr="00B764A5">
        <w:t>3.</w:t>
      </w:r>
      <w:r w:rsidR="00116D3B">
        <w:t>2</w:t>
      </w:r>
      <w:r w:rsidRPr="00B764A5">
        <w:t xml:space="preserve"> </w:t>
      </w:r>
      <w:r w:rsidR="00166C50">
        <w:t>Principal components analys</w:t>
      </w:r>
      <w:r w:rsidR="00966A72">
        <w:t>i</w:t>
      </w:r>
      <w:r w:rsidR="00166C50">
        <w:t>s reveal a</w:t>
      </w:r>
      <w:r w:rsidR="000C3A4D">
        <w:t xml:space="preserve">ssociation of microbiome composition with </w:t>
      </w:r>
      <w:r w:rsidR="00966A72">
        <w:t xml:space="preserve">diet and </w:t>
      </w:r>
      <w:r w:rsidR="000C3A4D">
        <w:t>genotype</w:t>
      </w:r>
      <w:bookmarkEnd w:id="18"/>
    </w:p>
    <w:p w14:paraId="195ECFE9" w14:textId="23DAA018" w:rsidR="008E4B69" w:rsidRDefault="008E4B69" w:rsidP="008E4B69">
      <w:pPr>
        <w:rPr>
          <w:rFonts w:ascii="Times New Roman" w:hAnsi="Times New Roman" w:cs="Times New Roman"/>
          <w:sz w:val="24"/>
          <w:szCs w:val="24"/>
        </w:rPr>
      </w:pPr>
      <w:r>
        <w:rPr>
          <w:rFonts w:ascii="Times New Roman" w:hAnsi="Times New Roman" w:cs="Times New Roman"/>
          <w:sz w:val="24"/>
          <w:szCs w:val="24"/>
        </w:rPr>
        <w:t>OTU counts were</w:t>
      </w:r>
      <w:r w:rsidRPr="008E4B69">
        <w:rPr>
          <w:rFonts w:ascii="Times New Roman" w:hAnsi="Times New Roman" w:cs="Times New Roman"/>
          <w:sz w:val="24"/>
          <w:szCs w:val="24"/>
        </w:rPr>
        <w:t xml:space="preserve"> aggregated </w:t>
      </w:r>
      <w:r>
        <w:rPr>
          <w:rFonts w:ascii="Times New Roman" w:hAnsi="Times New Roman" w:cs="Times New Roman"/>
          <w:sz w:val="24"/>
          <w:szCs w:val="24"/>
        </w:rPr>
        <w:t xml:space="preserve">at the </w:t>
      </w:r>
      <w:r w:rsidRPr="00796C1C">
        <w:rPr>
          <w:rFonts w:ascii="Times New Roman" w:hAnsi="Times New Roman" w:cs="Times New Roman"/>
          <w:b/>
          <w:bCs/>
          <w:i/>
          <w:iCs/>
          <w:sz w:val="24"/>
          <w:szCs w:val="24"/>
        </w:rPr>
        <w:t>Phylum</w:t>
      </w:r>
      <w:r>
        <w:rPr>
          <w:rFonts w:ascii="Times New Roman" w:hAnsi="Times New Roman" w:cs="Times New Roman"/>
          <w:sz w:val="24"/>
          <w:szCs w:val="24"/>
        </w:rPr>
        <w:t xml:space="preserve"> </w:t>
      </w:r>
      <w:r w:rsidRPr="00796C1C">
        <w:rPr>
          <w:rFonts w:ascii="Times New Roman" w:hAnsi="Times New Roman" w:cs="Times New Roman"/>
          <w:b/>
          <w:bCs/>
          <w:sz w:val="24"/>
          <w:szCs w:val="24"/>
        </w:rPr>
        <w:t>level</w:t>
      </w:r>
      <w:r>
        <w:rPr>
          <w:rFonts w:ascii="Times New Roman" w:hAnsi="Times New Roman" w:cs="Times New Roman"/>
          <w:sz w:val="24"/>
          <w:szCs w:val="24"/>
        </w:rPr>
        <w:t xml:space="preserve">. In total, </w:t>
      </w:r>
      <w:r w:rsidR="004103AF">
        <w:rPr>
          <w:rFonts w:ascii="Times New Roman" w:hAnsi="Times New Roman" w:cs="Times New Roman"/>
          <w:sz w:val="24"/>
          <w:szCs w:val="24"/>
        </w:rPr>
        <w:t>22</w:t>
      </w:r>
      <w:r>
        <w:rPr>
          <w:rFonts w:ascii="Times New Roman" w:hAnsi="Times New Roman" w:cs="Times New Roman"/>
          <w:sz w:val="24"/>
          <w:szCs w:val="24"/>
        </w:rPr>
        <w:t xml:space="preserve"> phyla were </w:t>
      </w:r>
      <w:r w:rsidR="00643C2A">
        <w:rPr>
          <w:rFonts w:ascii="Times New Roman" w:hAnsi="Times New Roman" w:cs="Times New Roman"/>
          <w:sz w:val="24"/>
          <w:szCs w:val="24"/>
        </w:rPr>
        <w:t xml:space="preserve">identified, top 10 of which accounted for </w:t>
      </w:r>
      <w:r w:rsidR="00D82E18">
        <w:rPr>
          <w:rFonts w:ascii="Times New Roman" w:hAnsi="Times New Roman" w:cs="Times New Roman"/>
          <w:sz w:val="24"/>
          <w:szCs w:val="24"/>
        </w:rPr>
        <w:t>&gt;</w:t>
      </w:r>
      <w:r w:rsidR="00643C2A">
        <w:rPr>
          <w:rFonts w:ascii="Times New Roman" w:hAnsi="Times New Roman" w:cs="Times New Roman"/>
          <w:sz w:val="24"/>
          <w:szCs w:val="24"/>
        </w:rPr>
        <w:t>99.96% of all hits. Since deeper sequencing increases chances of identifying rare organisms (</w:t>
      </w:r>
      <w:r w:rsidR="00966A72">
        <w:rPr>
          <w:rFonts w:ascii="Times New Roman" w:hAnsi="Times New Roman" w:cs="Times New Roman"/>
          <w:sz w:val="24"/>
          <w:szCs w:val="24"/>
        </w:rPr>
        <w:t>Supplementa</w:t>
      </w:r>
      <w:r w:rsidR="00927E1E">
        <w:rPr>
          <w:rFonts w:ascii="Times New Roman" w:hAnsi="Times New Roman" w:cs="Times New Roman"/>
          <w:sz w:val="24"/>
          <w:szCs w:val="24"/>
        </w:rPr>
        <w:t>l</w:t>
      </w:r>
      <w:r w:rsidR="00966A72">
        <w:rPr>
          <w:rFonts w:ascii="Times New Roman" w:hAnsi="Times New Roman" w:cs="Times New Roman"/>
          <w:sz w:val="24"/>
          <w:szCs w:val="24"/>
        </w:rPr>
        <w:t xml:space="preserve"> </w:t>
      </w:r>
      <w:r w:rsidR="00643C2A">
        <w:rPr>
          <w:rFonts w:ascii="Times New Roman" w:hAnsi="Times New Roman" w:cs="Times New Roman"/>
          <w:sz w:val="24"/>
          <w:szCs w:val="24"/>
        </w:rPr>
        <w:t xml:space="preserve">Figure </w:t>
      </w:r>
      <w:r w:rsidR="00966A72">
        <w:rPr>
          <w:rFonts w:ascii="Times New Roman" w:hAnsi="Times New Roman" w:cs="Times New Roman"/>
          <w:sz w:val="24"/>
          <w:szCs w:val="24"/>
        </w:rPr>
        <w:t>3</w:t>
      </w:r>
      <w:r w:rsidR="00643C2A">
        <w:rPr>
          <w:rFonts w:ascii="Times New Roman" w:hAnsi="Times New Roman" w:cs="Times New Roman"/>
          <w:sz w:val="24"/>
          <w:szCs w:val="24"/>
        </w:rPr>
        <w:t>), and the samples varied greatly by sequencing depth (</w:t>
      </w:r>
      <w:r w:rsidR="005C4D85">
        <w:rPr>
          <w:rFonts w:ascii="Times New Roman" w:hAnsi="Times New Roman" w:cs="Times New Roman"/>
          <w:sz w:val="24"/>
          <w:szCs w:val="24"/>
        </w:rPr>
        <w:t>Supplemental</w:t>
      </w:r>
      <w:r w:rsidR="00966A72">
        <w:rPr>
          <w:rFonts w:ascii="Times New Roman" w:hAnsi="Times New Roman" w:cs="Times New Roman"/>
          <w:sz w:val="24"/>
          <w:szCs w:val="24"/>
        </w:rPr>
        <w:t xml:space="preserve"> </w:t>
      </w:r>
      <w:r w:rsidR="00643C2A">
        <w:rPr>
          <w:rFonts w:ascii="Times New Roman" w:hAnsi="Times New Roman" w:cs="Times New Roman"/>
          <w:sz w:val="24"/>
          <w:szCs w:val="24"/>
        </w:rPr>
        <w:t xml:space="preserve">Figure </w:t>
      </w:r>
      <w:r w:rsidR="00966A72">
        <w:rPr>
          <w:rFonts w:ascii="Times New Roman" w:hAnsi="Times New Roman" w:cs="Times New Roman"/>
          <w:sz w:val="24"/>
          <w:szCs w:val="24"/>
        </w:rPr>
        <w:t>1</w:t>
      </w:r>
      <w:r w:rsidR="00643C2A">
        <w:rPr>
          <w:rFonts w:ascii="Times New Roman" w:hAnsi="Times New Roman" w:cs="Times New Roman"/>
          <w:sz w:val="24"/>
          <w:szCs w:val="24"/>
        </w:rPr>
        <w:t xml:space="preserve">), rare phylum were not included in the downstream analysis. </w:t>
      </w:r>
      <w:r w:rsidR="004E36C6">
        <w:rPr>
          <w:rFonts w:ascii="Times New Roman" w:hAnsi="Times New Roman" w:cs="Times New Roman"/>
          <w:sz w:val="24"/>
          <w:szCs w:val="24"/>
        </w:rPr>
        <w:t>PCA</w:t>
      </w:r>
      <w:r w:rsidR="004D4165">
        <w:rPr>
          <w:rFonts w:ascii="Times New Roman" w:hAnsi="Times New Roman" w:cs="Times New Roman"/>
          <w:sz w:val="24"/>
          <w:szCs w:val="24"/>
        </w:rPr>
        <w:t xml:space="preserve"> was conducted on the combined data from the 3 experiments, but scores</w:t>
      </w:r>
      <w:r w:rsidR="004E36C6">
        <w:rPr>
          <w:rFonts w:ascii="Times New Roman" w:hAnsi="Times New Roman" w:cs="Times New Roman"/>
          <w:sz w:val="24"/>
          <w:szCs w:val="24"/>
        </w:rPr>
        <w:t xml:space="preserve"> and loadings were graphed </w:t>
      </w:r>
      <w:r w:rsidR="004D4165">
        <w:rPr>
          <w:rFonts w:ascii="Times New Roman" w:hAnsi="Times New Roman" w:cs="Times New Roman"/>
          <w:sz w:val="24"/>
          <w:szCs w:val="24"/>
        </w:rPr>
        <w:t>in separate panels by genotype and experiment to highlight the differences</w:t>
      </w:r>
      <w:r w:rsidR="004E36C6">
        <w:rPr>
          <w:rFonts w:ascii="Times New Roman" w:hAnsi="Times New Roman" w:cs="Times New Roman"/>
          <w:sz w:val="24"/>
          <w:szCs w:val="24"/>
        </w:rPr>
        <w:t xml:space="preserve"> (Figure </w:t>
      </w:r>
      <w:r w:rsidR="00966A72">
        <w:rPr>
          <w:rFonts w:ascii="Times New Roman" w:hAnsi="Times New Roman" w:cs="Times New Roman"/>
          <w:sz w:val="24"/>
          <w:szCs w:val="24"/>
        </w:rPr>
        <w:t>4</w:t>
      </w:r>
      <w:r w:rsidR="004E36C6">
        <w:rPr>
          <w:rFonts w:ascii="Times New Roman" w:hAnsi="Times New Roman" w:cs="Times New Roman"/>
          <w:sz w:val="24"/>
          <w:szCs w:val="24"/>
        </w:rPr>
        <w:t>). The bi</w:t>
      </w:r>
      <w:r w:rsidR="004D4165">
        <w:rPr>
          <w:rFonts w:ascii="Times New Roman" w:hAnsi="Times New Roman" w:cs="Times New Roman"/>
          <w:sz w:val="24"/>
          <w:szCs w:val="24"/>
        </w:rPr>
        <w:t>p</w:t>
      </w:r>
      <w:r w:rsidR="004E36C6">
        <w:rPr>
          <w:rFonts w:ascii="Times New Roman" w:hAnsi="Times New Roman" w:cs="Times New Roman"/>
          <w:sz w:val="24"/>
          <w:szCs w:val="24"/>
        </w:rPr>
        <w:t xml:space="preserve">lot showed </w:t>
      </w:r>
      <w:r w:rsidR="004D4165">
        <w:rPr>
          <w:rFonts w:ascii="Times New Roman" w:hAnsi="Times New Roman" w:cs="Times New Roman"/>
          <w:sz w:val="24"/>
          <w:szCs w:val="24"/>
        </w:rPr>
        <w:t>large between-experiment variability</w:t>
      </w:r>
      <w:r w:rsidR="00445F6D">
        <w:rPr>
          <w:rFonts w:ascii="Times New Roman" w:hAnsi="Times New Roman" w:cs="Times New Roman"/>
          <w:sz w:val="24"/>
          <w:szCs w:val="24"/>
        </w:rPr>
        <w:t xml:space="preserve">, specifically, higher relative abundance of </w:t>
      </w:r>
      <w:r w:rsidR="00445F6D" w:rsidRPr="00445F6D">
        <w:rPr>
          <w:rFonts w:ascii="Times New Roman" w:hAnsi="Times New Roman" w:cs="Times New Roman"/>
          <w:i/>
          <w:iCs/>
          <w:sz w:val="24"/>
          <w:szCs w:val="24"/>
        </w:rPr>
        <w:t>Bacteroidetes</w:t>
      </w:r>
      <w:r w:rsidR="00445F6D">
        <w:rPr>
          <w:rFonts w:ascii="Times New Roman" w:hAnsi="Times New Roman" w:cs="Times New Roman"/>
          <w:i/>
          <w:iCs/>
          <w:sz w:val="24"/>
          <w:szCs w:val="24"/>
        </w:rPr>
        <w:t xml:space="preserve">, </w:t>
      </w:r>
      <w:r w:rsidR="00445F6D">
        <w:rPr>
          <w:rFonts w:ascii="Times New Roman" w:hAnsi="Times New Roman" w:cs="Times New Roman"/>
          <w:sz w:val="24"/>
          <w:szCs w:val="24"/>
        </w:rPr>
        <w:t xml:space="preserve">and lower relative abundance of </w:t>
      </w:r>
      <w:r w:rsidR="00445F6D" w:rsidRPr="00445F6D">
        <w:rPr>
          <w:rFonts w:ascii="Times New Roman" w:hAnsi="Times New Roman" w:cs="Times New Roman"/>
          <w:i/>
          <w:iCs/>
          <w:sz w:val="24"/>
          <w:szCs w:val="24"/>
        </w:rPr>
        <w:t>Verrucomicrobia</w:t>
      </w:r>
      <w:r w:rsidR="00445F6D">
        <w:rPr>
          <w:rFonts w:ascii="Times New Roman" w:hAnsi="Times New Roman" w:cs="Times New Roman"/>
          <w:sz w:val="24"/>
          <w:szCs w:val="24"/>
        </w:rPr>
        <w:t xml:space="preserve"> in the first two experiments (</w:t>
      </w:r>
      <w:r w:rsidR="00450D83">
        <w:rPr>
          <w:rFonts w:ascii="Times New Roman" w:hAnsi="Times New Roman" w:cs="Times New Roman"/>
          <w:sz w:val="24"/>
          <w:szCs w:val="24"/>
        </w:rPr>
        <w:t>Exp01 and Exp02</w:t>
      </w:r>
      <w:r w:rsidR="00445F6D">
        <w:rPr>
          <w:rFonts w:ascii="Times New Roman" w:hAnsi="Times New Roman" w:cs="Times New Roman"/>
          <w:sz w:val="24"/>
          <w:szCs w:val="24"/>
        </w:rPr>
        <w:t>) compared to the third one (</w:t>
      </w:r>
      <w:r w:rsidR="00F33806">
        <w:rPr>
          <w:rFonts w:ascii="Times New Roman" w:hAnsi="Times New Roman" w:cs="Times New Roman"/>
          <w:sz w:val="24"/>
          <w:szCs w:val="24"/>
        </w:rPr>
        <w:t>Exp03</w:t>
      </w:r>
      <w:r w:rsidR="00445F6D">
        <w:rPr>
          <w:rFonts w:ascii="Times New Roman" w:hAnsi="Times New Roman" w:cs="Times New Roman"/>
          <w:sz w:val="24"/>
          <w:szCs w:val="24"/>
        </w:rPr>
        <w:t>). Relative abundance</w:t>
      </w:r>
      <w:r w:rsidR="003B0680">
        <w:rPr>
          <w:rFonts w:ascii="Times New Roman" w:hAnsi="Times New Roman" w:cs="Times New Roman"/>
          <w:sz w:val="24"/>
          <w:szCs w:val="24"/>
        </w:rPr>
        <w:t>s</w:t>
      </w:r>
      <w:r w:rsidR="00445F6D">
        <w:rPr>
          <w:rFonts w:ascii="Times New Roman" w:hAnsi="Times New Roman" w:cs="Times New Roman"/>
          <w:sz w:val="24"/>
          <w:szCs w:val="24"/>
        </w:rPr>
        <w:t xml:space="preserve"> of </w:t>
      </w:r>
      <w:r w:rsidR="00445F6D" w:rsidRPr="00445F6D">
        <w:rPr>
          <w:rFonts w:ascii="Times New Roman" w:hAnsi="Times New Roman" w:cs="Times New Roman"/>
          <w:i/>
          <w:iCs/>
          <w:sz w:val="24"/>
          <w:szCs w:val="24"/>
        </w:rPr>
        <w:t>Firmicutes</w:t>
      </w:r>
      <w:r w:rsidR="00445F6D">
        <w:rPr>
          <w:rFonts w:ascii="Times New Roman" w:hAnsi="Times New Roman" w:cs="Times New Roman"/>
          <w:sz w:val="24"/>
          <w:szCs w:val="24"/>
        </w:rPr>
        <w:t xml:space="preserve"> and </w:t>
      </w:r>
      <w:r w:rsidR="00445F6D" w:rsidRPr="00445F6D">
        <w:rPr>
          <w:rFonts w:ascii="Times New Roman" w:hAnsi="Times New Roman" w:cs="Times New Roman"/>
          <w:i/>
          <w:iCs/>
          <w:sz w:val="24"/>
          <w:szCs w:val="24"/>
        </w:rPr>
        <w:t>Actinobacteria</w:t>
      </w:r>
      <w:r w:rsidR="00445F6D">
        <w:rPr>
          <w:rFonts w:ascii="Times New Roman" w:hAnsi="Times New Roman" w:cs="Times New Roman"/>
          <w:i/>
          <w:iCs/>
          <w:sz w:val="24"/>
          <w:szCs w:val="24"/>
        </w:rPr>
        <w:t xml:space="preserve"> </w:t>
      </w:r>
      <w:r w:rsidR="00445F6D">
        <w:rPr>
          <w:rFonts w:ascii="Times New Roman" w:hAnsi="Times New Roman" w:cs="Times New Roman"/>
          <w:sz w:val="24"/>
          <w:szCs w:val="24"/>
        </w:rPr>
        <w:t xml:space="preserve">were higher in the WT </w:t>
      </w:r>
      <w:r w:rsidR="003B0680">
        <w:rPr>
          <w:rFonts w:ascii="Times New Roman" w:hAnsi="Times New Roman" w:cs="Times New Roman"/>
          <w:sz w:val="24"/>
          <w:szCs w:val="24"/>
        </w:rPr>
        <w:t xml:space="preserve">DSS-treated </w:t>
      </w:r>
      <w:r w:rsidR="00445F6D">
        <w:rPr>
          <w:rFonts w:ascii="Times New Roman" w:hAnsi="Times New Roman" w:cs="Times New Roman"/>
          <w:sz w:val="24"/>
          <w:szCs w:val="24"/>
        </w:rPr>
        <w:t xml:space="preserve">mice in the </w:t>
      </w:r>
      <w:r w:rsidR="00F33806">
        <w:rPr>
          <w:rFonts w:ascii="Times New Roman" w:hAnsi="Times New Roman" w:cs="Times New Roman"/>
          <w:sz w:val="24"/>
          <w:szCs w:val="24"/>
        </w:rPr>
        <w:t>Exp03</w:t>
      </w:r>
      <w:r w:rsidR="00445F6D">
        <w:rPr>
          <w:rFonts w:ascii="Times New Roman" w:hAnsi="Times New Roman" w:cs="Times New Roman"/>
          <w:sz w:val="24"/>
          <w:szCs w:val="24"/>
        </w:rPr>
        <w:t xml:space="preserve"> compared to </w:t>
      </w:r>
      <w:r w:rsidR="003B0680">
        <w:rPr>
          <w:rFonts w:ascii="Times New Roman" w:hAnsi="Times New Roman" w:cs="Times New Roman"/>
          <w:sz w:val="24"/>
          <w:szCs w:val="24"/>
        </w:rPr>
        <w:t>all other groups</w:t>
      </w:r>
      <w:r w:rsidR="00445F6D">
        <w:rPr>
          <w:rFonts w:ascii="Times New Roman" w:hAnsi="Times New Roman" w:cs="Times New Roman"/>
          <w:sz w:val="24"/>
          <w:szCs w:val="24"/>
        </w:rPr>
        <w:t xml:space="preserve">, while </w:t>
      </w:r>
      <w:r w:rsidR="00445F6D" w:rsidRPr="00445F6D">
        <w:rPr>
          <w:rFonts w:ascii="Times New Roman" w:hAnsi="Times New Roman" w:cs="Times New Roman"/>
          <w:i/>
          <w:iCs/>
          <w:sz w:val="24"/>
          <w:szCs w:val="24"/>
        </w:rPr>
        <w:t>Epsilonbacteraeota</w:t>
      </w:r>
      <w:r w:rsidR="003B0680">
        <w:rPr>
          <w:rFonts w:ascii="Times New Roman" w:hAnsi="Times New Roman" w:cs="Times New Roman"/>
          <w:i/>
          <w:iCs/>
          <w:sz w:val="24"/>
          <w:szCs w:val="24"/>
        </w:rPr>
        <w:t xml:space="preserve"> </w:t>
      </w:r>
      <w:r w:rsidR="003B0680">
        <w:rPr>
          <w:rFonts w:ascii="Times New Roman" w:hAnsi="Times New Roman" w:cs="Times New Roman"/>
          <w:sz w:val="24"/>
          <w:szCs w:val="24"/>
        </w:rPr>
        <w:t>were more abundant in all Nrf2 KO and WT control (AIN93M) groups compared to the rest.</w:t>
      </w:r>
      <w:r w:rsidR="004D4165">
        <w:rPr>
          <w:rFonts w:ascii="Times New Roman" w:hAnsi="Times New Roman" w:cs="Times New Roman"/>
          <w:sz w:val="24"/>
          <w:szCs w:val="24"/>
        </w:rPr>
        <w:t xml:space="preserve"> Additionally, DSS+PEITC group samples showed trend reversal from the positive control (DSS+AIN93M) group in WT, suggesting protective effect of PEITC on microbiome of DSS-treated mice.</w:t>
      </w:r>
    </w:p>
    <w:p w14:paraId="400FB5A9" w14:textId="7A291197" w:rsidR="003E3B5C" w:rsidRDefault="00CA15A7" w:rsidP="008E4B69">
      <w:pPr>
        <w:rPr>
          <w:rFonts w:ascii="Times New Roman" w:hAnsi="Times New Roman" w:cs="Times New Roman"/>
          <w:sz w:val="24"/>
          <w:szCs w:val="24"/>
        </w:rPr>
      </w:pPr>
      <w:r>
        <w:rPr>
          <w:rFonts w:ascii="Times New Roman" w:hAnsi="Times New Roman" w:cs="Times New Roman"/>
          <w:sz w:val="24"/>
          <w:szCs w:val="24"/>
        </w:rPr>
        <w:lastRenderedPageBreak/>
        <w:t>The top 10 most abundant Phylum were used for the PCA.</w:t>
      </w:r>
      <w:r w:rsidR="00BB38D0">
        <w:rPr>
          <w:rFonts w:ascii="Times New Roman" w:hAnsi="Times New Roman" w:cs="Times New Roman"/>
          <w:sz w:val="24"/>
          <w:szCs w:val="24"/>
        </w:rPr>
        <w:t xml:space="preserve"> The analysis revealed strong diet effect on the microbial composition. Specifically, relative abundance of </w:t>
      </w:r>
      <w:r w:rsidR="006B1263" w:rsidRPr="00445F6D">
        <w:rPr>
          <w:rFonts w:ascii="Times New Roman" w:hAnsi="Times New Roman" w:cs="Times New Roman"/>
          <w:i/>
          <w:iCs/>
          <w:sz w:val="24"/>
          <w:szCs w:val="24"/>
        </w:rPr>
        <w:t>Firmicutes</w:t>
      </w:r>
      <w:r w:rsidR="00BB38D0">
        <w:rPr>
          <w:rFonts w:ascii="Times New Roman" w:hAnsi="Times New Roman" w:cs="Times New Roman"/>
          <w:sz w:val="24"/>
          <w:szCs w:val="24"/>
        </w:rPr>
        <w:t xml:space="preserve"> </w:t>
      </w:r>
      <w:r w:rsidR="006B1263">
        <w:rPr>
          <w:rFonts w:ascii="Times New Roman" w:hAnsi="Times New Roman" w:cs="Times New Roman"/>
          <w:sz w:val="24"/>
          <w:szCs w:val="24"/>
        </w:rPr>
        <w:t xml:space="preserve">and </w:t>
      </w:r>
      <w:r w:rsidR="006B1263" w:rsidRPr="00445F6D">
        <w:rPr>
          <w:rFonts w:ascii="Times New Roman" w:hAnsi="Times New Roman" w:cs="Times New Roman"/>
          <w:i/>
          <w:iCs/>
          <w:sz w:val="24"/>
          <w:szCs w:val="24"/>
        </w:rPr>
        <w:t>Verrucomicrobia</w:t>
      </w:r>
      <w:r>
        <w:rPr>
          <w:rFonts w:ascii="Times New Roman" w:hAnsi="Times New Roman" w:cs="Times New Roman"/>
          <w:sz w:val="24"/>
          <w:szCs w:val="24"/>
        </w:rPr>
        <w:t xml:space="preserve"> </w:t>
      </w:r>
      <w:r w:rsidR="006B1263">
        <w:rPr>
          <w:rFonts w:ascii="Times New Roman" w:hAnsi="Times New Roman" w:cs="Times New Roman"/>
          <w:sz w:val="24"/>
          <w:szCs w:val="24"/>
        </w:rPr>
        <w:t xml:space="preserve">increased while relative abundance of </w:t>
      </w:r>
      <w:r w:rsidR="006B1263" w:rsidRPr="006B1263">
        <w:rPr>
          <w:rFonts w:ascii="Times New Roman" w:hAnsi="Times New Roman" w:cs="Times New Roman"/>
          <w:i/>
          <w:iCs/>
          <w:sz w:val="24"/>
          <w:szCs w:val="24"/>
        </w:rPr>
        <w:t>Proteobacteria</w:t>
      </w:r>
      <w:r w:rsidR="006B1263">
        <w:rPr>
          <w:rFonts w:ascii="Times New Roman" w:hAnsi="Times New Roman" w:cs="Times New Roman"/>
          <w:sz w:val="24"/>
          <w:szCs w:val="24"/>
        </w:rPr>
        <w:t>,</w:t>
      </w:r>
      <w:r w:rsidR="006B1263" w:rsidRPr="006B1263">
        <w:rPr>
          <w:rFonts w:ascii="Times New Roman" w:hAnsi="Times New Roman" w:cs="Times New Roman"/>
          <w:sz w:val="24"/>
          <w:szCs w:val="24"/>
        </w:rPr>
        <w:t xml:space="preserve"> </w:t>
      </w:r>
      <w:r w:rsidR="006B1263" w:rsidRPr="006B1263">
        <w:rPr>
          <w:rFonts w:ascii="Times New Roman" w:hAnsi="Times New Roman" w:cs="Times New Roman"/>
          <w:i/>
          <w:iCs/>
          <w:sz w:val="24"/>
          <w:szCs w:val="24"/>
        </w:rPr>
        <w:t>Deferribacteres</w:t>
      </w:r>
      <w:r w:rsidR="006B1263">
        <w:rPr>
          <w:rFonts w:ascii="Times New Roman" w:hAnsi="Times New Roman" w:cs="Times New Roman"/>
          <w:sz w:val="24"/>
          <w:szCs w:val="24"/>
        </w:rPr>
        <w:t xml:space="preserve"> and </w:t>
      </w:r>
      <w:r w:rsidR="006B1263" w:rsidRPr="006B1263">
        <w:rPr>
          <w:rFonts w:ascii="Times New Roman" w:hAnsi="Times New Roman" w:cs="Times New Roman"/>
          <w:i/>
          <w:iCs/>
          <w:sz w:val="24"/>
          <w:szCs w:val="24"/>
        </w:rPr>
        <w:t>Epsilonbacteraeota</w:t>
      </w:r>
      <w:r w:rsidR="006B1263">
        <w:rPr>
          <w:rFonts w:ascii="Times New Roman" w:hAnsi="Times New Roman" w:cs="Times New Roman"/>
          <w:sz w:val="24"/>
          <w:szCs w:val="24"/>
        </w:rPr>
        <w:t xml:space="preserve"> decreased </w:t>
      </w:r>
      <w:r w:rsidR="00BB38D0">
        <w:rPr>
          <w:rFonts w:ascii="Times New Roman" w:hAnsi="Times New Roman" w:cs="Times New Roman"/>
          <w:sz w:val="24"/>
          <w:szCs w:val="24"/>
        </w:rPr>
        <w:t xml:space="preserve">in all </w:t>
      </w:r>
      <w:r w:rsidR="006B1263">
        <w:rPr>
          <w:rFonts w:ascii="Times New Roman" w:hAnsi="Times New Roman" w:cs="Times New Roman"/>
          <w:sz w:val="24"/>
          <w:szCs w:val="24"/>
        </w:rPr>
        <w:t xml:space="preserve">WT </w:t>
      </w:r>
      <w:r w:rsidR="00BB38D0">
        <w:rPr>
          <w:rFonts w:ascii="Times New Roman" w:hAnsi="Times New Roman" w:cs="Times New Roman"/>
          <w:sz w:val="24"/>
          <w:szCs w:val="24"/>
        </w:rPr>
        <w:t>DSS-treated groups</w:t>
      </w:r>
      <w:r w:rsidR="006B1263">
        <w:rPr>
          <w:rFonts w:ascii="Times New Roman" w:hAnsi="Times New Roman" w:cs="Times New Roman"/>
          <w:sz w:val="24"/>
          <w:szCs w:val="24"/>
        </w:rPr>
        <w:t xml:space="preserve"> compared to the control (AIN93M).</w:t>
      </w:r>
      <w:r w:rsidR="003E3B5C">
        <w:rPr>
          <w:rFonts w:ascii="Times New Roman" w:hAnsi="Times New Roman" w:cs="Times New Roman"/>
          <w:sz w:val="24"/>
          <w:szCs w:val="24"/>
        </w:rPr>
        <w:t xml:space="preserve"> </w:t>
      </w:r>
      <w:r w:rsidR="003E3B5C">
        <w:rPr>
          <w:rFonts w:ascii="Times New Roman" w:hAnsi="Times New Roman" w:cs="Times New Roman"/>
          <w:sz w:val="24"/>
          <w:szCs w:val="24"/>
        </w:rPr>
        <w:t>To remove study effect while examining Nrf2 KO effect, Exp03 data was separated and reanalyzed (Figure 5).</w:t>
      </w:r>
    </w:p>
    <w:p w14:paraId="5F414FA4" w14:textId="471F1F2C" w:rsidR="000C3A4D" w:rsidRPr="008E4B69" w:rsidRDefault="000C3A4D" w:rsidP="008E4B69">
      <w:pPr>
        <w:rPr>
          <w:rFonts w:ascii="Times New Roman" w:hAnsi="Times New Roman" w:cs="Times New Roman"/>
          <w:sz w:val="24"/>
          <w:szCs w:val="24"/>
        </w:rPr>
      </w:pPr>
      <w:r w:rsidRPr="00796C1C">
        <w:rPr>
          <w:rFonts w:ascii="Times New Roman" w:hAnsi="Times New Roman" w:cs="Times New Roman"/>
          <w:b/>
          <w:bCs/>
          <w:i/>
          <w:iCs/>
          <w:sz w:val="24"/>
          <w:szCs w:val="24"/>
        </w:rPr>
        <w:t>Class</w:t>
      </w:r>
      <w:r>
        <w:rPr>
          <w:rFonts w:ascii="Times New Roman" w:hAnsi="Times New Roman" w:cs="Times New Roman"/>
          <w:sz w:val="24"/>
          <w:szCs w:val="24"/>
        </w:rPr>
        <w:t>-level aggregation yield 3</w:t>
      </w:r>
      <w:r w:rsidR="00AD153D">
        <w:rPr>
          <w:rFonts w:ascii="Times New Roman" w:hAnsi="Times New Roman" w:cs="Times New Roman"/>
          <w:sz w:val="24"/>
          <w:szCs w:val="24"/>
        </w:rPr>
        <w:t>1</w:t>
      </w:r>
      <w:r>
        <w:rPr>
          <w:rFonts w:ascii="Times New Roman" w:hAnsi="Times New Roman" w:cs="Times New Roman"/>
          <w:sz w:val="24"/>
          <w:szCs w:val="24"/>
        </w:rPr>
        <w:t xml:space="preserve"> classes, with top 1</w:t>
      </w:r>
      <w:r w:rsidR="00AD153D">
        <w:rPr>
          <w:rFonts w:ascii="Times New Roman" w:hAnsi="Times New Roman" w:cs="Times New Roman"/>
          <w:sz w:val="24"/>
          <w:szCs w:val="24"/>
        </w:rPr>
        <w:t xml:space="preserve">7 </w:t>
      </w:r>
      <w:r w:rsidR="00D82E18">
        <w:rPr>
          <w:rFonts w:ascii="Times New Roman" w:hAnsi="Times New Roman" w:cs="Times New Roman"/>
          <w:sz w:val="24"/>
          <w:szCs w:val="24"/>
        </w:rPr>
        <w:t>adding up to</w:t>
      </w:r>
      <w:r>
        <w:rPr>
          <w:rFonts w:ascii="Times New Roman" w:hAnsi="Times New Roman" w:cs="Times New Roman"/>
          <w:sz w:val="24"/>
          <w:szCs w:val="24"/>
        </w:rPr>
        <w:t xml:space="preserve"> &gt;99.99% of </w:t>
      </w:r>
      <w:r w:rsidR="00D82E18">
        <w:rPr>
          <w:rFonts w:ascii="Times New Roman" w:hAnsi="Times New Roman" w:cs="Times New Roman"/>
          <w:sz w:val="24"/>
          <w:szCs w:val="24"/>
        </w:rPr>
        <w:t xml:space="preserve">the </w:t>
      </w:r>
      <w:r>
        <w:rPr>
          <w:rFonts w:ascii="Times New Roman" w:hAnsi="Times New Roman" w:cs="Times New Roman"/>
          <w:sz w:val="24"/>
          <w:szCs w:val="24"/>
        </w:rPr>
        <w:t xml:space="preserve">total hits. </w:t>
      </w:r>
      <w:r w:rsidR="00DD4D43">
        <w:rPr>
          <w:rFonts w:ascii="Times New Roman" w:hAnsi="Times New Roman" w:cs="Times New Roman"/>
          <w:sz w:val="24"/>
          <w:szCs w:val="24"/>
        </w:rPr>
        <w:t xml:space="preserve">The PCA showed strong negative effect of Nrf2 KO on </w:t>
      </w:r>
      <w:r w:rsidR="00DD4D43" w:rsidRPr="00DD4D43">
        <w:rPr>
          <w:rFonts w:ascii="Times New Roman" w:hAnsi="Times New Roman" w:cs="Times New Roman"/>
          <w:i/>
          <w:iCs/>
          <w:sz w:val="24"/>
          <w:szCs w:val="24"/>
        </w:rPr>
        <w:t>Bacilli</w:t>
      </w:r>
      <w:r w:rsidR="00DD4D43">
        <w:rPr>
          <w:rFonts w:ascii="Times New Roman" w:hAnsi="Times New Roman" w:cs="Times New Roman"/>
          <w:sz w:val="24"/>
          <w:szCs w:val="24"/>
        </w:rPr>
        <w:t xml:space="preserve"> class </w:t>
      </w:r>
      <w:r w:rsidR="00320C9B">
        <w:rPr>
          <w:rFonts w:ascii="Times New Roman" w:hAnsi="Times New Roman" w:cs="Times New Roman"/>
          <w:sz w:val="24"/>
          <w:szCs w:val="24"/>
        </w:rPr>
        <w:t xml:space="preserve">(phylum (p.) </w:t>
      </w:r>
      <w:r w:rsidR="00320C9B" w:rsidRPr="00320C9B">
        <w:rPr>
          <w:rFonts w:ascii="Times New Roman" w:hAnsi="Times New Roman" w:cs="Times New Roman"/>
          <w:i/>
          <w:iCs/>
          <w:sz w:val="24"/>
          <w:szCs w:val="24"/>
        </w:rPr>
        <w:t>Firmicutes</w:t>
      </w:r>
      <w:r w:rsidR="00320C9B">
        <w:rPr>
          <w:rFonts w:ascii="Times New Roman" w:hAnsi="Times New Roman" w:cs="Times New Roman"/>
          <w:sz w:val="24"/>
          <w:szCs w:val="24"/>
        </w:rPr>
        <w:t xml:space="preserve">) </w:t>
      </w:r>
      <w:r w:rsidR="00DD4D43">
        <w:rPr>
          <w:rFonts w:ascii="Times New Roman" w:hAnsi="Times New Roman" w:cs="Times New Roman"/>
          <w:sz w:val="24"/>
          <w:szCs w:val="24"/>
        </w:rPr>
        <w:t xml:space="preserve">that was consistent in all 3 experiments (Figure </w:t>
      </w:r>
      <w:r w:rsidR="00966A72">
        <w:rPr>
          <w:rFonts w:ascii="Times New Roman" w:hAnsi="Times New Roman" w:cs="Times New Roman"/>
          <w:sz w:val="24"/>
          <w:szCs w:val="24"/>
        </w:rPr>
        <w:t>6</w:t>
      </w:r>
      <w:r w:rsidR="00DD4D43">
        <w:rPr>
          <w:rFonts w:ascii="Times New Roman" w:hAnsi="Times New Roman" w:cs="Times New Roman"/>
          <w:sz w:val="24"/>
          <w:szCs w:val="24"/>
        </w:rPr>
        <w:t xml:space="preserve">). </w:t>
      </w:r>
      <w:r w:rsidR="00095198">
        <w:rPr>
          <w:rFonts w:ascii="Times New Roman" w:hAnsi="Times New Roman" w:cs="Times New Roman"/>
          <w:sz w:val="24"/>
          <w:szCs w:val="24"/>
        </w:rPr>
        <w:t xml:space="preserve">Separate analysis of </w:t>
      </w:r>
      <w:r w:rsidR="00FA3E2C">
        <w:rPr>
          <w:rFonts w:ascii="Times New Roman" w:hAnsi="Times New Roman" w:cs="Times New Roman"/>
          <w:sz w:val="24"/>
          <w:szCs w:val="24"/>
        </w:rPr>
        <w:t>Exp03</w:t>
      </w:r>
      <w:r w:rsidR="00095198">
        <w:rPr>
          <w:rFonts w:ascii="Times New Roman" w:hAnsi="Times New Roman" w:cs="Times New Roman"/>
          <w:sz w:val="24"/>
          <w:szCs w:val="24"/>
        </w:rPr>
        <w:t xml:space="preserve"> data </w:t>
      </w:r>
      <w:r w:rsidR="004B3B50">
        <w:rPr>
          <w:rFonts w:ascii="Times New Roman" w:hAnsi="Times New Roman" w:cs="Times New Roman"/>
          <w:sz w:val="24"/>
          <w:szCs w:val="24"/>
        </w:rPr>
        <w:t xml:space="preserve">identified </w:t>
      </w:r>
      <w:r w:rsidR="009E0166">
        <w:rPr>
          <w:rFonts w:ascii="Times New Roman" w:hAnsi="Times New Roman" w:cs="Times New Roman"/>
          <w:sz w:val="24"/>
          <w:szCs w:val="24"/>
        </w:rPr>
        <w:t xml:space="preserve">18 out of the </w:t>
      </w:r>
      <w:r w:rsidR="004B3B50">
        <w:rPr>
          <w:rFonts w:ascii="Times New Roman" w:hAnsi="Times New Roman" w:cs="Times New Roman"/>
          <w:sz w:val="24"/>
          <w:szCs w:val="24"/>
        </w:rPr>
        <w:t>31</w:t>
      </w:r>
      <w:r w:rsidR="009E0166">
        <w:rPr>
          <w:rFonts w:ascii="Times New Roman" w:hAnsi="Times New Roman" w:cs="Times New Roman"/>
          <w:sz w:val="24"/>
          <w:szCs w:val="24"/>
        </w:rPr>
        <w:t>classes, with 2 of them at a very low level, hence, only 16 classes were used in this analysis.</w:t>
      </w:r>
      <w:r w:rsidR="004B3B50">
        <w:rPr>
          <w:rFonts w:ascii="Times New Roman" w:hAnsi="Times New Roman" w:cs="Times New Roman"/>
          <w:sz w:val="24"/>
          <w:szCs w:val="24"/>
        </w:rPr>
        <w:t xml:space="preserve"> </w:t>
      </w:r>
      <w:r w:rsidR="00F87CB5">
        <w:rPr>
          <w:rFonts w:ascii="Times New Roman" w:hAnsi="Times New Roman" w:cs="Times New Roman"/>
          <w:sz w:val="24"/>
          <w:szCs w:val="24"/>
        </w:rPr>
        <w:t xml:space="preserve">The biplot </w:t>
      </w:r>
      <w:r w:rsidR="009236B2">
        <w:rPr>
          <w:rFonts w:ascii="Times New Roman" w:hAnsi="Times New Roman" w:cs="Times New Roman"/>
          <w:sz w:val="24"/>
          <w:szCs w:val="24"/>
        </w:rPr>
        <w:t xml:space="preserve">(Figure </w:t>
      </w:r>
      <w:r w:rsidR="00966A72">
        <w:rPr>
          <w:rFonts w:ascii="Times New Roman" w:hAnsi="Times New Roman" w:cs="Times New Roman"/>
          <w:sz w:val="24"/>
          <w:szCs w:val="24"/>
        </w:rPr>
        <w:t>7</w:t>
      </w:r>
      <w:r w:rsidR="009236B2">
        <w:rPr>
          <w:rFonts w:ascii="Times New Roman" w:hAnsi="Times New Roman" w:cs="Times New Roman"/>
          <w:sz w:val="24"/>
          <w:szCs w:val="24"/>
        </w:rPr>
        <w:t xml:space="preserve">) </w:t>
      </w:r>
      <w:r w:rsidR="00F87CB5">
        <w:rPr>
          <w:rFonts w:ascii="Times New Roman" w:hAnsi="Times New Roman" w:cs="Times New Roman"/>
          <w:sz w:val="24"/>
          <w:szCs w:val="24"/>
        </w:rPr>
        <w:t xml:space="preserve">showed clear separation by genotype. Relative abundance of </w:t>
      </w:r>
      <w:r w:rsidR="00F87CB5" w:rsidRPr="00205006">
        <w:rPr>
          <w:rFonts w:ascii="Times New Roman" w:hAnsi="Times New Roman" w:cs="Times New Roman"/>
          <w:i/>
          <w:iCs/>
          <w:sz w:val="24"/>
          <w:szCs w:val="24"/>
        </w:rPr>
        <w:t>Clostridia</w:t>
      </w:r>
      <w:r w:rsidR="00F87CB5">
        <w:rPr>
          <w:rFonts w:ascii="Times New Roman" w:hAnsi="Times New Roman" w:cs="Times New Roman"/>
          <w:sz w:val="24"/>
          <w:szCs w:val="24"/>
        </w:rPr>
        <w:t xml:space="preserve"> </w:t>
      </w:r>
      <w:r w:rsidR="00320C9B">
        <w:rPr>
          <w:rFonts w:ascii="Times New Roman" w:hAnsi="Times New Roman" w:cs="Times New Roman"/>
          <w:sz w:val="24"/>
          <w:szCs w:val="24"/>
        </w:rPr>
        <w:t xml:space="preserve">(p. </w:t>
      </w:r>
      <w:r w:rsidR="00320C9B" w:rsidRPr="00320C9B">
        <w:rPr>
          <w:rFonts w:ascii="Times New Roman" w:hAnsi="Times New Roman" w:cs="Times New Roman"/>
          <w:i/>
          <w:iCs/>
          <w:sz w:val="24"/>
          <w:szCs w:val="24"/>
        </w:rPr>
        <w:t>Firmicutes</w:t>
      </w:r>
      <w:r w:rsidR="00320C9B">
        <w:rPr>
          <w:rFonts w:ascii="Times New Roman" w:hAnsi="Times New Roman" w:cs="Times New Roman"/>
          <w:sz w:val="24"/>
          <w:szCs w:val="24"/>
        </w:rPr>
        <w:t xml:space="preserve">) </w:t>
      </w:r>
      <w:r w:rsidR="00F87CB5">
        <w:rPr>
          <w:rFonts w:ascii="Times New Roman" w:hAnsi="Times New Roman" w:cs="Times New Roman"/>
          <w:sz w:val="24"/>
          <w:szCs w:val="24"/>
        </w:rPr>
        <w:t xml:space="preserve">was higher while </w:t>
      </w:r>
      <w:r w:rsidR="00F87CB5" w:rsidRPr="00205006">
        <w:rPr>
          <w:rFonts w:ascii="Times New Roman" w:hAnsi="Times New Roman" w:cs="Times New Roman"/>
          <w:i/>
          <w:iCs/>
          <w:sz w:val="24"/>
          <w:szCs w:val="24"/>
        </w:rPr>
        <w:t>Betaproteobacteria</w:t>
      </w:r>
      <w:r w:rsidR="00320C9B">
        <w:rPr>
          <w:rFonts w:ascii="Times New Roman" w:hAnsi="Times New Roman" w:cs="Times New Roman"/>
          <w:sz w:val="24"/>
          <w:szCs w:val="24"/>
        </w:rPr>
        <w:t>,</w:t>
      </w:r>
      <w:r w:rsidR="00F87CB5">
        <w:rPr>
          <w:rFonts w:ascii="Times New Roman" w:hAnsi="Times New Roman" w:cs="Times New Roman"/>
          <w:sz w:val="24"/>
          <w:szCs w:val="24"/>
        </w:rPr>
        <w:t xml:space="preserve"> </w:t>
      </w:r>
      <w:r w:rsidR="00F87CB5" w:rsidRPr="00205006">
        <w:rPr>
          <w:rFonts w:ascii="Times New Roman" w:hAnsi="Times New Roman" w:cs="Times New Roman"/>
          <w:i/>
          <w:iCs/>
          <w:sz w:val="24"/>
          <w:szCs w:val="24"/>
        </w:rPr>
        <w:t>Epsilonproteobacteria</w:t>
      </w:r>
      <w:r w:rsidR="00320C9B">
        <w:rPr>
          <w:rFonts w:ascii="Times New Roman" w:hAnsi="Times New Roman" w:cs="Times New Roman"/>
          <w:sz w:val="24"/>
          <w:szCs w:val="24"/>
        </w:rPr>
        <w:t xml:space="preserve"> and </w:t>
      </w:r>
      <w:r w:rsidR="00320C9B" w:rsidRPr="00205006">
        <w:rPr>
          <w:rFonts w:ascii="Times New Roman" w:hAnsi="Times New Roman" w:cs="Times New Roman"/>
          <w:i/>
          <w:iCs/>
          <w:sz w:val="24"/>
          <w:szCs w:val="24"/>
        </w:rPr>
        <w:t>Deltaproteobacteria</w:t>
      </w:r>
      <w:r w:rsidR="00320C9B">
        <w:rPr>
          <w:rFonts w:ascii="Times New Roman" w:hAnsi="Times New Roman" w:cs="Times New Roman"/>
          <w:sz w:val="24"/>
          <w:szCs w:val="24"/>
        </w:rPr>
        <w:t xml:space="preserve"> (p. </w:t>
      </w:r>
      <w:r w:rsidR="00320C9B" w:rsidRPr="00320C9B">
        <w:rPr>
          <w:rFonts w:ascii="Times New Roman" w:hAnsi="Times New Roman" w:cs="Times New Roman"/>
          <w:i/>
          <w:iCs/>
          <w:sz w:val="24"/>
          <w:szCs w:val="24"/>
        </w:rPr>
        <w:t>Proteobacteria</w:t>
      </w:r>
      <w:r w:rsidR="00320C9B">
        <w:rPr>
          <w:rFonts w:ascii="Times New Roman" w:hAnsi="Times New Roman" w:cs="Times New Roman"/>
          <w:sz w:val="24"/>
          <w:szCs w:val="24"/>
        </w:rPr>
        <w:t>)</w:t>
      </w:r>
      <w:r w:rsidR="00F87CB5">
        <w:rPr>
          <w:rFonts w:ascii="Times New Roman" w:hAnsi="Times New Roman" w:cs="Times New Roman"/>
          <w:sz w:val="24"/>
          <w:szCs w:val="24"/>
        </w:rPr>
        <w:t xml:space="preserve">, </w:t>
      </w:r>
      <w:r w:rsidR="00320C9B">
        <w:rPr>
          <w:rFonts w:ascii="Times New Roman" w:hAnsi="Times New Roman" w:cs="Times New Roman"/>
          <w:sz w:val="24"/>
          <w:szCs w:val="24"/>
        </w:rPr>
        <w:t xml:space="preserve">as well as </w:t>
      </w:r>
      <w:r w:rsidR="00F87CB5" w:rsidRPr="00205006">
        <w:rPr>
          <w:rFonts w:ascii="Times New Roman" w:hAnsi="Times New Roman" w:cs="Times New Roman"/>
          <w:i/>
          <w:iCs/>
          <w:sz w:val="24"/>
          <w:szCs w:val="24"/>
        </w:rPr>
        <w:t>Campylobacteria</w:t>
      </w:r>
      <w:r w:rsidR="00320C9B">
        <w:rPr>
          <w:rFonts w:ascii="Times New Roman" w:hAnsi="Times New Roman" w:cs="Times New Roman"/>
          <w:i/>
          <w:iCs/>
          <w:sz w:val="24"/>
          <w:szCs w:val="24"/>
        </w:rPr>
        <w:t xml:space="preserve"> </w:t>
      </w:r>
      <w:r w:rsidR="00320C9B" w:rsidRPr="00320C9B">
        <w:rPr>
          <w:rFonts w:ascii="Times New Roman" w:hAnsi="Times New Roman" w:cs="Times New Roman"/>
          <w:sz w:val="24"/>
          <w:szCs w:val="24"/>
        </w:rPr>
        <w:t>(p.</w:t>
      </w:r>
      <w:r w:rsidR="00320C9B" w:rsidRPr="00320C9B">
        <w:t xml:space="preserve"> </w:t>
      </w:r>
      <w:r w:rsidR="00320C9B" w:rsidRPr="00320C9B">
        <w:rPr>
          <w:rFonts w:ascii="Times New Roman" w:hAnsi="Times New Roman" w:cs="Times New Roman"/>
          <w:i/>
          <w:iCs/>
          <w:sz w:val="24"/>
          <w:szCs w:val="24"/>
        </w:rPr>
        <w:t>Epsilonbacteraeota</w:t>
      </w:r>
      <w:r w:rsidR="00320C9B" w:rsidRPr="00320C9B">
        <w:rPr>
          <w:rFonts w:ascii="Times New Roman" w:hAnsi="Times New Roman" w:cs="Times New Roman"/>
          <w:sz w:val="24"/>
          <w:szCs w:val="24"/>
        </w:rPr>
        <w:t>)</w:t>
      </w:r>
      <w:r w:rsidR="00F87CB5">
        <w:rPr>
          <w:rFonts w:ascii="Times New Roman" w:hAnsi="Times New Roman" w:cs="Times New Roman"/>
          <w:sz w:val="24"/>
          <w:szCs w:val="24"/>
        </w:rPr>
        <w:t xml:space="preserve">, </w:t>
      </w:r>
      <w:r w:rsidR="00F87CB5" w:rsidRPr="00205006">
        <w:rPr>
          <w:rFonts w:ascii="Times New Roman" w:hAnsi="Times New Roman" w:cs="Times New Roman"/>
          <w:i/>
          <w:iCs/>
          <w:sz w:val="24"/>
          <w:szCs w:val="24"/>
        </w:rPr>
        <w:t>Brachyspirae</w:t>
      </w:r>
      <w:r w:rsidR="00320C9B">
        <w:rPr>
          <w:rFonts w:ascii="Times New Roman" w:hAnsi="Times New Roman" w:cs="Times New Roman"/>
          <w:sz w:val="24"/>
          <w:szCs w:val="24"/>
        </w:rPr>
        <w:t xml:space="preserve"> (p. </w:t>
      </w:r>
      <w:r w:rsidR="00320C9B" w:rsidRPr="00320C9B">
        <w:rPr>
          <w:rFonts w:ascii="Times New Roman" w:hAnsi="Times New Roman" w:cs="Times New Roman"/>
          <w:i/>
          <w:iCs/>
          <w:sz w:val="24"/>
          <w:szCs w:val="24"/>
        </w:rPr>
        <w:t>Spirochaetes</w:t>
      </w:r>
      <w:r w:rsidR="00320C9B">
        <w:rPr>
          <w:rFonts w:ascii="Times New Roman" w:hAnsi="Times New Roman" w:cs="Times New Roman"/>
          <w:sz w:val="24"/>
          <w:szCs w:val="24"/>
        </w:rPr>
        <w:t xml:space="preserve">), </w:t>
      </w:r>
      <w:r w:rsidR="00205006">
        <w:rPr>
          <w:rFonts w:ascii="Times New Roman" w:hAnsi="Times New Roman" w:cs="Times New Roman"/>
          <w:sz w:val="24"/>
          <w:szCs w:val="24"/>
        </w:rPr>
        <w:t xml:space="preserve">and </w:t>
      </w:r>
      <w:r w:rsidR="00205006" w:rsidRPr="00205006">
        <w:rPr>
          <w:rFonts w:ascii="Times New Roman" w:hAnsi="Times New Roman" w:cs="Times New Roman"/>
          <w:i/>
          <w:iCs/>
          <w:sz w:val="24"/>
          <w:szCs w:val="24"/>
        </w:rPr>
        <w:t>Deferribacteres</w:t>
      </w:r>
      <w:r w:rsidR="00F87CB5" w:rsidRPr="00F87CB5">
        <w:rPr>
          <w:rFonts w:ascii="Times New Roman" w:hAnsi="Times New Roman" w:cs="Times New Roman"/>
          <w:sz w:val="24"/>
          <w:szCs w:val="24"/>
        </w:rPr>
        <w:t xml:space="preserve"> </w:t>
      </w:r>
      <w:r w:rsidR="00320C9B">
        <w:rPr>
          <w:rFonts w:ascii="Times New Roman" w:hAnsi="Times New Roman" w:cs="Times New Roman"/>
          <w:sz w:val="24"/>
          <w:szCs w:val="24"/>
        </w:rPr>
        <w:t xml:space="preserve">(p. </w:t>
      </w:r>
      <w:r w:rsidR="00320C9B" w:rsidRPr="00320C9B">
        <w:rPr>
          <w:rFonts w:ascii="Times New Roman" w:hAnsi="Times New Roman" w:cs="Times New Roman"/>
          <w:i/>
          <w:iCs/>
          <w:sz w:val="24"/>
          <w:szCs w:val="24"/>
        </w:rPr>
        <w:t>Deferribacteres</w:t>
      </w:r>
      <w:r w:rsidR="00320C9B">
        <w:rPr>
          <w:rFonts w:ascii="Times New Roman" w:hAnsi="Times New Roman" w:cs="Times New Roman"/>
          <w:sz w:val="24"/>
          <w:szCs w:val="24"/>
        </w:rPr>
        <w:t xml:space="preserve">) </w:t>
      </w:r>
      <w:r w:rsidR="00F87CB5">
        <w:rPr>
          <w:rFonts w:ascii="Times New Roman" w:hAnsi="Times New Roman" w:cs="Times New Roman"/>
          <w:sz w:val="24"/>
          <w:szCs w:val="24"/>
        </w:rPr>
        <w:t>w</w:t>
      </w:r>
      <w:r w:rsidR="00205006">
        <w:rPr>
          <w:rFonts w:ascii="Times New Roman" w:hAnsi="Times New Roman" w:cs="Times New Roman"/>
          <w:sz w:val="24"/>
          <w:szCs w:val="24"/>
        </w:rPr>
        <w:t>ere</w:t>
      </w:r>
      <w:r w:rsidR="00F87CB5">
        <w:rPr>
          <w:rFonts w:ascii="Times New Roman" w:hAnsi="Times New Roman" w:cs="Times New Roman"/>
          <w:sz w:val="24"/>
          <w:szCs w:val="24"/>
        </w:rPr>
        <w:t xml:space="preserve"> lower in the </w:t>
      </w:r>
      <w:r w:rsidR="00205006">
        <w:rPr>
          <w:rFonts w:ascii="Times New Roman" w:hAnsi="Times New Roman" w:cs="Times New Roman"/>
          <w:sz w:val="24"/>
          <w:szCs w:val="24"/>
        </w:rPr>
        <w:t xml:space="preserve">all three </w:t>
      </w:r>
      <w:r w:rsidR="00F87CB5">
        <w:rPr>
          <w:rFonts w:ascii="Times New Roman" w:hAnsi="Times New Roman" w:cs="Times New Roman"/>
          <w:sz w:val="24"/>
          <w:szCs w:val="24"/>
        </w:rPr>
        <w:t xml:space="preserve">DSS-treated </w:t>
      </w:r>
      <w:r w:rsidR="00205006">
        <w:rPr>
          <w:rFonts w:ascii="Times New Roman" w:hAnsi="Times New Roman" w:cs="Times New Roman"/>
          <w:sz w:val="24"/>
          <w:szCs w:val="24"/>
        </w:rPr>
        <w:t>groups</w:t>
      </w:r>
      <w:r w:rsidR="00F87CB5">
        <w:rPr>
          <w:rFonts w:ascii="Times New Roman" w:hAnsi="Times New Roman" w:cs="Times New Roman"/>
          <w:sz w:val="24"/>
          <w:szCs w:val="24"/>
        </w:rPr>
        <w:t xml:space="preserve">. </w:t>
      </w:r>
      <w:r w:rsidR="009236B2" w:rsidRPr="009236B2">
        <w:rPr>
          <w:rFonts w:ascii="Times New Roman" w:hAnsi="Times New Roman" w:cs="Times New Roman"/>
          <w:i/>
          <w:iCs/>
          <w:sz w:val="24"/>
          <w:szCs w:val="24"/>
        </w:rPr>
        <w:t>Verrucomicrobiae</w:t>
      </w:r>
      <w:r w:rsidR="009236B2">
        <w:rPr>
          <w:rFonts w:ascii="Times New Roman" w:hAnsi="Times New Roman" w:cs="Times New Roman"/>
          <w:sz w:val="24"/>
          <w:szCs w:val="24"/>
        </w:rPr>
        <w:t xml:space="preserve"> </w:t>
      </w:r>
      <w:r w:rsidR="00320C9B">
        <w:rPr>
          <w:rFonts w:ascii="Times New Roman" w:hAnsi="Times New Roman" w:cs="Times New Roman"/>
          <w:sz w:val="24"/>
          <w:szCs w:val="24"/>
        </w:rPr>
        <w:t xml:space="preserve">(p. </w:t>
      </w:r>
      <w:r w:rsidR="00320C9B" w:rsidRPr="00320C9B">
        <w:rPr>
          <w:rFonts w:ascii="Times New Roman" w:hAnsi="Times New Roman" w:cs="Times New Roman"/>
          <w:i/>
          <w:iCs/>
          <w:sz w:val="24"/>
          <w:szCs w:val="24"/>
        </w:rPr>
        <w:t>Verrucomicrobia</w:t>
      </w:r>
      <w:r w:rsidR="00320C9B">
        <w:rPr>
          <w:rFonts w:ascii="Times New Roman" w:hAnsi="Times New Roman" w:cs="Times New Roman"/>
          <w:sz w:val="24"/>
          <w:szCs w:val="24"/>
        </w:rPr>
        <w:t xml:space="preserve">) </w:t>
      </w:r>
      <w:r w:rsidR="009236B2">
        <w:rPr>
          <w:rFonts w:ascii="Times New Roman" w:hAnsi="Times New Roman" w:cs="Times New Roman"/>
          <w:sz w:val="24"/>
          <w:szCs w:val="24"/>
        </w:rPr>
        <w:t xml:space="preserve">and </w:t>
      </w:r>
      <w:r w:rsidR="009236B2" w:rsidRPr="009236B2">
        <w:rPr>
          <w:rFonts w:ascii="Times New Roman" w:hAnsi="Times New Roman" w:cs="Times New Roman"/>
          <w:i/>
          <w:iCs/>
          <w:sz w:val="24"/>
          <w:szCs w:val="24"/>
        </w:rPr>
        <w:t>Gammaproteobacteria</w:t>
      </w:r>
      <w:r w:rsidR="009236B2">
        <w:rPr>
          <w:rFonts w:ascii="Times New Roman" w:hAnsi="Times New Roman" w:cs="Times New Roman"/>
          <w:sz w:val="24"/>
          <w:szCs w:val="24"/>
        </w:rPr>
        <w:t xml:space="preserve"> </w:t>
      </w:r>
      <w:r w:rsidR="00320C9B">
        <w:rPr>
          <w:rFonts w:ascii="Times New Roman" w:hAnsi="Times New Roman" w:cs="Times New Roman"/>
          <w:sz w:val="24"/>
          <w:szCs w:val="24"/>
        </w:rPr>
        <w:t xml:space="preserve">(p. </w:t>
      </w:r>
      <w:r w:rsidR="00320C9B" w:rsidRPr="00320C9B">
        <w:rPr>
          <w:rFonts w:ascii="Times New Roman" w:hAnsi="Times New Roman" w:cs="Times New Roman"/>
          <w:i/>
          <w:iCs/>
          <w:sz w:val="24"/>
          <w:szCs w:val="24"/>
        </w:rPr>
        <w:t>Proteobacteria</w:t>
      </w:r>
      <w:r w:rsidR="00320C9B">
        <w:rPr>
          <w:rFonts w:ascii="Times New Roman" w:hAnsi="Times New Roman" w:cs="Times New Roman"/>
          <w:sz w:val="24"/>
          <w:szCs w:val="24"/>
        </w:rPr>
        <w:t xml:space="preserve">) </w:t>
      </w:r>
      <w:r w:rsidR="009236B2">
        <w:rPr>
          <w:rFonts w:ascii="Times New Roman" w:hAnsi="Times New Roman" w:cs="Times New Roman"/>
          <w:sz w:val="24"/>
          <w:szCs w:val="24"/>
        </w:rPr>
        <w:t xml:space="preserve">had higher relative abundance in the DSS+AIN93M and DSS+Cranberry groups. </w:t>
      </w:r>
    </w:p>
    <w:p w14:paraId="7CABFF2A" w14:textId="5F8EB240" w:rsidR="008E4B69" w:rsidRDefault="00116D3B" w:rsidP="00A43D9D">
      <w:pPr>
        <w:pStyle w:val="Heading2"/>
        <w:rPr>
          <w:rFonts w:ascii="Times New Roman" w:hAnsi="Times New Roman" w:cs="Times New Roman"/>
          <w:sz w:val="24"/>
          <w:szCs w:val="24"/>
        </w:rPr>
      </w:pPr>
      <w:bookmarkStart w:id="19" w:name="_Toc142819811"/>
      <w:r>
        <w:t xml:space="preserve">3.3 </w:t>
      </w:r>
      <w:r w:rsidRPr="003C3E83">
        <w:t>Firmicutes/Bacteroidetes ratio</w:t>
      </w:r>
      <w:bookmarkEnd w:id="19"/>
    </w:p>
    <w:p w14:paraId="299B744C" w14:textId="413A69D2" w:rsidR="00BB4449" w:rsidRDefault="00116D3B" w:rsidP="00B764A5">
      <w:pPr>
        <w:rPr>
          <w:rFonts w:ascii="Times New Roman" w:hAnsi="Times New Roman" w:cs="Times New Roman"/>
          <w:sz w:val="24"/>
          <w:szCs w:val="24"/>
        </w:rPr>
      </w:pPr>
      <w:r w:rsidRPr="0068652B">
        <w:rPr>
          <w:rFonts w:ascii="Times New Roman" w:hAnsi="Times New Roman" w:cs="Times New Roman"/>
          <w:sz w:val="24"/>
          <w:szCs w:val="24"/>
        </w:rPr>
        <w:t xml:space="preserve">Firmicutes </w:t>
      </w:r>
      <w:r>
        <w:rPr>
          <w:rFonts w:ascii="Times New Roman" w:hAnsi="Times New Roman" w:cs="Times New Roman"/>
          <w:sz w:val="24"/>
          <w:szCs w:val="24"/>
        </w:rPr>
        <w:t xml:space="preserve">to </w:t>
      </w:r>
      <w:r w:rsidRPr="0068652B">
        <w:rPr>
          <w:rFonts w:ascii="Times New Roman" w:hAnsi="Times New Roman" w:cs="Times New Roman"/>
          <w:sz w:val="24"/>
          <w:szCs w:val="24"/>
        </w:rPr>
        <w:t xml:space="preserve">Bacteroidetes </w:t>
      </w:r>
      <w:r>
        <w:rPr>
          <w:rFonts w:ascii="Times New Roman" w:hAnsi="Times New Roman" w:cs="Times New Roman"/>
          <w:sz w:val="24"/>
          <w:szCs w:val="24"/>
        </w:rPr>
        <w:t xml:space="preserve">ratio </w:t>
      </w:r>
      <w:r w:rsidR="0042748B">
        <w:rPr>
          <w:rFonts w:ascii="Times New Roman" w:hAnsi="Times New Roman" w:cs="Times New Roman"/>
          <w:sz w:val="24"/>
          <w:szCs w:val="24"/>
        </w:rPr>
        <w:t xml:space="preserve">(F/B) </w:t>
      </w:r>
      <w:r>
        <w:rPr>
          <w:rFonts w:ascii="Times New Roman" w:hAnsi="Times New Roman" w:cs="Times New Roman"/>
          <w:sz w:val="24"/>
          <w:szCs w:val="24"/>
        </w:rPr>
        <w:t xml:space="preserve">have been linked to </w:t>
      </w:r>
      <w:r w:rsidRPr="0068652B">
        <w:rPr>
          <w:rFonts w:ascii="Times New Roman" w:hAnsi="Times New Roman" w:cs="Times New Roman"/>
          <w:sz w:val="24"/>
          <w:szCs w:val="24"/>
        </w:rPr>
        <w:t>biological activity including aging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PEVuZE5vdGU+PENpdGU+PEF1dGhvcj5NYXJpYXQ8L0F1dGhvcj48WWVhcj4yMDA5PC9ZZWFyPjxS
ZWNOdW0+MjQwPC9SZWNOdW0+PERpc3BsYXlUZXh0Pig1Nik8L0Rpc3BsYXlUZXh0PjxyZWNvcmQ+
PHJlYy1udW1iZXI+MjQwPC9yZWMtbnVtYmVyPjxmb3JlaWduLWtleXM+PGtleSBhcHA9IkVOIiBk
Yi1pZD0iOXN3eDIwczI2Zno1em9lZHhmMnhhdHc3dDB4NWYycnNwZXQ5IiB0aW1lc3RhbXA9IjE2
NzQ1MTEwMjUiPjI0MDwva2V5PjwvZm9yZWlnbi1rZXlzPjxyZWYtdHlwZSBuYW1lPSJKb3VybmFs
IEFydGljbGUiPjE3PC9yZWYtdHlwZT48Y29udHJpYnV0b3JzPjxhdXRob3JzPjxhdXRob3I+TWFy
aWF0LCBELjwvYXV0aG9yPjxhdXRob3I+RmlybWVzc2UsIE8uPC9hdXRob3I+PGF1dGhvcj5MZXZl
bmV6LCBGLjwvYXV0aG9yPjxhdXRob3I+R3VpbWFyYWVzLCBWLjwvYXV0aG9yPjxhdXRob3I+U29r
b2wsIEguPC9hdXRob3I+PGF1dGhvcj5Eb3JlLCBKLjwvYXV0aG9yPjxhdXRob3I+Q29ydGhpZXIs
IEcuPC9hdXRob3I+PGF1dGhvcj5GdXJldCwgSi4gUC48L2F1dGhvcj48L2F1dGhvcnM+PC9jb250
cmlidXRvcnM+PGF1dGgtYWRkcmVzcz5JTlJBLCBVOTEwLCBVbml0ZSBkJmFwb3M7RWNvbG9naWUg
ZXQgZHUgU3lzdGVtZSBEaWdlc3RpZiwgRG9tYWluZSBkZSBWaWx2ZXJ0LCA3ODM1MCBKb3V5LWVu
LUpvc2FzLCBGcmFuY2UuIGRlbmlzLm1hcmlhdEBqb3V5LmlucmEuZnI8L2F1dGgtYWRkcmVzcz48
dGl0bGVzPjx0aXRsZT5UaGUgRmlybWljdXRlcy9CYWN0ZXJvaWRldGVzIHJhdGlvIG9mIHRoZSBo
dW1hbiBtaWNyb2Jpb3RhIGNoYW5nZXMgd2l0aCBhZ2U8L3RpdGxlPjxzZWNvbmRhcnktdGl0bGU+
Qk1DIE1pY3JvYmlvbDwvc2Vjb25kYXJ5LXRpdGxlPjwvdGl0bGVzPjxwZXJpb2RpY2FsPjxmdWxs
LXRpdGxlPkJNQyBNaWNyb2Jpb2w8L2Z1bGwtdGl0bGU+PC9wZXJpb2RpY2FsPjxwYWdlcz4xMjM8
L3BhZ2VzPjx2b2x1bWU+OTwvdm9sdW1lPjxlZGl0aW9uPjIwMDkvMDYvMTE8L2VkaXRpb24+PGtl
eXdvcmRzPjxrZXl3b3JkPkFkdWx0PC9rZXl3b3JkPjxrZXl3b3JkPkFnZWQ8L2tleXdvcmQ+PGtl
eXdvcmQ+QWdlZCwgODAgYW5kIG92ZXI8L2tleXdvcmQ+PGtleXdvcmQ+KkFnaW5nPC9rZXl3b3Jk
PjxrZXl3b3JkPkJhY3Rlcm9pZGV0ZXMvY2xhc3NpZmljYXRpb24vZ2VuZXRpY3MvKmlzb2xhdGlv
biAmYW1wOyBwdXJpZmljYXRpb248L2tleXdvcmQ+PGtleXdvcmQ+QmlmaWRvYmFjdGVyaXVtL2Ns
YXNzaWZpY2F0aW9uL2dlbmV0aWNzLyppc29sYXRpb24gJmFtcDsgcHVyaWZpY2F0aW9uPC9rZXl3
b3JkPjxrZXl3b3JkPkNsb3N0cmlkaXVtL2NsYXNzaWZpY2F0aW9uL2dlbmV0aWNzLyppc29sYXRp
b24gJmFtcDsgcHVyaWZpY2F0aW9uPC9rZXl3b3JkPjxrZXl3b3JkPkNvbG9ueSBDb3VudCwgTWlj
cm9iaWFsPC9rZXl3b3JkPjxrZXl3b3JkPkROQSwgQmFjdGVyaWFsL2dlbmV0aWNzPC9rZXl3b3Jk
PjxrZXl3b3JkPkVzY2hlcmljaGlhIGNvbGkvY2xhc3NpZmljYXRpb24vZ2VuZXRpY3MvKmlzb2xh
dGlvbiAmYW1wOyBwdXJpZmljYXRpb248L2tleXdvcmQ+PGtleXdvcmQ+RmVjZXMvbWljcm9iaW9s
b2d5PC9rZXl3b3JkPjxrZXl3b3JkPkh1bWFuczwva2V5d29yZD48a2V5d29yZD5JbmZhbnQ8L2tl
eXdvcmQ+PGtleXdvcmQ+SW5mYW50LCBOZXdib3JuPC9rZXl3b3JkPjxrZXl3b3JkPkludGVzdGlu
ZXMvKm1pY3JvYmlvbG9neTwva2V5d29yZD48a2V5d29yZD5MYWN0b2JhY2lsbHVzL2NsYXNzaWZp
Y2F0aW9uL2dlbmV0aWNzL2lzb2xhdGlvbiAmYW1wOyBwdXJpZmljYXRpb248L2tleXdvcmQ+PGtl
eXdvcmQ+TWlkZGxlIEFnZWQ8L2tleXdvcmQ+PC9rZXl3b3Jkcz48ZGF0ZXM+PHllYXI+MjAwOTwv
eWVhcj48cHViLWRhdGVzPjxkYXRlPkp1biA5PC9kYXRlPjwvcHViLWRhdGVzPjwvZGF0ZXM+PGlz
Ym4+MTQ3MS0yMTgwIChFbGVjdHJvbmljKSYjeEQ7MTQ3MS0yMTgwIChMaW5raW5nKTwvaXNibj48
YWNjZXNzaW9uLW51bT4xOTUwODcyMDwvYWNjZXNzaW9uLW51bT48dXJscz48cmVsYXRlZC11cmxz
Pjx1cmw+aHR0cHM6Ly93d3cubmNiaS5ubG0ubmloLmdvdi9wdWJtZWQvMTk1MDg3MjA8L3VybD48
L3JlbGF0ZWQtdXJscz48L3VybHM+PGN1c3RvbTI+UE1DMjcwMjI3NDwvY3VzdG9tMj48ZWxlY3Ry
b25pYy1yZXNvdXJjZS1udW0+MTAuMTE4Ni8xNDcxLTIxODAtOS0xMjM8L2VsZWN0cm9uaWMtcmVz
b3VyY2UtbnVtPjwvcmVjb3JkPjwvQ2l0ZT48L0VuZE5vdGU+AG==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PEVuZE5vdGU+PENpdGU+PEF1dGhvcj5NYXJpYXQ8L0F1dGhvcj48WWVhcj4yMDA5PC9ZZWFyPjxS
ZWNOdW0+MjQwPC9SZWNOdW0+PERpc3BsYXlUZXh0Pig1Nik8L0Rpc3BsYXlUZXh0PjxyZWNvcmQ+
PHJlYy1udW1iZXI+MjQwPC9yZWMtbnVtYmVyPjxmb3JlaWduLWtleXM+PGtleSBhcHA9IkVOIiBk
Yi1pZD0iOXN3eDIwczI2Zno1em9lZHhmMnhhdHc3dDB4NWYycnNwZXQ5IiB0aW1lc3RhbXA9IjE2
NzQ1MTEwMjUiPjI0MDwva2V5PjwvZm9yZWlnbi1rZXlzPjxyZWYtdHlwZSBuYW1lPSJKb3VybmFs
IEFydGljbGUiPjE3PC9yZWYtdHlwZT48Y29udHJpYnV0b3JzPjxhdXRob3JzPjxhdXRob3I+TWFy
aWF0LCBELjwvYXV0aG9yPjxhdXRob3I+RmlybWVzc2UsIE8uPC9hdXRob3I+PGF1dGhvcj5MZXZl
bmV6LCBGLjwvYXV0aG9yPjxhdXRob3I+R3VpbWFyYWVzLCBWLjwvYXV0aG9yPjxhdXRob3I+U29r
b2wsIEguPC9hdXRob3I+PGF1dGhvcj5Eb3JlLCBKLjwvYXV0aG9yPjxhdXRob3I+Q29ydGhpZXIs
IEcuPC9hdXRob3I+PGF1dGhvcj5GdXJldCwgSi4gUC48L2F1dGhvcj48L2F1dGhvcnM+PC9jb250
cmlidXRvcnM+PGF1dGgtYWRkcmVzcz5JTlJBLCBVOTEwLCBVbml0ZSBkJmFwb3M7RWNvbG9naWUg
ZXQgZHUgU3lzdGVtZSBEaWdlc3RpZiwgRG9tYWluZSBkZSBWaWx2ZXJ0LCA3ODM1MCBKb3V5LWVu
LUpvc2FzLCBGcmFuY2UuIGRlbmlzLm1hcmlhdEBqb3V5LmlucmEuZnI8L2F1dGgtYWRkcmVzcz48
dGl0bGVzPjx0aXRsZT5UaGUgRmlybWljdXRlcy9CYWN0ZXJvaWRldGVzIHJhdGlvIG9mIHRoZSBo
dW1hbiBtaWNyb2Jpb3RhIGNoYW5nZXMgd2l0aCBhZ2U8L3RpdGxlPjxzZWNvbmRhcnktdGl0bGU+
Qk1DIE1pY3JvYmlvbDwvc2Vjb25kYXJ5LXRpdGxlPjwvdGl0bGVzPjxwZXJpb2RpY2FsPjxmdWxs
LXRpdGxlPkJNQyBNaWNyb2Jpb2w8L2Z1bGwtdGl0bGU+PC9wZXJpb2RpY2FsPjxwYWdlcz4xMjM8
L3BhZ2VzPjx2b2x1bWU+OTwvdm9sdW1lPjxlZGl0aW9uPjIwMDkvMDYvMTE8L2VkaXRpb24+PGtl
eXdvcmRzPjxrZXl3b3JkPkFkdWx0PC9rZXl3b3JkPjxrZXl3b3JkPkFnZWQ8L2tleXdvcmQ+PGtl
eXdvcmQ+QWdlZCwgODAgYW5kIG92ZXI8L2tleXdvcmQ+PGtleXdvcmQ+KkFnaW5nPC9rZXl3b3Jk
PjxrZXl3b3JkPkJhY3Rlcm9pZGV0ZXMvY2xhc3NpZmljYXRpb24vZ2VuZXRpY3MvKmlzb2xhdGlv
biAmYW1wOyBwdXJpZmljYXRpb248L2tleXdvcmQ+PGtleXdvcmQ+QmlmaWRvYmFjdGVyaXVtL2Ns
YXNzaWZpY2F0aW9uL2dlbmV0aWNzLyppc29sYXRpb24gJmFtcDsgcHVyaWZpY2F0aW9uPC9rZXl3
b3JkPjxrZXl3b3JkPkNsb3N0cmlkaXVtL2NsYXNzaWZpY2F0aW9uL2dlbmV0aWNzLyppc29sYXRp
b24gJmFtcDsgcHVyaWZpY2F0aW9uPC9rZXl3b3JkPjxrZXl3b3JkPkNvbG9ueSBDb3VudCwgTWlj
cm9iaWFsPC9rZXl3b3JkPjxrZXl3b3JkPkROQSwgQmFjdGVyaWFsL2dlbmV0aWNzPC9rZXl3b3Jk
PjxrZXl3b3JkPkVzY2hlcmljaGlhIGNvbGkvY2xhc3NpZmljYXRpb24vZ2VuZXRpY3MvKmlzb2xh
dGlvbiAmYW1wOyBwdXJpZmljYXRpb248L2tleXdvcmQ+PGtleXdvcmQ+RmVjZXMvbWljcm9iaW9s
b2d5PC9rZXl3b3JkPjxrZXl3b3JkPkh1bWFuczwva2V5d29yZD48a2V5d29yZD5JbmZhbnQ8L2tl
eXdvcmQ+PGtleXdvcmQ+SW5mYW50LCBOZXdib3JuPC9rZXl3b3JkPjxrZXl3b3JkPkludGVzdGlu
ZXMvKm1pY3JvYmlvbG9neTwva2V5d29yZD48a2V5d29yZD5MYWN0b2JhY2lsbHVzL2NsYXNzaWZp
Y2F0aW9uL2dlbmV0aWNzL2lzb2xhdGlvbiAmYW1wOyBwdXJpZmljYXRpb248L2tleXdvcmQ+PGtl
eXdvcmQ+TWlkZGxlIEFnZWQ8L2tleXdvcmQ+PC9rZXl3b3Jkcz48ZGF0ZXM+PHllYXI+MjAwOTwv
eWVhcj48cHViLWRhdGVzPjxkYXRlPkp1biA5PC9kYXRlPjwvcHViLWRhdGVzPjwvZGF0ZXM+PGlz
Ym4+MTQ3MS0yMTgwIChFbGVjdHJvbmljKSYjeEQ7MTQ3MS0yMTgwIChMaW5raW5nKTwvaXNibj48
YWNjZXNzaW9uLW51bT4xOTUwODcyMDwvYWNjZXNzaW9uLW51bT48dXJscz48cmVsYXRlZC11cmxz
Pjx1cmw+aHR0cHM6Ly93d3cubmNiaS5ubG0ubmloLmdvdi9wdWJtZWQvMTk1MDg3MjA8L3VybD48
L3JlbGF0ZWQtdXJscz48L3VybHM+PGN1c3RvbTI+UE1DMjcwMjI3NDwvY3VzdG9tMj48ZWxlY3Ry
b25pYy1yZXNvdXJjZS1udW0+MTAuMTE4Ni8xNDcxLTIxODAtOS0xMjM8L2VsZWN0cm9uaWMtcmVz
b3VyY2UtbnVtPjwvcmVjb3JkPjwvQ2l0ZT48L0VuZE5vdGU+AG==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8008FA">
        <w:rPr>
          <w:rFonts w:ascii="Times New Roman" w:hAnsi="Times New Roman" w:cs="Times New Roman"/>
          <w:noProof/>
          <w:sz w:val="24"/>
          <w:szCs w:val="24"/>
        </w:rPr>
        <w:t>(56)</w:t>
      </w:r>
      <w:r>
        <w:rPr>
          <w:rFonts w:ascii="Times New Roman" w:hAnsi="Times New Roman" w:cs="Times New Roman"/>
          <w:sz w:val="24"/>
          <w:szCs w:val="24"/>
        </w:rPr>
        <w:fldChar w:fldCharType="end"/>
      </w:r>
      <w:r w:rsidRPr="0068652B">
        <w:rPr>
          <w:rFonts w:ascii="Times New Roman" w:hAnsi="Times New Roman" w:cs="Times New Roman"/>
          <w:sz w:val="24"/>
          <w:szCs w:val="24"/>
        </w:rPr>
        <w:t xml:space="preserve"> and body mass index change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PEVuZE5vdGU+PENpdGU+PEF1dGhvcj5Lb2xpYWRhPC9BdXRob3I+PFllYXI+MjAxNzwvWWVhcj48
UmVjTnVtPjIzOTwvUmVjTnVtPjxEaXNwbGF5VGV4dD4oNTcpPC9EaXNwbGF5VGV4dD48cmVjb3Jk
PjxyZWMtbnVtYmVyPjIzOTwvcmVjLW51bWJlcj48Zm9yZWlnbi1rZXlzPjxrZXkgYXBwPSJFTiIg
ZGItaWQ9Ijlzd3gyMHMyNmZ6NXpvZWR4ZjJ4YXR3N3QweDVmMnJzcGV0OSIgdGltZXN0YW1wPSIx
Njc0NTExMDI1Ij4yMzk8L2tleT48L2ZvcmVpZ24ta2V5cz48cmVmLXR5cGUgbmFtZT0iSm91cm5h
bCBBcnRpY2xlIj4xNzwvcmVmLXR5cGU+PGNvbnRyaWJ1dG9ycz48YXV0aG9ycz48YXV0aG9yPktv
bGlhZGEsIEEuPC9hdXRob3I+PGF1dGhvcj5TeXplbmtvLCBHLjwvYXV0aG9yPjxhdXRob3I+TW9z
ZWlrbywgVi48L2F1dGhvcj48YXV0aG9yPkJ1ZG92c2thLCBMLjwvYXV0aG9yPjxhdXRob3I+UHVj
aGtvdiwgSy48L2F1dGhvcj48YXV0aG9yPlBlcmVkZXJpeSwgVi48L2F1dGhvcj48YXV0aG9yPkdh
dmFsa28sIFkuPC9hdXRob3I+PGF1dGhvcj5Eb3JvZmV5ZXYsIEEuPC9hdXRob3I+PGF1dGhvcj5S
b21hbmVua28sIE0uPC9hdXRob3I+PGF1dGhvcj5Ua2FjaCwgUy48L2F1dGhvcj48YXV0aG9yPlNp
bmVvaywgTC48L2F1dGhvcj48YXV0aG9yPkx1c2hjaGFrLCBPLjwvYXV0aG9yPjxhdXRob3I+VmFp
c2VybWFuLCBBLjwvYXV0aG9yPjwvYXV0aG9ycz48L2NvbnRyaWJ1dG9ycz48YXV0aC1hZGRyZXNz
PkQuIEYuIENoZWJvdGFyZXYgSW5zdGl0dXRlIG9mIEdlcm9udG9sb2d5LCBOQU1TLCBLaWV2LCBV
a3JhaW5lLiYjeEQ7Ty5PLiBCb2dvbW9sZXRzIE5hdGlvbmFsIE1lZGljYWwgVW5pdmVyc2l0eSwg
S2lldiwgVWtyYWluZS4mI3hEO1Zhc3lsIFN0ZWZhbnlrIFByZWNhcnBhdGhpYW4gTmF0aW9uYWwg
VW5pdmVyc2l0eSwgSXZhbm8tRnJhbmtpdnNrLCBVa3JhaW5lLiYjeEQ7RC4gRi4gQ2hlYm90YXJl
diBJbnN0aXR1dGUgb2YgR2Vyb250b2xvZ3ksIE5BTVMsIEtpZXYsIFVrcmFpbmUuIHZhaXNlcm1h
bkBnZXJvbnQua2lldi51YS48L2F1dGgtYWRkcmVzcz48dGl0bGVzPjx0aXRsZT5Bc3NvY2lhdGlv
biBiZXR3ZWVuIGJvZHkgbWFzcyBpbmRleCBhbmQgRmlybWljdXRlcy9CYWN0ZXJvaWRldGVzIHJh
dGlvIGluIGFuIGFkdWx0IFVrcmFpbmlhbiBwb3B1bGF0aW9uPC90aXRsZT48c2Vjb25kYXJ5LXRp
dGxlPkJNQyBNaWNyb2Jpb2w8L3NlY29uZGFyeS10aXRsZT48L3RpdGxlcz48cGVyaW9kaWNhbD48
ZnVsbC10aXRsZT5CTUMgTWljcm9iaW9sPC9mdWxsLXRpdGxlPjwvcGVyaW9kaWNhbD48cGFnZXM+
MTIwPC9wYWdlcz48dm9sdW1lPjE3PC92b2x1bWU+PG51bWJlcj4xPC9udW1iZXI+PGVkaXRpb24+
MjAxNy8wNS8yNDwvZWRpdGlvbj48a2V5d29yZHM+PGtleXdvcmQ+QWN0aW5vYmFjdGVyaWEvZ2Vu
ZXRpY3MvaXNvbGF0aW9uICZhbXA7IHB1cmlmaWNhdGlvbjwva2V5d29yZD48a2V5d29yZD5BZHVs
dDwva2V5d29yZD48a2V5d29yZD5CYWN0ZXJpYS9jbGFzc2lmaWNhdGlvbi9nZW5ldGljczwva2V5
d29yZD48a2V5d29yZD5CYWN0ZXJvaWRldGVzL2dlbmV0aWNzLyppc29sYXRpb24gJmFtcDsgcHVy
aWZpY2F0aW9uPC9rZXl3b3JkPjxrZXl3b3JkPipCb2R5IE1hc3MgSW5kZXg8L2tleXdvcmQ+PGtl
eXdvcmQ+RE5BLCBCYWN0ZXJpYWw8L2tleXdvcmQ+PGtleXdvcmQ+RXhlcmNpc2U8L2tleXdvcmQ+
PGtleXdvcmQ+RmVjZXMvbWljcm9iaW9sb2d5PC9rZXl3b3JkPjxrZXl3b3JkPkZlbWFsZTwva2V5
d29yZD48a2V5d29yZD5GaXJtaWN1dGVzL2dlbmV0aWNzLyppc29sYXRpb24gJmFtcDsgcHVyaWZp
Y2F0aW9uPC9rZXl3b3JkPjxrZXl3b3JkPipHYXN0cm9pbnRlc3RpbmFsIE1pY3JvYmlvbWUvZ2Vu
ZXRpY3M8L2tleXdvcmQ+PGtleXdvcmQ+R2FzdHJvaW50ZXN0aW5hbCBUcmFjdC8qbWljcm9iaW9s
b2d5PC9rZXl3b3JkPjxrZXl3b3JkPkh1bWFuczwva2V5d29yZD48a2V5d29yZD5MaWZlIFN0eWxl
PC9rZXl3b3JkPjxrZXl3b3JkPk1hbGU8L2tleXdvcmQ+PGtleXdvcmQ+TWlkZGxlIEFnZWQ8L2tl
eXdvcmQ+PGtleXdvcmQ+T2Jlc2l0eS8qbWljcm9iaW9sb2d5PC9rZXl3b3JkPjxrZXl3b3JkPlRv
YmFjY28gU21va2luZzwva2V5d29yZD48a2V5d29yZD5Va3JhaW5lPC9rZXl3b3JkPjxrZXl3b3Jk
PipBY3Rpbm9iYWN0ZXJpYTwva2V5d29yZD48a2V5d29yZD4qQmFjdGVyb2lkZXRlczwva2V5d29y
ZD48a2V5d29yZD4qRmlybWljdXRlczwva2V5d29yZD48a2V5d29yZD4qR3V0IG1pY3JvYmlvdGE8
L2tleXdvcmQ+PGtleXdvcmQ+Kk9iZXNpdHk8L2tleXdvcmQ+PC9rZXl3b3Jkcz48ZGF0ZXM+PHll
YXI+MjAxNzwveWVhcj48cHViLWRhdGVzPjxkYXRlPk1heSAyMjwvZGF0ZT48L3B1Yi1kYXRlcz48
L2RhdGVzPjxpc2JuPjE0NzEtMjE4MCAoRWxlY3Ryb25pYykmI3hEOzE0NzEtMjE4MCAoTGlua2lu
Zyk8L2lzYm4+PGFjY2Vzc2lvbi1udW0+Mjg1MzI0MTQ8L2FjY2Vzc2lvbi1udW0+PHVybHM+PHJl
bGF0ZWQtdXJscz48dXJsPmh0dHBzOi8vd3d3Lm5jYmkubmxtLm5paC5nb3YvcHVibWVkLzI4NTMy
NDE0PC91cmw+PC9yZWxhdGVkLXVybHM+PC91cmxzPjxjdXN0b20yPlBNQzU0NDA5ODU8L2N1c3Rv
bTI+PGVsZWN0cm9uaWMtcmVzb3VyY2UtbnVtPjEwLjExODYvczEyODY2LTAxNy0xMDI3LTE8L2Vs
ZWN0cm9uaWMtcmVzb3VyY2UtbnVtPjwvcmVjb3JkPjwvQ2l0ZT48L0VuZE5vdGU+AG==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PEVuZE5vdGU+PENpdGU+PEF1dGhvcj5Lb2xpYWRhPC9BdXRob3I+PFllYXI+MjAxNzwvWWVhcj48
UmVjTnVtPjIzOTwvUmVjTnVtPjxEaXNwbGF5VGV4dD4oNTcpPC9EaXNwbGF5VGV4dD48cmVjb3Jk
PjxyZWMtbnVtYmVyPjIzOTwvcmVjLW51bWJlcj48Zm9yZWlnbi1rZXlzPjxrZXkgYXBwPSJFTiIg
ZGItaWQ9Ijlzd3gyMHMyNmZ6NXpvZWR4ZjJ4YXR3N3QweDVmMnJzcGV0OSIgdGltZXN0YW1wPSIx
Njc0NTExMDI1Ij4yMzk8L2tleT48L2ZvcmVpZ24ta2V5cz48cmVmLXR5cGUgbmFtZT0iSm91cm5h
bCBBcnRpY2xlIj4xNzwvcmVmLXR5cGU+PGNvbnRyaWJ1dG9ycz48YXV0aG9ycz48YXV0aG9yPktv
bGlhZGEsIEEuPC9hdXRob3I+PGF1dGhvcj5TeXplbmtvLCBHLjwvYXV0aG9yPjxhdXRob3I+TW9z
ZWlrbywgVi48L2F1dGhvcj48YXV0aG9yPkJ1ZG92c2thLCBMLjwvYXV0aG9yPjxhdXRob3I+UHVj
aGtvdiwgSy48L2F1dGhvcj48YXV0aG9yPlBlcmVkZXJpeSwgVi48L2F1dGhvcj48YXV0aG9yPkdh
dmFsa28sIFkuPC9hdXRob3I+PGF1dGhvcj5Eb3JvZmV5ZXYsIEEuPC9hdXRob3I+PGF1dGhvcj5S
b21hbmVua28sIE0uPC9hdXRob3I+PGF1dGhvcj5Ua2FjaCwgUy48L2F1dGhvcj48YXV0aG9yPlNp
bmVvaywgTC48L2F1dGhvcj48YXV0aG9yPkx1c2hjaGFrLCBPLjwvYXV0aG9yPjxhdXRob3I+VmFp
c2VybWFuLCBBLjwvYXV0aG9yPjwvYXV0aG9ycz48L2NvbnRyaWJ1dG9ycz48YXV0aC1hZGRyZXNz
PkQuIEYuIENoZWJvdGFyZXYgSW5zdGl0dXRlIG9mIEdlcm9udG9sb2d5LCBOQU1TLCBLaWV2LCBV
a3JhaW5lLiYjeEQ7Ty5PLiBCb2dvbW9sZXRzIE5hdGlvbmFsIE1lZGljYWwgVW5pdmVyc2l0eSwg
S2lldiwgVWtyYWluZS4mI3hEO1Zhc3lsIFN0ZWZhbnlrIFByZWNhcnBhdGhpYW4gTmF0aW9uYWwg
VW5pdmVyc2l0eSwgSXZhbm8tRnJhbmtpdnNrLCBVa3JhaW5lLiYjeEQ7RC4gRi4gQ2hlYm90YXJl
diBJbnN0aXR1dGUgb2YgR2Vyb250b2xvZ3ksIE5BTVMsIEtpZXYsIFVrcmFpbmUuIHZhaXNlcm1h
bkBnZXJvbnQua2lldi51YS48L2F1dGgtYWRkcmVzcz48dGl0bGVzPjx0aXRsZT5Bc3NvY2lhdGlv
biBiZXR3ZWVuIGJvZHkgbWFzcyBpbmRleCBhbmQgRmlybWljdXRlcy9CYWN0ZXJvaWRldGVzIHJh
dGlvIGluIGFuIGFkdWx0IFVrcmFpbmlhbiBwb3B1bGF0aW9uPC90aXRsZT48c2Vjb25kYXJ5LXRp
dGxlPkJNQyBNaWNyb2Jpb2w8L3NlY29uZGFyeS10aXRsZT48L3RpdGxlcz48cGVyaW9kaWNhbD48
ZnVsbC10aXRsZT5CTUMgTWljcm9iaW9sPC9mdWxsLXRpdGxlPjwvcGVyaW9kaWNhbD48cGFnZXM+
MTIwPC9wYWdlcz48dm9sdW1lPjE3PC92b2x1bWU+PG51bWJlcj4xPC9udW1iZXI+PGVkaXRpb24+
MjAxNy8wNS8yNDwvZWRpdGlvbj48a2V5d29yZHM+PGtleXdvcmQ+QWN0aW5vYmFjdGVyaWEvZ2Vu
ZXRpY3MvaXNvbGF0aW9uICZhbXA7IHB1cmlmaWNhdGlvbjwva2V5d29yZD48a2V5d29yZD5BZHVs
dDwva2V5d29yZD48a2V5d29yZD5CYWN0ZXJpYS9jbGFzc2lmaWNhdGlvbi9nZW5ldGljczwva2V5
d29yZD48a2V5d29yZD5CYWN0ZXJvaWRldGVzL2dlbmV0aWNzLyppc29sYXRpb24gJmFtcDsgcHVy
aWZpY2F0aW9uPC9rZXl3b3JkPjxrZXl3b3JkPipCb2R5IE1hc3MgSW5kZXg8L2tleXdvcmQ+PGtl
eXdvcmQ+RE5BLCBCYWN0ZXJpYWw8L2tleXdvcmQ+PGtleXdvcmQ+RXhlcmNpc2U8L2tleXdvcmQ+
PGtleXdvcmQ+RmVjZXMvbWljcm9iaW9sb2d5PC9rZXl3b3JkPjxrZXl3b3JkPkZlbWFsZTwva2V5
d29yZD48a2V5d29yZD5GaXJtaWN1dGVzL2dlbmV0aWNzLyppc29sYXRpb24gJmFtcDsgcHVyaWZp
Y2F0aW9uPC9rZXl3b3JkPjxrZXl3b3JkPipHYXN0cm9pbnRlc3RpbmFsIE1pY3JvYmlvbWUvZ2Vu
ZXRpY3M8L2tleXdvcmQ+PGtleXdvcmQ+R2FzdHJvaW50ZXN0aW5hbCBUcmFjdC8qbWljcm9iaW9s
b2d5PC9rZXl3b3JkPjxrZXl3b3JkPkh1bWFuczwva2V5d29yZD48a2V5d29yZD5MaWZlIFN0eWxl
PC9rZXl3b3JkPjxrZXl3b3JkPk1hbGU8L2tleXdvcmQ+PGtleXdvcmQ+TWlkZGxlIEFnZWQ8L2tl
eXdvcmQ+PGtleXdvcmQ+T2Jlc2l0eS8qbWljcm9iaW9sb2d5PC9rZXl3b3JkPjxrZXl3b3JkPlRv
YmFjY28gU21va2luZzwva2V5d29yZD48a2V5d29yZD5Va3JhaW5lPC9rZXl3b3JkPjxrZXl3b3Jk
PipBY3Rpbm9iYWN0ZXJpYTwva2V5d29yZD48a2V5d29yZD4qQmFjdGVyb2lkZXRlczwva2V5d29y
ZD48a2V5d29yZD4qRmlybWljdXRlczwva2V5d29yZD48a2V5d29yZD4qR3V0IG1pY3JvYmlvdGE8
L2tleXdvcmQ+PGtleXdvcmQ+Kk9iZXNpdHk8L2tleXdvcmQ+PC9rZXl3b3Jkcz48ZGF0ZXM+PHll
YXI+MjAxNzwveWVhcj48cHViLWRhdGVzPjxkYXRlPk1heSAyMjwvZGF0ZT48L3B1Yi1kYXRlcz48
L2RhdGVzPjxpc2JuPjE0NzEtMjE4MCAoRWxlY3Ryb25pYykmI3hEOzE0NzEtMjE4MCAoTGlua2lu
Zyk8L2lzYm4+PGFjY2Vzc2lvbi1udW0+Mjg1MzI0MTQ8L2FjY2Vzc2lvbi1udW0+PHVybHM+PHJl
bGF0ZWQtdXJscz48dXJsPmh0dHBzOi8vd3d3Lm5jYmkubmxtLm5paC5nb3YvcHVibWVkLzI4NTMy
NDE0PC91cmw+PC9yZWxhdGVkLXVybHM+PC91cmxzPjxjdXN0b20yPlBNQzU0NDA5ODU8L2N1c3Rv
bTI+PGVsZWN0cm9uaWMtcmVzb3VyY2UtbnVtPjEwLjExODYvczEyODY2LTAxNy0xMDI3LTE8L2Vs
ZWN0cm9uaWMtcmVzb3VyY2UtbnVtPjwvcmVjb3JkPjwvQ2l0ZT48L0VuZE5vdGU+AG==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8008FA">
        <w:rPr>
          <w:rFonts w:ascii="Times New Roman" w:hAnsi="Times New Roman" w:cs="Times New Roman"/>
          <w:noProof/>
          <w:sz w:val="24"/>
          <w:szCs w:val="24"/>
        </w:rPr>
        <w:t>(57)</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sidR="0042748B">
        <w:rPr>
          <w:rFonts w:ascii="Times New Roman" w:hAnsi="Times New Roman" w:cs="Times New Roman"/>
          <w:sz w:val="24"/>
          <w:szCs w:val="24"/>
        </w:rPr>
        <w:t>maintaining intestinal homeostasis</w:t>
      </w:r>
      <w:r>
        <w:rPr>
          <w:rFonts w:ascii="Times New Roman" w:hAnsi="Times New Roman" w:cs="Times New Roman"/>
          <w:sz w:val="24"/>
          <w:szCs w:val="24"/>
        </w:rPr>
        <w:t>.</w:t>
      </w:r>
      <w:r w:rsidR="0042748B">
        <w:rPr>
          <w:rFonts w:ascii="Times New Roman" w:hAnsi="Times New Roman" w:cs="Times New Roman"/>
          <w:sz w:val="24"/>
          <w:szCs w:val="24"/>
        </w:rPr>
        <w:t xml:space="preserve"> Increased F/B ratio was associated with obesity while the ratio decreased was </w:t>
      </w:r>
      <w:r w:rsidR="00B510FE">
        <w:rPr>
          <w:rFonts w:ascii="Times New Roman" w:hAnsi="Times New Roman" w:cs="Times New Roman"/>
          <w:sz w:val="24"/>
          <w:szCs w:val="24"/>
        </w:rPr>
        <w:t xml:space="preserve">correlated positively with </w:t>
      </w:r>
      <w:r w:rsidR="0042748B">
        <w:rPr>
          <w:rFonts w:ascii="Times New Roman" w:hAnsi="Times New Roman" w:cs="Times New Roman"/>
          <w:sz w:val="24"/>
          <w:szCs w:val="24"/>
        </w:rPr>
        <w:t xml:space="preserve">inflammatory bowel disease </w:t>
      </w:r>
      <w:r w:rsidR="00B510FE">
        <w:rPr>
          <w:rFonts w:ascii="Times New Roman" w:hAnsi="Times New Roman" w:cs="Times New Roman"/>
          <w:sz w:val="24"/>
          <w:szCs w:val="24"/>
        </w:rPr>
        <w:fldChar w:fldCharType="begin"/>
      </w:r>
      <w:r w:rsidR="008008FA">
        <w:rPr>
          <w:rFonts w:ascii="Times New Roman" w:hAnsi="Times New Roman" w:cs="Times New Roman"/>
          <w:sz w:val="24"/>
          <w:szCs w:val="24"/>
        </w:rPr>
        <w:instrText xml:space="preserve"> ADDIN EN.CITE &lt;EndNote&gt;&lt;Cite&gt;&lt;Author&gt;Stojanov&lt;/Author&gt;&lt;Year&gt;2020&lt;/Year&gt;&lt;RecNum&gt;265&lt;/RecNum&gt;&lt;DisplayText&gt;(58)&lt;/DisplayText&gt;&lt;record&gt;&lt;rec-number&gt;265&lt;/rec-number&gt;&lt;foreign-keys&gt;&lt;key app="EN" db-id="9swx20s26fz5zoedxf2xatw7t0x5f2rspet9" timestamp="1677385697"&gt;265&lt;/key&gt;&lt;/foreign-keys&gt;&lt;ref-type name="Journal Article"&gt;17&lt;/ref-type&gt;&lt;contributors&gt;&lt;authors&gt;&lt;author&gt;Stojanov, S.&lt;/author&gt;&lt;author&gt;Berlec, A.&lt;/author&gt;&lt;author&gt;Strukelj, B.&lt;/author&gt;&lt;/authors&gt;&lt;/contributors&gt;&lt;auth-address&gt;Faculty of Pharmacy, University of Ljubljana, SI-1000 Ljubljana, Slovenia.&amp;#xD;Department of Biotechnology, Jozef Stefan Institute, SI-1000 Ljubljana, Slovenia.&lt;/auth-address&gt;&lt;titles&gt;&lt;title&gt;The Influence of Probiotics on the Firmicutes/Bacteroidetes Ratio in the Treatment of Obesity and Inflammatory Bowel disease&lt;/title&gt;&lt;secondary-title&gt;Microorganisms&lt;/secondary-title&gt;&lt;/titles&gt;&lt;periodical&gt;&lt;full-title&gt;Microorganisms&lt;/full-title&gt;&lt;/periodical&gt;&lt;volume&gt;8&lt;/volume&gt;&lt;number&gt;11&lt;/number&gt;&lt;edition&gt;20201101&lt;/edition&gt;&lt;keywords&gt;&lt;keyword&gt;Bacteroidetes&lt;/keyword&gt;&lt;keyword&gt;Firmicutes&lt;/keyword&gt;&lt;keyword&gt;dysbiosis&lt;/keyword&gt;&lt;keyword&gt;inflammation&lt;/keyword&gt;&lt;keyword&gt;obesity&lt;/keyword&gt;&lt;keyword&gt;probiotics&lt;/keyword&gt;&lt;/keywords&gt;&lt;dates&gt;&lt;year&gt;2020&lt;/year&gt;&lt;pub-dates&gt;&lt;date&gt;Nov 1&lt;/date&gt;&lt;/pub-dates&gt;&lt;/dates&gt;&lt;isbn&gt;2076-2607 (Print)&amp;#xD;2076-2607 (Electronic)&amp;#xD;2076-2607 (Linking)&lt;/isbn&gt;&lt;accession-num&gt;33139627&lt;/accession-num&gt;&lt;urls&gt;&lt;related-urls&gt;&lt;url&gt;https://www.ncbi.nlm.nih.gov/pubmed/33139627&lt;/url&gt;&lt;/related-urls&gt;&lt;/urls&gt;&lt;custom1&gt;The authors declare no conflict of interest.&lt;/custom1&gt;&lt;custom2&gt;PMC7692443&lt;/custom2&gt;&lt;electronic-resource-num&gt;10.3390/microorganisms8111715&lt;/electronic-resource-num&gt;&lt;remote-database-name&gt;PubMed-not-MEDLINE&lt;/remote-database-name&gt;&lt;remote-database-provider&gt;NLM&lt;/remote-database-provider&gt;&lt;/record&gt;&lt;/Cite&gt;&lt;/EndNote&gt;</w:instrText>
      </w:r>
      <w:r w:rsidR="00B510FE">
        <w:rPr>
          <w:rFonts w:ascii="Times New Roman" w:hAnsi="Times New Roman" w:cs="Times New Roman"/>
          <w:sz w:val="24"/>
          <w:szCs w:val="24"/>
        </w:rPr>
        <w:fldChar w:fldCharType="separate"/>
      </w:r>
      <w:r w:rsidR="008008FA">
        <w:rPr>
          <w:rFonts w:ascii="Times New Roman" w:hAnsi="Times New Roman" w:cs="Times New Roman"/>
          <w:noProof/>
          <w:sz w:val="24"/>
          <w:szCs w:val="24"/>
        </w:rPr>
        <w:t>(58)</w:t>
      </w:r>
      <w:r w:rsidR="00B510FE">
        <w:rPr>
          <w:rFonts w:ascii="Times New Roman" w:hAnsi="Times New Roman" w:cs="Times New Roman"/>
          <w:sz w:val="24"/>
          <w:szCs w:val="24"/>
        </w:rPr>
        <w:fldChar w:fldCharType="end"/>
      </w:r>
      <w:r w:rsidR="0042748B">
        <w:rPr>
          <w:rFonts w:ascii="Times New Roman" w:hAnsi="Times New Roman" w:cs="Times New Roman"/>
          <w:sz w:val="24"/>
          <w:szCs w:val="24"/>
        </w:rPr>
        <w:t xml:space="preserve">. </w:t>
      </w:r>
      <w:r w:rsidR="000E4B35">
        <w:rPr>
          <w:rFonts w:ascii="Times New Roman" w:hAnsi="Times New Roman" w:cs="Times New Roman"/>
          <w:sz w:val="24"/>
          <w:szCs w:val="24"/>
        </w:rPr>
        <w:t xml:space="preserve">In this study, the F/B ratios were calculated within each sample </w:t>
      </w:r>
      <w:r w:rsidR="00C95555">
        <w:rPr>
          <w:rFonts w:ascii="Times New Roman" w:hAnsi="Times New Roman" w:cs="Times New Roman"/>
          <w:sz w:val="24"/>
          <w:szCs w:val="24"/>
        </w:rPr>
        <w:t>and compared across the experiments, genotype, diet and timepoints (Figure</w:t>
      </w:r>
      <w:r w:rsidR="001F645A">
        <w:rPr>
          <w:rFonts w:ascii="Times New Roman" w:hAnsi="Times New Roman" w:cs="Times New Roman"/>
          <w:sz w:val="24"/>
          <w:szCs w:val="24"/>
        </w:rPr>
        <w:t>s</w:t>
      </w:r>
      <w:r w:rsidR="00C95555">
        <w:rPr>
          <w:rFonts w:ascii="Times New Roman" w:hAnsi="Times New Roman" w:cs="Times New Roman"/>
          <w:sz w:val="24"/>
          <w:szCs w:val="24"/>
        </w:rPr>
        <w:t xml:space="preserve"> </w:t>
      </w:r>
      <w:r w:rsidR="009068C3">
        <w:rPr>
          <w:rFonts w:ascii="Times New Roman" w:hAnsi="Times New Roman" w:cs="Times New Roman"/>
          <w:sz w:val="24"/>
          <w:szCs w:val="24"/>
        </w:rPr>
        <w:t>8</w:t>
      </w:r>
      <w:r w:rsidR="00C95555">
        <w:rPr>
          <w:rFonts w:ascii="Times New Roman" w:hAnsi="Times New Roman" w:cs="Times New Roman"/>
          <w:sz w:val="24"/>
          <w:szCs w:val="24"/>
        </w:rPr>
        <w:t xml:space="preserve">). </w:t>
      </w:r>
      <w:r w:rsidR="005B4FB2">
        <w:rPr>
          <w:rFonts w:ascii="Times New Roman" w:hAnsi="Times New Roman" w:cs="Times New Roman"/>
          <w:sz w:val="24"/>
          <w:szCs w:val="24"/>
        </w:rPr>
        <w:t xml:space="preserve">Samples from </w:t>
      </w:r>
      <w:r w:rsidR="00DF4526">
        <w:rPr>
          <w:rFonts w:ascii="Times New Roman" w:hAnsi="Times New Roman" w:cs="Times New Roman"/>
          <w:sz w:val="24"/>
          <w:szCs w:val="24"/>
        </w:rPr>
        <w:t>Exp01 and Exp02</w:t>
      </w:r>
      <w:r w:rsidR="005B4FB2">
        <w:rPr>
          <w:rFonts w:ascii="Times New Roman" w:hAnsi="Times New Roman" w:cs="Times New Roman"/>
          <w:sz w:val="24"/>
          <w:szCs w:val="24"/>
        </w:rPr>
        <w:t xml:space="preserve"> contained equal or lower abundance of </w:t>
      </w:r>
      <w:r w:rsidR="005B4FB2" w:rsidRPr="0068652B">
        <w:rPr>
          <w:rFonts w:ascii="Times New Roman" w:hAnsi="Times New Roman" w:cs="Times New Roman"/>
          <w:sz w:val="24"/>
          <w:szCs w:val="24"/>
        </w:rPr>
        <w:t xml:space="preserve">Firmicutes </w:t>
      </w:r>
      <w:r w:rsidR="005B4FB2">
        <w:rPr>
          <w:rFonts w:ascii="Times New Roman" w:hAnsi="Times New Roman" w:cs="Times New Roman"/>
          <w:sz w:val="24"/>
          <w:szCs w:val="24"/>
        </w:rPr>
        <w:t xml:space="preserve">compared to </w:t>
      </w:r>
      <w:r w:rsidR="005B4FB2" w:rsidRPr="0068652B">
        <w:rPr>
          <w:rFonts w:ascii="Times New Roman" w:hAnsi="Times New Roman" w:cs="Times New Roman"/>
          <w:sz w:val="24"/>
          <w:szCs w:val="24"/>
        </w:rPr>
        <w:t>Bacteroidetes</w:t>
      </w:r>
      <w:r w:rsidR="005B4FB2">
        <w:rPr>
          <w:rFonts w:ascii="Times New Roman" w:hAnsi="Times New Roman" w:cs="Times New Roman"/>
          <w:sz w:val="24"/>
          <w:szCs w:val="24"/>
        </w:rPr>
        <w:t xml:space="preserve"> but the F/B ratios in the WT mice samples were higher than in the Nrf2 KO samples in all 3 experiments. Formal analysis using a mixed-effects linear regression model</w:t>
      </w:r>
      <w:r w:rsidR="00A358CD">
        <w:rPr>
          <w:rFonts w:ascii="Times New Roman" w:hAnsi="Times New Roman" w:cs="Times New Roman"/>
          <w:sz w:val="24"/>
          <w:szCs w:val="24"/>
        </w:rPr>
        <w:t>s</w:t>
      </w:r>
      <w:r w:rsidR="005B4FB2">
        <w:rPr>
          <w:rFonts w:ascii="Times New Roman" w:hAnsi="Times New Roman" w:cs="Times New Roman"/>
          <w:sz w:val="24"/>
          <w:szCs w:val="24"/>
        </w:rPr>
        <w:t xml:space="preserve"> was conducted on </w:t>
      </w:r>
      <w:r w:rsidR="00A565C0">
        <w:rPr>
          <w:rFonts w:ascii="Times New Roman" w:hAnsi="Times New Roman" w:cs="Times New Roman"/>
          <w:sz w:val="24"/>
          <w:szCs w:val="24"/>
        </w:rPr>
        <w:t>Exp03</w:t>
      </w:r>
      <w:r w:rsidR="00A358CD">
        <w:rPr>
          <w:rFonts w:ascii="Times New Roman" w:hAnsi="Times New Roman" w:cs="Times New Roman"/>
          <w:sz w:val="24"/>
          <w:szCs w:val="24"/>
        </w:rPr>
        <w:t xml:space="preserve">. A model with no interaction terms </w:t>
      </w:r>
      <w:r w:rsidR="005B4FB2">
        <w:rPr>
          <w:rFonts w:ascii="Times New Roman" w:hAnsi="Times New Roman" w:cs="Times New Roman"/>
          <w:sz w:val="24"/>
          <w:szCs w:val="24"/>
        </w:rPr>
        <w:t>show</w:t>
      </w:r>
      <w:r w:rsidR="00A358CD">
        <w:rPr>
          <w:rFonts w:ascii="Times New Roman" w:hAnsi="Times New Roman" w:cs="Times New Roman"/>
          <w:sz w:val="24"/>
          <w:szCs w:val="24"/>
        </w:rPr>
        <w:t xml:space="preserve">ed </w:t>
      </w:r>
      <w:r w:rsidR="00E811FB">
        <w:rPr>
          <w:rFonts w:ascii="Times New Roman" w:hAnsi="Times New Roman" w:cs="Times New Roman"/>
          <w:sz w:val="24"/>
          <w:szCs w:val="24"/>
        </w:rPr>
        <w:t xml:space="preserve">significant </w:t>
      </w:r>
      <w:r w:rsidR="00A358CD">
        <w:rPr>
          <w:rFonts w:ascii="Times New Roman" w:hAnsi="Times New Roman" w:cs="Times New Roman"/>
          <w:sz w:val="24"/>
          <w:szCs w:val="24"/>
        </w:rPr>
        <w:t>decrease</w:t>
      </w:r>
      <w:r w:rsidR="00E811FB">
        <w:rPr>
          <w:rFonts w:ascii="Times New Roman" w:hAnsi="Times New Roman" w:cs="Times New Roman"/>
          <w:sz w:val="24"/>
          <w:szCs w:val="24"/>
        </w:rPr>
        <w:t xml:space="preserve"> of F/B ratio in DSS+PEITC and DSS+Cranberry groups (log2[F/b] = </w:t>
      </w:r>
      <w:r w:rsidR="006E6265">
        <w:rPr>
          <w:rFonts w:ascii="Times New Roman" w:hAnsi="Times New Roman" w:cs="Times New Roman"/>
          <w:sz w:val="24"/>
          <w:szCs w:val="24"/>
        </w:rPr>
        <w:t xml:space="preserve">-0.51 and -0.46, and </w:t>
      </w:r>
      <w:r w:rsidR="00E811FB">
        <w:rPr>
          <w:rFonts w:ascii="Times New Roman" w:hAnsi="Times New Roman" w:cs="Times New Roman"/>
          <w:sz w:val="24"/>
          <w:szCs w:val="24"/>
        </w:rPr>
        <w:t xml:space="preserve">p-values &lt;0.01 and </w:t>
      </w:r>
      <w:r w:rsidR="006E6265">
        <w:rPr>
          <w:rFonts w:ascii="Times New Roman" w:hAnsi="Times New Roman" w:cs="Times New Roman"/>
          <w:sz w:val="24"/>
          <w:szCs w:val="24"/>
        </w:rPr>
        <w:t>=</w:t>
      </w:r>
      <w:r w:rsidR="00E811FB">
        <w:rPr>
          <w:rFonts w:ascii="Times New Roman" w:hAnsi="Times New Roman" w:cs="Times New Roman"/>
          <w:sz w:val="24"/>
          <w:szCs w:val="24"/>
        </w:rPr>
        <w:t>0.01</w:t>
      </w:r>
      <w:r w:rsidR="006E6265">
        <w:rPr>
          <w:rFonts w:ascii="Times New Roman" w:hAnsi="Times New Roman" w:cs="Times New Roman"/>
          <w:sz w:val="24"/>
          <w:szCs w:val="24"/>
        </w:rPr>
        <w:t>,</w:t>
      </w:r>
      <w:r w:rsidR="00E811FB">
        <w:rPr>
          <w:rFonts w:ascii="Times New Roman" w:hAnsi="Times New Roman" w:cs="Times New Roman"/>
          <w:sz w:val="24"/>
          <w:szCs w:val="24"/>
        </w:rPr>
        <w:t xml:space="preserve"> respectively) as well as decrease in the Nrf2 KO group compared to WT (log</w:t>
      </w:r>
      <w:r w:rsidR="006433CF">
        <w:rPr>
          <w:rFonts w:ascii="Times New Roman" w:hAnsi="Times New Roman" w:cs="Times New Roman"/>
          <w:sz w:val="24"/>
          <w:szCs w:val="24"/>
        </w:rPr>
        <w:t>2</w:t>
      </w:r>
      <w:r w:rsidR="00E811FB">
        <w:rPr>
          <w:rFonts w:ascii="Times New Roman" w:hAnsi="Times New Roman" w:cs="Times New Roman"/>
          <w:sz w:val="24"/>
          <w:szCs w:val="24"/>
        </w:rPr>
        <w:t>[F/B]</w:t>
      </w:r>
      <w:r w:rsidR="006E6265">
        <w:rPr>
          <w:rFonts w:ascii="Times New Roman" w:hAnsi="Times New Roman" w:cs="Times New Roman"/>
          <w:sz w:val="24"/>
          <w:szCs w:val="24"/>
        </w:rPr>
        <w:t xml:space="preserve"> </w:t>
      </w:r>
      <w:r w:rsidR="00E811FB">
        <w:rPr>
          <w:rFonts w:ascii="Times New Roman" w:hAnsi="Times New Roman" w:cs="Times New Roman"/>
          <w:sz w:val="24"/>
          <w:szCs w:val="24"/>
        </w:rPr>
        <w:t>=</w:t>
      </w:r>
      <w:r w:rsidR="006E6265">
        <w:rPr>
          <w:rFonts w:ascii="Times New Roman" w:hAnsi="Times New Roman" w:cs="Times New Roman"/>
          <w:sz w:val="24"/>
          <w:szCs w:val="24"/>
        </w:rPr>
        <w:t xml:space="preserve"> -1.02, </w:t>
      </w:r>
      <w:r w:rsidR="00E811FB">
        <w:rPr>
          <w:rFonts w:ascii="Times New Roman" w:hAnsi="Times New Roman" w:cs="Times New Roman"/>
          <w:sz w:val="24"/>
          <w:szCs w:val="24"/>
        </w:rPr>
        <w:t>p-value &lt;0.01)</w:t>
      </w:r>
      <w:r w:rsidR="006E6265">
        <w:rPr>
          <w:rFonts w:ascii="Times New Roman" w:hAnsi="Times New Roman" w:cs="Times New Roman"/>
          <w:sz w:val="24"/>
          <w:szCs w:val="24"/>
        </w:rPr>
        <w:t>. The control diet group (AIN93M, no DSS challenge) average F/B ratio difference with the DSS control (</w:t>
      </w:r>
      <w:r w:rsidR="006E6265" w:rsidRPr="006E6265">
        <w:rPr>
          <w:rFonts w:ascii="Times New Roman" w:hAnsi="Times New Roman" w:cs="Times New Roman"/>
          <w:sz w:val="24"/>
          <w:szCs w:val="24"/>
        </w:rPr>
        <w:t>DSS+AIN93M</w:t>
      </w:r>
      <w:r w:rsidR="006E6265">
        <w:rPr>
          <w:rFonts w:ascii="Times New Roman" w:hAnsi="Times New Roman" w:cs="Times New Roman"/>
          <w:sz w:val="24"/>
          <w:szCs w:val="24"/>
        </w:rPr>
        <w:t>)</w:t>
      </w:r>
      <w:r w:rsidR="00D910B7">
        <w:rPr>
          <w:rFonts w:ascii="Times New Roman" w:hAnsi="Times New Roman" w:cs="Times New Roman"/>
          <w:sz w:val="24"/>
          <w:szCs w:val="24"/>
        </w:rPr>
        <w:t xml:space="preserve"> as well as difference between early or late vs. timepoints vs. baseline</w:t>
      </w:r>
      <w:r w:rsidR="006E6265">
        <w:rPr>
          <w:rFonts w:ascii="Times New Roman" w:hAnsi="Times New Roman" w:cs="Times New Roman"/>
          <w:sz w:val="24"/>
          <w:szCs w:val="24"/>
        </w:rPr>
        <w:t xml:space="preserve"> w</w:t>
      </w:r>
      <w:r w:rsidR="00D910B7">
        <w:rPr>
          <w:rFonts w:ascii="Times New Roman" w:hAnsi="Times New Roman" w:cs="Times New Roman"/>
          <w:sz w:val="24"/>
          <w:szCs w:val="24"/>
        </w:rPr>
        <w:t xml:space="preserve">ere </w:t>
      </w:r>
      <w:r w:rsidR="006E6265">
        <w:rPr>
          <w:rFonts w:ascii="Times New Roman" w:hAnsi="Times New Roman" w:cs="Times New Roman"/>
          <w:sz w:val="24"/>
          <w:szCs w:val="24"/>
        </w:rPr>
        <w:t xml:space="preserve">not statistically significant. </w:t>
      </w:r>
      <w:r w:rsidR="00813203">
        <w:rPr>
          <w:rFonts w:ascii="Times New Roman" w:hAnsi="Times New Roman" w:cs="Times New Roman"/>
          <w:sz w:val="24"/>
          <w:szCs w:val="24"/>
        </w:rPr>
        <w:t>Results from a model containing an interaction term for the genotype and diet confirmed significant association of F/B ratio with genotype (log</w:t>
      </w:r>
      <w:r w:rsidR="006433CF">
        <w:rPr>
          <w:rFonts w:ascii="Times New Roman" w:hAnsi="Times New Roman" w:cs="Times New Roman"/>
          <w:sz w:val="24"/>
          <w:szCs w:val="24"/>
        </w:rPr>
        <w:t>2</w:t>
      </w:r>
      <w:r w:rsidR="00813203">
        <w:rPr>
          <w:rFonts w:ascii="Times New Roman" w:hAnsi="Times New Roman" w:cs="Times New Roman"/>
          <w:sz w:val="24"/>
          <w:szCs w:val="24"/>
        </w:rPr>
        <w:t xml:space="preserve">[F/B] = -1.40, p-value &lt;0.01), as well </w:t>
      </w:r>
      <w:r w:rsidR="001A3D69">
        <w:rPr>
          <w:rFonts w:ascii="Times New Roman" w:hAnsi="Times New Roman" w:cs="Times New Roman"/>
          <w:sz w:val="24"/>
          <w:szCs w:val="24"/>
        </w:rPr>
        <w:t>as with</w:t>
      </w:r>
      <w:r w:rsidR="00813203">
        <w:rPr>
          <w:rFonts w:ascii="Times New Roman" w:hAnsi="Times New Roman" w:cs="Times New Roman"/>
          <w:sz w:val="24"/>
          <w:szCs w:val="24"/>
        </w:rPr>
        <w:t xml:space="preserve"> PEITC and Cranberry diets (log2[F/b] = -0.60 and -0.71, respectively, with both p-values &lt;0.01). Additionally, </w:t>
      </w:r>
      <w:r w:rsidR="001A3D69">
        <w:rPr>
          <w:rFonts w:ascii="Times New Roman" w:hAnsi="Times New Roman" w:cs="Times New Roman"/>
          <w:sz w:val="24"/>
          <w:szCs w:val="24"/>
        </w:rPr>
        <w:t xml:space="preserve">the </w:t>
      </w:r>
      <w:r w:rsidR="00813203">
        <w:rPr>
          <w:rFonts w:ascii="Times New Roman" w:hAnsi="Times New Roman" w:cs="Times New Roman"/>
          <w:sz w:val="24"/>
          <w:szCs w:val="24"/>
        </w:rPr>
        <w:t xml:space="preserve">F/B ratio </w:t>
      </w:r>
      <w:r w:rsidR="001A3D69">
        <w:rPr>
          <w:rFonts w:ascii="Times New Roman" w:hAnsi="Times New Roman" w:cs="Times New Roman"/>
          <w:sz w:val="24"/>
          <w:szCs w:val="24"/>
        </w:rPr>
        <w:t>of the AIN93M group was significantly lower than the DSS+</w:t>
      </w:r>
      <w:r w:rsidR="001A3D69" w:rsidRPr="001A3D69">
        <w:rPr>
          <w:rFonts w:ascii="Times New Roman" w:hAnsi="Times New Roman" w:cs="Times New Roman"/>
          <w:sz w:val="24"/>
          <w:szCs w:val="24"/>
        </w:rPr>
        <w:t xml:space="preserve"> </w:t>
      </w:r>
      <w:r w:rsidR="001A3D69">
        <w:rPr>
          <w:rFonts w:ascii="Times New Roman" w:hAnsi="Times New Roman" w:cs="Times New Roman"/>
          <w:sz w:val="24"/>
          <w:szCs w:val="24"/>
        </w:rPr>
        <w:t>AIN93M</w:t>
      </w:r>
      <w:r w:rsidR="006433CF">
        <w:rPr>
          <w:rFonts w:ascii="Times New Roman" w:hAnsi="Times New Roman" w:cs="Times New Roman"/>
          <w:sz w:val="24"/>
          <w:szCs w:val="24"/>
        </w:rPr>
        <w:t xml:space="preserve"> (log2[F/B] = -1.40, p-value &lt;0.01)</w:t>
      </w:r>
      <w:r w:rsidR="001A3D69">
        <w:rPr>
          <w:rFonts w:ascii="Times New Roman" w:hAnsi="Times New Roman" w:cs="Times New Roman"/>
          <w:sz w:val="24"/>
          <w:szCs w:val="24"/>
        </w:rPr>
        <w:t>. These results suggest that PEITC and Cranberry supplements to regular grain diet reversed the effect of DSS challenge on the balance of Firmicutes and Bacteroidetes in the hosts</w:t>
      </w:r>
      <w:r w:rsidR="006433CF">
        <w:rPr>
          <w:rFonts w:ascii="Times New Roman" w:hAnsi="Times New Roman" w:cs="Times New Roman"/>
          <w:sz w:val="24"/>
          <w:szCs w:val="24"/>
        </w:rPr>
        <w:t>’</w:t>
      </w:r>
      <w:r w:rsidR="001A3D69">
        <w:rPr>
          <w:rFonts w:ascii="Times New Roman" w:hAnsi="Times New Roman" w:cs="Times New Roman"/>
          <w:sz w:val="24"/>
          <w:szCs w:val="24"/>
        </w:rPr>
        <w:t xml:space="preserve"> intestines.</w:t>
      </w:r>
    </w:p>
    <w:p w14:paraId="53230663" w14:textId="1A1CDC26" w:rsidR="00AE037E" w:rsidRPr="00AE037E" w:rsidRDefault="0068652B" w:rsidP="00A43D9D">
      <w:pPr>
        <w:pStyle w:val="Heading2"/>
      </w:pPr>
      <w:bookmarkStart w:id="20" w:name="_Toc142819812"/>
      <w:r w:rsidRPr="0068652B">
        <w:lastRenderedPageBreak/>
        <w:t>3.</w:t>
      </w:r>
      <w:r w:rsidR="00AA5F0D">
        <w:t>4</w:t>
      </w:r>
      <w:r w:rsidRPr="0068652B">
        <w:t xml:space="preserve"> </w:t>
      </w:r>
      <w:r w:rsidR="00AE037E" w:rsidRPr="00AE037E">
        <w:t>Linear Discriminant Analysis</w:t>
      </w:r>
      <w:r w:rsidR="00AE037E">
        <w:t xml:space="preserve"> of aging and dietary effects</w:t>
      </w:r>
      <w:bookmarkEnd w:id="20"/>
    </w:p>
    <w:p w14:paraId="2D86FDE3" w14:textId="5E07FE5E" w:rsidR="006433CF" w:rsidRDefault="0068652B" w:rsidP="00116D3B">
      <w:pPr>
        <w:rPr>
          <w:rFonts w:ascii="Times New Roman" w:hAnsi="Times New Roman" w:cs="Times New Roman"/>
          <w:sz w:val="24"/>
          <w:szCs w:val="24"/>
        </w:rPr>
      </w:pPr>
      <w:r w:rsidRPr="0068652B">
        <w:rPr>
          <w:rFonts w:ascii="Times New Roman" w:hAnsi="Times New Roman" w:cs="Times New Roman"/>
          <w:sz w:val="24"/>
          <w:szCs w:val="24"/>
        </w:rPr>
        <w:t xml:space="preserve">To further examine the potential differences of the microbiota between </w:t>
      </w:r>
      <w:r w:rsidR="0070395B">
        <w:rPr>
          <w:rFonts w:ascii="Times New Roman" w:hAnsi="Times New Roman" w:cs="Times New Roman"/>
          <w:sz w:val="24"/>
          <w:szCs w:val="24"/>
        </w:rPr>
        <w:t xml:space="preserve">the </w:t>
      </w:r>
      <w:r w:rsidRPr="0068652B">
        <w:rPr>
          <w:rFonts w:ascii="Times New Roman" w:hAnsi="Times New Roman" w:cs="Times New Roman"/>
          <w:sz w:val="24"/>
          <w:szCs w:val="24"/>
        </w:rPr>
        <w:t xml:space="preserve">control </w:t>
      </w:r>
      <w:r w:rsidR="0070395B">
        <w:rPr>
          <w:rFonts w:ascii="Times New Roman" w:hAnsi="Times New Roman" w:cs="Times New Roman"/>
          <w:sz w:val="24"/>
          <w:szCs w:val="24"/>
        </w:rPr>
        <w:t>(</w:t>
      </w:r>
      <w:r w:rsidRPr="0068652B">
        <w:rPr>
          <w:rFonts w:ascii="Times New Roman" w:hAnsi="Times New Roman" w:cs="Times New Roman"/>
          <w:sz w:val="24"/>
          <w:szCs w:val="24"/>
        </w:rPr>
        <w:t>AIN93M</w:t>
      </w:r>
      <w:r w:rsidR="0070395B">
        <w:rPr>
          <w:rFonts w:ascii="Times New Roman" w:hAnsi="Times New Roman" w:cs="Times New Roman"/>
          <w:sz w:val="24"/>
          <w:szCs w:val="24"/>
        </w:rPr>
        <w:t>)</w:t>
      </w:r>
      <w:r w:rsidRPr="0068652B">
        <w:rPr>
          <w:rFonts w:ascii="Times New Roman" w:hAnsi="Times New Roman" w:cs="Times New Roman"/>
          <w:sz w:val="24"/>
          <w:szCs w:val="24"/>
        </w:rPr>
        <w:t xml:space="preserve"> </w:t>
      </w:r>
      <w:r w:rsidR="0070395B">
        <w:rPr>
          <w:rFonts w:ascii="Times New Roman" w:hAnsi="Times New Roman" w:cs="Times New Roman"/>
          <w:sz w:val="24"/>
          <w:szCs w:val="24"/>
        </w:rPr>
        <w:t>and the</w:t>
      </w:r>
      <w:r w:rsidRPr="0068652B">
        <w:rPr>
          <w:rFonts w:ascii="Times New Roman" w:hAnsi="Times New Roman" w:cs="Times New Roman"/>
          <w:sz w:val="24"/>
          <w:szCs w:val="24"/>
        </w:rPr>
        <w:t xml:space="preserve"> PEITC diet</w:t>
      </w:r>
      <w:r w:rsidR="0070395B">
        <w:rPr>
          <w:rFonts w:ascii="Times New Roman" w:hAnsi="Times New Roman" w:cs="Times New Roman"/>
          <w:sz w:val="24"/>
          <w:szCs w:val="24"/>
        </w:rPr>
        <w:t>s</w:t>
      </w:r>
      <w:r w:rsidRPr="0068652B">
        <w:rPr>
          <w:rFonts w:ascii="Times New Roman" w:hAnsi="Times New Roman" w:cs="Times New Roman"/>
          <w:sz w:val="24"/>
          <w:szCs w:val="24"/>
        </w:rPr>
        <w:t xml:space="preserve">, </w:t>
      </w:r>
      <w:r w:rsidR="006433CF">
        <w:rPr>
          <w:rFonts w:ascii="Times New Roman" w:hAnsi="Times New Roman" w:cs="Times New Roman"/>
          <w:sz w:val="24"/>
          <w:szCs w:val="24"/>
        </w:rPr>
        <w:t xml:space="preserve">a parallel analysis in </w:t>
      </w:r>
      <w:r w:rsidRPr="0068652B">
        <w:rPr>
          <w:rFonts w:ascii="Times New Roman" w:hAnsi="Times New Roman" w:cs="Times New Roman"/>
          <w:sz w:val="24"/>
          <w:szCs w:val="24"/>
        </w:rPr>
        <w:t xml:space="preserve">QIIME2 </w:t>
      </w:r>
      <w:r w:rsidR="006433CF">
        <w:rPr>
          <w:rFonts w:ascii="Times New Roman" w:hAnsi="Times New Roman" w:cs="Times New Roman"/>
          <w:sz w:val="24"/>
          <w:szCs w:val="24"/>
        </w:rPr>
        <w:t xml:space="preserve">was conducted using </w:t>
      </w:r>
      <w:r w:rsidRPr="0068652B">
        <w:rPr>
          <w:rFonts w:ascii="Times New Roman" w:hAnsi="Times New Roman" w:cs="Times New Roman"/>
          <w:sz w:val="24"/>
          <w:szCs w:val="24"/>
        </w:rPr>
        <w:t>Linear discriminant analysis Effect Size (LEfSe)</w:t>
      </w:r>
      <w:r w:rsidR="006433CF">
        <w:rPr>
          <w:rFonts w:ascii="Times New Roman" w:hAnsi="Times New Roman" w:cs="Times New Roman"/>
          <w:sz w:val="24"/>
          <w:szCs w:val="24"/>
        </w:rPr>
        <w:t xml:space="preserve">. </w:t>
      </w:r>
      <w:r w:rsidRPr="0068652B">
        <w:rPr>
          <w:rFonts w:ascii="Times New Roman" w:hAnsi="Times New Roman" w:cs="Times New Roman"/>
          <w:sz w:val="24"/>
          <w:szCs w:val="24"/>
        </w:rPr>
        <w:t xml:space="preserve"> </w:t>
      </w:r>
    </w:p>
    <w:p w14:paraId="18A5A080" w14:textId="59704214" w:rsidR="00AE037E" w:rsidRDefault="0068652B" w:rsidP="00116D3B">
      <w:pPr>
        <w:rPr>
          <w:rFonts w:ascii="Times New Roman" w:hAnsi="Times New Roman" w:cs="Times New Roman"/>
          <w:sz w:val="24"/>
          <w:szCs w:val="24"/>
        </w:rPr>
      </w:pPr>
      <w:r w:rsidRPr="0068652B">
        <w:rPr>
          <w:rFonts w:ascii="Times New Roman" w:hAnsi="Times New Roman" w:cs="Times New Roman"/>
          <w:sz w:val="24"/>
          <w:szCs w:val="24"/>
        </w:rPr>
        <w:t>Firstly, the potential aging effect on the microbiota</w:t>
      </w:r>
      <w:r w:rsidR="00496DE6">
        <w:rPr>
          <w:rFonts w:ascii="Times New Roman" w:hAnsi="Times New Roman" w:cs="Times New Roman"/>
          <w:sz w:val="24"/>
          <w:szCs w:val="24"/>
        </w:rPr>
        <w:t xml:space="preserve"> was examined</w:t>
      </w:r>
      <w:r w:rsidRPr="0068652B">
        <w:rPr>
          <w:rFonts w:ascii="Times New Roman" w:hAnsi="Times New Roman" w:cs="Times New Roman"/>
          <w:sz w:val="24"/>
          <w:szCs w:val="24"/>
        </w:rPr>
        <w:t xml:space="preserve"> by comparing the </w:t>
      </w:r>
      <w:r w:rsidR="00727CD7">
        <w:rPr>
          <w:rFonts w:ascii="Times New Roman" w:hAnsi="Times New Roman" w:cs="Times New Roman"/>
          <w:sz w:val="24"/>
          <w:szCs w:val="24"/>
        </w:rPr>
        <w:t>c</w:t>
      </w:r>
      <w:r w:rsidR="00496DE6">
        <w:rPr>
          <w:rFonts w:ascii="Times New Roman" w:hAnsi="Times New Roman" w:cs="Times New Roman"/>
          <w:sz w:val="24"/>
          <w:szCs w:val="24"/>
        </w:rPr>
        <w:t>ontrol samples</w:t>
      </w:r>
      <w:r w:rsidRPr="0068652B">
        <w:rPr>
          <w:rFonts w:ascii="Times New Roman" w:hAnsi="Times New Roman" w:cs="Times New Roman"/>
          <w:sz w:val="24"/>
          <w:szCs w:val="24"/>
        </w:rPr>
        <w:t xml:space="preserve"> </w:t>
      </w:r>
      <w:r w:rsidR="00496DE6">
        <w:rPr>
          <w:rFonts w:ascii="Times New Roman" w:hAnsi="Times New Roman" w:cs="Times New Roman"/>
          <w:sz w:val="24"/>
          <w:szCs w:val="24"/>
        </w:rPr>
        <w:t>at baseline</w:t>
      </w:r>
      <w:r w:rsidRPr="0068652B">
        <w:rPr>
          <w:rFonts w:ascii="Times New Roman" w:hAnsi="Times New Roman" w:cs="Times New Roman"/>
          <w:sz w:val="24"/>
          <w:szCs w:val="24"/>
        </w:rPr>
        <w:t xml:space="preserve"> </w:t>
      </w:r>
      <w:r w:rsidR="00496DE6">
        <w:rPr>
          <w:rFonts w:ascii="Times New Roman" w:hAnsi="Times New Roman" w:cs="Times New Roman"/>
          <w:sz w:val="24"/>
          <w:szCs w:val="24"/>
        </w:rPr>
        <w:t>(</w:t>
      </w:r>
      <w:r w:rsidRPr="0068652B">
        <w:rPr>
          <w:rFonts w:ascii="Times New Roman" w:hAnsi="Times New Roman" w:cs="Times New Roman"/>
          <w:sz w:val="24"/>
          <w:szCs w:val="24"/>
        </w:rPr>
        <w:t>shown in</w:t>
      </w:r>
      <w:r w:rsidR="00727CD7">
        <w:rPr>
          <w:rFonts w:ascii="Times New Roman" w:hAnsi="Times New Roman" w:cs="Times New Roman"/>
          <w:sz w:val="24"/>
          <w:szCs w:val="24"/>
        </w:rPr>
        <w:t xml:space="preserve"> Figure 9 in </w:t>
      </w:r>
      <w:r w:rsidRPr="0068652B">
        <w:rPr>
          <w:rFonts w:ascii="Times New Roman" w:hAnsi="Times New Roman" w:cs="Times New Roman"/>
          <w:sz w:val="24"/>
          <w:szCs w:val="24"/>
        </w:rPr>
        <w:t>red</w:t>
      </w:r>
      <w:r w:rsidR="00496DE6">
        <w:rPr>
          <w:rFonts w:ascii="Times New Roman" w:hAnsi="Times New Roman" w:cs="Times New Roman"/>
          <w:sz w:val="24"/>
          <w:szCs w:val="24"/>
        </w:rPr>
        <w:t>)</w:t>
      </w:r>
      <w:r w:rsidRPr="0068652B">
        <w:rPr>
          <w:rFonts w:ascii="Times New Roman" w:hAnsi="Times New Roman" w:cs="Times New Roman"/>
          <w:sz w:val="24"/>
          <w:szCs w:val="24"/>
        </w:rPr>
        <w:t xml:space="preserve"> </w:t>
      </w:r>
      <w:r w:rsidR="00496DE6">
        <w:rPr>
          <w:rFonts w:ascii="Times New Roman" w:hAnsi="Times New Roman" w:cs="Times New Roman"/>
          <w:sz w:val="24"/>
          <w:szCs w:val="24"/>
        </w:rPr>
        <w:t>with the early</w:t>
      </w:r>
      <w:r w:rsidRPr="0068652B">
        <w:rPr>
          <w:rFonts w:ascii="Times New Roman" w:hAnsi="Times New Roman" w:cs="Times New Roman"/>
          <w:sz w:val="24"/>
          <w:szCs w:val="24"/>
        </w:rPr>
        <w:t xml:space="preserve"> </w:t>
      </w:r>
      <w:r w:rsidR="00496DE6">
        <w:rPr>
          <w:rFonts w:ascii="Times New Roman" w:hAnsi="Times New Roman" w:cs="Times New Roman"/>
          <w:sz w:val="24"/>
          <w:szCs w:val="24"/>
        </w:rPr>
        <w:t>(</w:t>
      </w:r>
      <w:r w:rsidRPr="0068652B">
        <w:rPr>
          <w:rFonts w:ascii="Times New Roman" w:hAnsi="Times New Roman" w:cs="Times New Roman"/>
          <w:sz w:val="24"/>
          <w:szCs w:val="24"/>
        </w:rPr>
        <w:t>Week 1</w:t>
      </w:r>
      <w:r w:rsidR="00496DE6">
        <w:rPr>
          <w:rFonts w:ascii="Times New Roman" w:hAnsi="Times New Roman" w:cs="Times New Roman"/>
          <w:sz w:val="24"/>
          <w:szCs w:val="24"/>
        </w:rPr>
        <w:t>)</w:t>
      </w:r>
      <w:r w:rsidRPr="0068652B">
        <w:rPr>
          <w:rFonts w:ascii="Times New Roman" w:hAnsi="Times New Roman" w:cs="Times New Roman"/>
          <w:sz w:val="24"/>
          <w:szCs w:val="24"/>
        </w:rPr>
        <w:t xml:space="preserve"> and </w:t>
      </w:r>
      <w:r w:rsidR="00496DE6">
        <w:rPr>
          <w:rFonts w:ascii="Times New Roman" w:hAnsi="Times New Roman" w:cs="Times New Roman"/>
          <w:sz w:val="24"/>
          <w:szCs w:val="24"/>
        </w:rPr>
        <w:t>late (</w:t>
      </w:r>
      <w:r w:rsidRPr="0068652B">
        <w:rPr>
          <w:rFonts w:ascii="Times New Roman" w:hAnsi="Times New Roman" w:cs="Times New Roman"/>
          <w:sz w:val="24"/>
          <w:szCs w:val="24"/>
        </w:rPr>
        <w:t>Week 4</w:t>
      </w:r>
      <w:r w:rsidR="00496DE6">
        <w:rPr>
          <w:rFonts w:ascii="Times New Roman" w:hAnsi="Times New Roman" w:cs="Times New Roman"/>
          <w:sz w:val="24"/>
          <w:szCs w:val="24"/>
        </w:rPr>
        <w:t>) timepoints</w:t>
      </w:r>
      <w:r w:rsidRPr="0068652B">
        <w:rPr>
          <w:rFonts w:ascii="Times New Roman" w:hAnsi="Times New Roman" w:cs="Times New Roman"/>
          <w:sz w:val="24"/>
          <w:szCs w:val="24"/>
        </w:rPr>
        <w:t xml:space="preserve"> </w:t>
      </w:r>
      <w:r w:rsidR="009E35FD">
        <w:rPr>
          <w:rFonts w:ascii="Times New Roman" w:hAnsi="Times New Roman" w:cs="Times New Roman"/>
          <w:sz w:val="24"/>
          <w:szCs w:val="24"/>
        </w:rPr>
        <w:t>(</w:t>
      </w:r>
      <w:r w:rsidR="00496DE6">
        <w:rPr>
          <w:rFonts w:ascii="Times New Roman" w:hAnsi="Times New Roman" w:cs="Times New Roman"/>
          <w:sz w:val="24"/>
          <w:szCs w:val="24"/>
        </w:rPr>
        <w:t xml:space="preserve">shown </w:t>
      </w:r>
      <w:r w:rsidRPr="0068652B">
        <w:rPr>
          <w:rFonts w:ascii="Times New Roman" w:hAnsi="Times New Roman" w:cs="Times New Roman"/>
          <w:sz w:val="24"/>
          <w:szCs w:val="24"/>
        </w:rPr>
        <w:t>in green</w:t>
      </w:r>
      <w:r w:rsidR="00496DE6">
        <w:rPr>
          <w:rFonts w:ascii="Times New Roman" w:hAnsi="Times New Roman" w:cs="Times New Roman"/>
          <w:sz w:val="24"/>
          <w:szCs w:val="24"/>
        </w:rPr>
        <w:t xml:space="preserve">). </w:t>
      </w:r>
      <w:r w:rsidRPr="0068652B">
        <w:rPr>
          <w:rFonts w:ascii="Times New Roman" w:hAnsi="Times New Roman" w:cs="Times New Roman"/>
          <w:sz w:val="24"/>
          <w:szCs w:val="24"/>
        </w:rPr>
        <w:t>Taxa with relative abundance ≥ 0.1% present in at least one specimen were included. In addition, the cladograms showing the phylogenetic</w:t>
      </w:r>
      <w:r>
        <w:rPr>
          <w:rFonts w:ascii="Times New Roman" w:hAnsi="Times New Roman" w:cs="Times New Roman"/>
          <w:sz w:val="24"/>
          <w:szCs w:val="24"/>
        </w:rPr>
        <w:t xml:space="preserve"> </w:t>
      </w:r>
      <w:r w:rsidRPr="0068652B">
        <w:rPr>
          <w:rFonts w:ascii="Times New Roman" w:hAnsi="Times New Roman" w:cs="Times New Roman"/>
          <w:sz w:val="24"/>
          <w:szCs w:val="24"/>
        </w:rPr>
        <w:t xml:space="preserve">distribution of the microbial lineages associated with different time points, using lineages with Linear Discriminant Analysis (LDA) score ≥ 2.0 were displayed. </w:t>
      </w:r>
      <w:r w:rsidRPr="00AE037E">
        <w:rPr>
          <w:rFonts w:ascii="Times New Roman" w:hAnsi="Times New Roman" w:cs="Times New Roman"/>
          <w:i/>
          <w:iCs/>
          <w:sz w:val="24"/>
          <w:szCs w:val="24"/>
        </w:rPr>
        <w:t>Bacteroidetes Prevotella</w:t>
      </w:r>
      <w:r w:rsidRPr="0068652B">
        <w:rPr>
          <w:rFonts w:ascii="Times New Roman" w:hAnsi="Times New Roman" w:cs="Times New Roman"/>
          <w:sz w:val="24"/>
          <w:szCs w:val="24"/>
        </w:rPr>
        <w:t xml:space="preserve">, </w:t>
      </w:r>
      <w:r w:rsidRPr="00AE037E">
        <w:rPr>
          <w:rFonts w:ascii="Times New Roman" w:hAnsi="Times New Roman" w:cs="Times New Roman"/>
          <w:i/>
          <w:iCs/>
          <w:sz w:val="24"/>
          <w:szCs w:val="24"/>
        </w:rPr>
        <w:t>Bacteroidetes Parabacteroides</w:t>
      </w:r>
      <w:r w:rsidRPr="0068652B">
        <w:rPr>
          <w:rFonts w:ascii="Times New Roman" w:hAnsi="Times New Roman" w:cs="Times New Roman"/>
          <w:sz w:val="24"/>
          <w:szCs w:val="24"/>
        </w:rPr>
        <w:t>,</w:t>
      </w:r>
      <w:r w:rsidRPr="00AE037E">
        <w:rPr>
          <w:rFonts w:ascii="Times New Roman" w:hAnsi="Times New Roman" w:cs="Times New Roman"/>
          <w:i/>
          <w:iCs/>
          <w:sz w:val="24"/>
          <w:szCs w:val="24"/>
        </w:rPr>
        <w:t xml:space="preserve"> Bacteroidetes</w:t>
      </w:r>
      <w:r w:rsidRPr="0068652B">
        <w:rPr>
          <w:rFonts w:ascii="Times New Roman" w:hAnsi="Times New Roman" w:cs="Times New Roman"/>
          <w:sz w:val="24"/>
          <w:szCs w:val="24"/>
        </w:rPr>
        <w:t xml:space="preserve">, and </w:t>
      </w:r>
      <w:r w:rsidRPr="00AE037E">
        <w:rPr>
          <w:rFonts w:ascii="Times New Roman" w:hAnsi="Times New Roman" w:cs="Times New Roman"/>
          <w:i/>
          <w:iCs/>
          <w:sz w:val="24"/>
          <w:szCs w:val="24"/>
        </w:rPr>
        <w:t>Bacteroidetes S24_7</w:t>
      </w:r>
      <w:r w:rsidRPr="0068652B">
        <w:rPr>
          <w:rFonts w:ascii="Times New Roman" w:hAnsi="Times New Roman" w:cs="Times New Roman"/>
          <w:sz w:val="24"/>
          <w:szCs w:val="24"/>
        </w:rPr>
        <w:t xml:space="preserve"> </w:t>
      </w:r>
      <w:r w:rsidR="00AE037E">
        <w:rPr>
          <w:rFonts w:ascii="Times New Roman" w:hAnsi="Times New Roman" w:cs="Times New Roman"/>
          <w:sz w:val="24"/>
          <w:szCs w:val="24"/>
        </w:rPr>
        <w:t xml:space="preserve">relative abundance </w:t>
      </w:r>
      <w:r w:rsidRPr="0068652B">
        <w:rPr>
          <w:rFonts w:ascii="Times New Roman" w:hAnsi="Times New Roman" w:cs="Times New Roman"/>
          <w:sz w:val="24"/>
          <w:szCs w:val="24"/>
        </w:rPr>
        <w:t xml:space="preserve">decreased, while </w:t>
      </w:r>
      <w:r w:rsidRPr="00AE037E">
        <w:rPr>
          <w:rFonts w:ascii="Times New Roman" w:hAnsi="Times New Roman" w:cs="Times New Roman"/>
          <w:i/>
          <w:iCs/>
          <w:sz w:val="24"/>
          <w:szCs w:val="24"/>
        </w:rPr>
        <w:t>Bacteroidetes Bacteroidales</w:t>
      </w:r>
      <w:r w:rsidRPr="0068652B">
        <w:rPr>
          <w:rFonts w:ascii="Times New Roman" w:hAnsi="Times New Roman" w:cs="Times New Roman"/>
          <w:sz w:val="24"/>
          <w:szCs w:val="24"/>
        </w:rPr>
        <w:t xml:space="preserve">, </w:t>
      </w:r>
      <w:r w:rsidRPr="00AE037E">
        <w:rPr>
          <w:rFonts w:ascii="Times New Roman" w:hAnsi="Times New Roman" w:cs="Times New Roman"/>
          <w:i/>
          <w:iCs/>
          <w:sz w:val="24"/>
          <w:szCs w:val="24"/>
        </w:rPr>
        <w:t>Firmicutes Clostridiales</w:t>
      </w:r>
      <w:r w:rsidRPr="0068652B">
        <w:rPr>
          <w:rFonts w:ascii="Times New Roman" w:hAnsi="Times New Roman" w:cs="Times New Roman"/>
          <w:sz w:val="24"/>
          <w:szCs w:val="24"/>
        </w:rPr>
        <w:t xml:space="preserve">, </w:t>
      </w:r>
      <w:r w:rsidRPr="00AE037E">
        <w:rPr>
          <w:rFonts w:ascii="Times New Roman" w:hAnsi="Times New Roman" w:cs="Times New Roman"/>
          <w:i/>
          <w:iCs/>
          <w:sz w:val="24"/>
          <w:szCs w:val="24"/>
        </w:rPr>
        <w:t>Firmicutes Oscillospira</w:t>
      </w:r>
      <w:r w:rsidRPr="0068652B">
        <w:rPr>
          <w:rFonts w:ascii="Times New Roman" w:hAnsi="Times New Roman" w:cs="Times New Roman"/>
          <w:sz w:val="24"/>
          <w:szCs w:val="24"/>
        </w:rPr>
        <w:t xml:space="preserve">, </w:t>
      </w:r>
      <w:r w:rsidRPr="00AE037E">
        <w:rPr>
          <w:rFonts w:ascii="Times New Roman" w:hAnsi="Times New Roman" w:cs="Times New Roman"/>
          <w:i/>
          <w:iCs/>
          <w:sz w:val="24"/>
          <w:szCs w:val="24"/>
        </w:rPr>
        <w:t>Proteobacteria Desulfovibrionaceae</w:t>
      </w:r>
      <w:r w:rsidRPr="0068652B">
        <w:rPr>
          <w:rFonts w:ascii="Times New Roman" w:hAnsi="Times New Roman" w:cs="Times New Roman"/>
          <w:sz w:val="24"/>
          <w:szCs w:val="24"/>
        </w:rPr>
        <w:t xml:space="preserve">, and </w:t>
      </w:r>
      <w:r w:rsidRPr="00AE037E">
        <w:rPr>
          <w:rFonts w:ascii="Times New Roman" w:hAnsi="Times New Roman" w:cs="Times New Roman"/>
          <w:i/>
          <w:iCs/>
          <w:sz w:val="24"/>
          <w:szCs w:val="24"/>
        </w:rPr>
        <w:t xml:space="preserve">Tenericutes Anaeroplasma </w:t>
      </w:r>
      <w:r w:rsidRPr="0068652B">
        <w:rPr>
          <w:rFonts w:ascii="Times New Roman" w:hAnsi="Times New Roman" w:cs="Times New Roman"/>
          <w:sz w:val="24"/>
          <w:szCs w:val="24"/>
        </w:rPr>
        <w:t>increased</w:t>
      </w:r>
      <w:r w:rsidR="00AE037E">
        <w:rPr>
          <w:rFonts w:ascii="Times New Roman" w:hAnsi="Times New Roman" w:cs="Times New Roman"/>
          <w:sz w:val="24"/>
          <w:szCs w:val="24"/>
        </w:rPr>
        <w:t xml:space="preserve"> over time</w:t>
      </w:r>
      <w:r w:rsidRPr="0068652B">
        <w:rPr>
          <w:rFonts w:ascii="Times New Roman" w:hAnsi="Times New Roman" w:cs="Times New Roman"/>
          <w:sz w:val="24"/>
          <w:szCs w:val="24"/>
        </w:rPr>
        <w:t>.</w:t>
      </w:r>
      <w:r w:rsidR="00AE037E">
        <w:rPr>
          <w:rFonts w:ascii="Times New Roman" w:hAnsi="Times New Roman" w:cs="Times New Roman"/>
          <w:sz w:val="24"/>
          <w:szCs w:val="24"/>
        </w:rPr>
        <w:t xml:space="preserve"> </w:t>
      </w:r>
    </w:p>
    <w:p w14:paraId="10DC540D" w14:textId="25E2297F" w:rsidR="00116D3B" w:rsidRPr="00116D3B" w:rsidRDefault="00AE037E" w:rsidP="00116D3B">
      <w:pPr>
        <w:rPr>
          <w:rFonts w:ascii="Times New Roman" w:hAnsi="Times New Roman" w:cs="Times New Roman"/>
          <w:sz w:val="24"/>
          <w:szCs w:val="24"/>
        </w:rPr>
      </w:pPr>
      <w:r>
        <w:rPr>
          <w:rFonts w:ascii="Times New Roman" w:hAnsi="Times New Roman" w:cs="Times New Roman"/>
          <w:sz w:val="24"/>
          <w:szCs w:val="24"/>
        </w:rPr>
        <w:t xml:space="preserve">Next, the impact of PEITC-supplemented diet was examined. </w:t>
      </w:r>
      <w:r w:rsidR="0068652B" w:rsidRPr="0068652B">
        <w:rPr>
          <w:rFonts w:ascii="Times New Roman" w:hAnsi="Times New Roman" w:cs="Times New Roman"/>
          <w:sz w:val="24"/>
          <w:szCs w:val="24"/>
        </w:rPr>
        <w:t xml:space="preserve"> </w:t>
      </w:r>
      <w:r w:rsidR="0068652B" w:rsidRPr="00AE037E">
        <w:rPr>
          <w:rFonts w:ascii="Times New Roman" w:hAnsi="Times New Roman" w:cs="Times New Roman"/>
          <w:sz w:val="24"/>
          <w:szCs w:val="24"/>
        </w:rPr>
        <w:t>Fig</w:t>
      </w:r>
      <w:r w:rsidR="0036491A" w:rsidRPr="00AE037E">
        <w:rPr>
          <w:rFonts w:ascii="Times New Roman" w:hAnsi="Times New Roman" w:cs="Times New Roman"/>
          <w:sz w:val="24"/>
          <w:szCs w:val="24"/>
        </w:rPr>
        <w:t>ures</w:t>
      </w:r>
      <w:r w:rsidR="0068652B" w:rsidRPr="00AE037E">
        <w:rPr>
          <w:rFonts w:ascii="Times New Roman" w:hAnsi="Times New Roman" w:cs="Times New Roman"/>
          <w:sz w:val="24"/>
          <w:szCs w:val="24"/>
        </w:rPr>
        <w:t xml:space="preserve"> </w:t>
      </w:r>
      <w:r w:rsidR="009068C3">
        <w:rPr>
          <w:rFonts w:ascii="Times New Roman" w:hAnsi="Times New Roman" w:cs="Times New Roman"/>
          <w:sz w:val="24"/>
          <w:szCs w:val="24"/>
        </w:rPr>
        <w:t>1</w:t>
      </w:r>
      <w:r w:rsidR="00E45685">
        <w:rPr>
          <w:rFonts w:ascii="Times New Roman" w:hAnsi="Times New Roman" w:cs="Times New Roman"/>
          <w:sz w:val="24"/>
          <w:szCs w:val="24"/>
        </w:rPr>
        <w:t>0</w:t>
      </w:r>
      <w:r w:rsidR="009068C3" w:rsidRPr="00AE037E">
        <w:rPr>
          <w:rFonts w:ascii="Times New Roman" w:hAnsi="Times New Roman" w:cs="Times New Roman"/>
          <w:sz w:val="24"/>
          <w:szCs w:val="24"/>
        </w:rPr>
        <w:t xml:space="preserve"> </w:t>
      </w:r>
      <w:r w:rsidR="0068652B" w:rsidRPr="0068652B">
        <w:rPr>
          <w:rFonts w:ascii="Times New Roman" w:hAnsi="Times New Roman" w:cs="Times New Roman"/>
          <w:sz w:val="24"/>
          <w:szCs w:val="24"/>
        </w:rPr>
        <w:t xml:space="preserve">show the impact of PEITC diet by comparing the microbiota for control diet at baseline </w:t>
      </w:r>
      <w:r>
        <w:rPr>
          <w:rFonts w:ascii="Times New Roman" w:hAnsi="Times New Roman" w:cs="Times New Roman"/>
          <w:sz w:val="24"/>
          <w:szCs w:val="24"/>
        </w:rPr>
        <w:t>(</w:t>
      </w:r>
      <w:r w:rsidR="0068652B" w:rsidRPr="0068652B">
        <w:rPr>
          <w:rFonts w:ascii="Times New Roman" w:hAnsi="Times New Roman" w:cs="Times New Roman"/>
          <w:sz w:val="24"/>
          <w:szCs w:val="24"/>
        </w:rPr>
        <w:t>Week 0</w:t>
      </w:r>
      <w:r>
        <w:rPr>
          <w:rFonts w:ascii="Times New Roman" w:hAnsi="Times New Roman" w:cs="Times New Roman"/>
          <w:sz w:val="24"/>
          <w:szCs w:val="24"/>
        </w:rPr>
        <w:t>,</w:t>
      </w:r>
      <w:r w:rsidR="0068652B" w:rsidRPr="0068652B">
        <w:rPr>
          <w:rFonts w:ascii="Times New Roman" w:hAnsi="Times New Roman" w:cs="Times New Roman"/>
          <w:sz w:val="24"/>
          <w:szCs w:val="24"/>
        </w:rPr>
        <w:t xml:space="preserve"> shown in red</w:t>
      </w:r>
      <w:r>
        <w:rPr>
          <w:rFonts w:ascii="Times New Roman" w:hAnsi="Times New Roman" w:cs="Times New Roman"/>
          <w:sz w:val="24"/>
          <w:szCs w:val="24"/>
        </w:rPr>
        <w:t>)</w:t>
      </w:r>
      <w:r w:rsidR="0068652B" w:rsidRPr="0068652B">
        <w:rPr>
          <w:rFonts w:ascii="Times New Roman" w:hAnsi="Times New Roman" w:cs="Times New Roman"/>
          <w:sz w:val="24"/>
          <w:szCs w:val="24"/>
        </w:rPr>
        <w:t xml:space="preserve"> and at </w:t>
      </w:r>
      <w:r>
        <w:rPr>
          <w:rFonts w:ascii="Times New Roman" w:hAnsi="Times New Roman" w:cs="Times New Roman"/>
          <w:sz w:val="24"/>
          <w:szCs w:val="24"/>
        </w:rPr>
        <w:t>the later timepoints (</w:t>
      </w:r>
      <w:r w:rsidR="0068652B" w:rsidRPr="0068652B">
        <w:rPr>
          <w:rFonts w:ascii="Times New Roman" w:hAnsi="Times New Roman" w:cs="Times New Roman"/>
          <w:sz w:val="24"/>
          <w:szCs w:val="24"/>
        </w:rPr>
        <w:t>Week</w:t>
      </w:r>
      <w:r>
        <w:rPr>
          <w:rFonts w:ascii="Times New Roman" w:hAnsi="Times New Roman" w:cs="Times New Roman"/>
          <w:sz w:val="24"/>
          <w:szCs w:val="24"/>
        </w:rPr>
        <w:t>s</w:t>
      </w:r>
      <w:r w:rsidR="0068652B" w:rsidRPr="0068652B">
        <w:rPr>
          <w:rFonts w:ascii="Times New Roman" w:hAnsi="Times New Roman" w:cs="Times New Roman"/>
          <w:sz w:val="24"/>
          <w:szCs w:val="24"/>
        </w:rPr>
        <w:t xml:space="preserve"> 1 or 4</w:t>
      </w:r>
      <w:r>
        <w:rPr>
          <w:rFonts w:ascii="Times New Roman" w:hAnsi="Times New Roman" w:cs="Times New Roman"/>
          <w:sz w:val="24"/>
          <w:szCs w:val="24"/>
        </w:rPr>
        <w:t>,</w:t>
      </w:r>
      <w:r w:rsidR="0068652B" w:rsidRPr="0068652B">
        <w:rPr>
          <w:rFonts w:ascii="Times New Roman" w:hAnsi="Times New Roman" w:cs="Times New Roman"/>
          <w:sz w:val="24"/>
          <w:szCs w:val="24"/>
        </w:rPr>
        <w:t xml:space="preserve"> shown in green</w:t>
      </w:r>
      <w:r>
        <w:rPr>
          <w:rFonts w:ascii="Times New Roman" w:hAnsi="Times New Roman" w:cs="Times New Roman"/>
          <w:sz w:val="24"/>
          <w:szCs w:val="24"/>
        </w:rPr>
        <w:t>)</w:t>
      </w:r>
      <w:r w:rsidR="0068652B" w:rsidRPr="0068652B">
        <w:rPr>
          <w:rFonts w:ascii="Times New Roman" w:hAnsi="Times New Roman" w:cs="Times New Roman"/>
          <w:sz w:val="24"/>
          <w:szCs w:val="24"/>
        </w:rPr>
        <w:t xml:space="preserve">. </w:t>
      </w:r>
      <w:r>
        <w:rPr>
          <w:rFonts w:ascii="Times New Roman" w:hAnsi="Times New Roman" w:cs="Times New Roman"/>
          <w:sz w:val="24"/>
          <w:szCs w:val="24"/>
        </w:rPr>
        <w:t xml:space="preserve">Relative abundance of </w:t>
      </w:r>
      <w:r w:rsidR="0068652B" w:rsidRPr="00AE037E">
        <w:rPr>
          <w:rFonts w:ascii="Times New Roman" w:hAnsi="Times New Roman" w:cs="Times New Roman"/>
          <w:i/>
          <w:iCs/>
          <w:sz w:val="24"/>
          <w:szCs w:val="24"/>
        </w:rPr>
        <w:t>Firmicutes Ruminococcus</w:t>
      </w:r>
      <w:r w:rsidR="0068652B" w:rsidRPr="0068652B">
        <w:rPr>
          <w:rFonts w:ascii="Times New Roman" w:hAnsi="Times New Roman" w:cs="Times New Roman"/>
          <w:sz w:val="24"/>
          <w:szCs w:val="24"/>
        </w:rPr>
        <w:t xml:space="preserve"> </w:t>
      </w:r>
      <w:r w:rsidRPr="0068652B">
        <w:rPr>
          <w:rFonts w:ascii="Times New Roman" w:hAnsi="Times New Roman" w:cs="Times New Roman"/>
          <w:sz w:val="24"/>
          <w:szCs w:val="24"/>
        </w:rPr>
        <w:t xml:space="preserve">significantly increased </w:t>
      </w:r>
      <w:r w:rsidR="0068652B" w:rsidRPr="0068652B">
        <w:rPr>
          <w:rFonts w:ascii="Times New Roman" w:hAnsi="Times New Roman" w:cs="Times New Roman"/>
          <w:sz w:val="24"/>
          <w:szCs w:val="24"/>
        </w:rPr>
        <w:t xml:space="preserve">and </w:t>
      </w:r>
      <w:r w:rsidR="0068652B" w:rsidRPr="00AE037E">
        <w:rPr>
          <w:rFonts w:ascii="Times New Roman" w:hAnsi="Times New Roman" w:cs="Times New Roman"/>
          <w:i/>
          <w:iCs/>
          <w:sz w:val="24"/>
          <w:szCs w:val="24"/>
        </w:rPr>
        <w:t>Bacteroidetes S24_7</w:t>
      </w:r>
      <w:r w:rsidR="0068652B" w:rsidRPr="0068652B">
        <w:rPr>
          <w:rFonts w:ascii="Times New Roman" w:hAnsi="Times New Roman" w:cs="Times New Roman"/>
          <w:sz w:val="24"/>
          <w:szCs w:val="24"/>
        </w:rPr>
        <w:t xml:space="preserve"> </w:t>
      </w:r>
      <w:r>
        <w:rPr>
          <w:rFonts w:ascii="Times New Roman" w:hAnsi="Times New Roman" w:cs="Times New Roman"/>
          <w:sz w:val="24"/>
          <w:szCs w:val="24"/>
        </w:rPr>
        <w:t xml:space="preserve">significantly </w:t>
      </w:r>
      <w:r w:rsidR="0068652B" w:rsidRPr="0068652B">
        <w:rPr>
          <w:rFonts w:ascii="Times New Roman" w:hAnsi="Times New Roman" w:cs="Times New Roman"/>
          <w:sz w:val="24"/>
          <w:szCs w:val="24"/>
        </w:rPr>
        <w:t xml:space="preserve">decreased at both </w:t>
      </w:r>
      <w:r>
        <w:rPr>
          <w:rFonts w:ascii="Times New Roman" w:hAnsi="Times New Roman" w:cs="Times New Roman"/>
          <w:sz w:val="24"/>
          <w:szCs w:val="24"/>
        </w:rPr>
        <w:t>at the later tim</w:t>
      </w:r>
      <w:r w:rsidR="00884224">
        <w:rPr>
          <w:rFonts w:ascii="Times New Roman" w:hAnsi="Times New Roman" w:cs="Times New Roman"/>
          <w:sz w:val="24"/>
          <w:szCs w:val="24"/>
        </w:rPr>
        <w:t xml:space="preserve">e </w:t>
      </w:r>
      <w:r>
        <w:rPr>
          <w:rFonts w:ascii="Times New Roman" w:hAnsi="Times New Roman" w:cs="Times New Roman"/>
          <w:sz w:val="24"/>
          <w:szCs w:val="24"/>
        </w:rPr>
        <w:t>points compared to baseline</w:t>
      </w:r>
      <w:r w:rsidR="0068652B" w:rsidRPr="0068652B">
        <w:rPr>
          <w:rFonts w:ascii="Times New Roman" w:hAnsi="Times New Roman" w:cs="Times New Roman"/>
          <w:sz w:val="24"/>
          <w:szCs w:val="24"/>
        </w:rPr>
        <w:t xml:space="preserve">. Some </w:t>
      </w:r>
      <w:r w:rsidR="00061D97">
        <w:rPr>
          <w:rFonts w:ascii="Times New Roman" w:hAnsi="Times New Roman" w:cs="Times New Roman"/>
          <w:sz w:val="24"/>
          <w:szCs w:val="24"/>
        </w:rPr>
        <w:t>bacteria</w:t>
      </w:r>
      <w:r w:rsidR="0068652B" w:rsidRPr="0068652B">
        <w:rPr>
          <w:rFonts w:ascii="Times New Roman" w:hAnsi="Times New Roman" w:cs="Times New Roman"/>
          <w:sz w:val="24"/>
          <w:szCs w:val="24"/>
        </w:rPr>
        <w:t xml:space="preserve"> were uniquely correlated with diet. </w:t>
      </w:r>
      <w:r w:rsidR="0068652B" w:rsidRPr="00061D97">
        <w:rPr>
          <w:rFonts w:ascii="Times New Roman" w:hAnsi="Times New Roman" w:cs="Times New Roman"/>
          <w:i/>
          <w:iCs/>
          <w:sz w:val="24"/>
          <w:szCs w:val="24"/>
        </w:rPr>
        <w:t>Bacteroidetes Odoribacter</w:t>
      </w:r>
      <w:r w:rsidR="0068652B" w:rsidRPr="0068652B">
        <w:rPr>
          <w:rFonts w:ascii="Times New Roman" w:hAnsi="Times New Roman" w:cs="Times New Roman"/>
          <w:sz w:val="24"/>
          <w:szCs w:val="24"/>
        </w:rPr>
        <w:t xml:space="preserve">, </w:t>
      </w:r>
      <w:r w:rsidR="0068652B" w:rsidRPr="00061D97">
        <w:rPr>
          <w:rFonts w:ascii="Times New Roman" w:hAnsi="Times New Roman" w:cs="Times New Roman"/>
          <w:i/>
          <w:iCs/>
          <w:sz w:val="24"/>
          <w:szCs w:val="24"/>
        </w:rPr>
        <w:t>Tenericutes Mycoplasmataceae</w:t>
      </w:r>
      <w:r w:rsidR="00061D97">
        <w:rPr>
          <w:rFonts w:ascii="Times New Roman" w:hAnsi="Times New Roman" w:cs="Times New Roman"/>
          <w:sz w:val="24"/>
          <w:szCs w:val="24"/>
        </w:rPr>
        <w:t xml:space="preserve"> and</w:t>
      </w:r>
      <w:r w:rsidR="0068652B" w:rsidRPr="0068652B">
        <w:rPr>
          <w:rFonts w:ascii="Times New Roman" w:hAnsi="Times New Roman" w:cs="Times New Roman"/>
          <w:sz w:val="24"/>
          <w:szCs w:val="24"/>
        </w:rPr>
        <w:t xml:space="preserve"> </w:t>
      </w:r>
      <w:r w:rsidR="0068652B" w:rsidRPr="00061D97">
        <w:rPr>
          <w:rFonts w:ascii="Times New Roman" w:hAnsi="Times New Roman" w:cs="Times New Roman"/>
          <w:i/>
          <w:iCs/>
          <w:sz w:val="24"/>
          <w:szCs w:val="24"/>
        </w:rPr>
        <w:t>Proteobacteria Desulfovibrionaceae</w:t>
      </w:r>
      <w:r w:rsidR="0068652B" w:rsidRPr="0068652B">
        <w:rPr>
          <w:rFonts w:ascii="Times New Roman" w:hAnsi="Times New Roman" w:cs="Times New Roman"/>
          <w:sz w:val="24"/>
          <w:szCs w:val="24"/>
        </w:rPr>
        <w:t xml:space="preserve"> significantly </w:t>
      </w:r>
      <w:r w:rsidR="00061D97">
        <w:rPr>
          <w:rFonts w:ascii="Times New Roman" w:hAnsi="Times New Roman" w:cs="Times New Roman"/>
          <w:sz w:val="24"/>
          <w:szCs w:val="24"/>
        </w:rPr>
        <w:t>higher relative abundance in the</w:t>
      </w:r>
      <w:r w:rsidR="0068652B" w:rsidRPr="0068652B">
        <w:rPr>
          <w:rFonts w:ascii="Times New Roman" w:hAnsi="Times New Roman" w:cs="Times New Roman"/>
          <w:sz w:val="24"/>
          <w:szCs w:val="24"/>
        </w:rPr>
        <w:t xml:space="preserve"> control </w:t>
      </w:r>
      <w:r w:rsidR="00061D97">
        <w:rPr>
          <w:rFonts w:ascii="Times New Roman" w:hAnsi="Times New Roman" w:cs="Times New Roman"/>
          <w:sz w:val="24"/>
          <w:szCs w:val="24"/>
        </w:rPr>
        <w:t>(</w:t>
      </w:r>
      <w:r w:rsidR="0068652B" w:rsidRPr="0068652B">
        <w:rPr>
          <w:rFonts w:ascii="Times New Roman" w:hAnsi="Times New Roman" w:cs="Times New Roman"/>
          <w:sz w:val="24"/>
          <w:szCs w:val="24"/>
        </w:rPr>
        <w:t>AIN93M</w:t>
      </w:r>
      <w:r w:rsidR="00061D97">
        <w:rPr>
          <w:rFonts w:ascii="Times New Roman" w:hAnsi="Times New Roman" w:cs="Times New Roman"/>
          <w:sz w:val="24"/>
          <w:szCs w:val="24"/>
        </w:rPr>
        <w:t>)</w:t>
      </w:r>
      <w:r w:rsidR="0068652B" w:rsidRPr="0068652B">
        <w:rPr>
          <w:rFonts w:ascii="Times New Roman" w:hAnsi="Times New Roman" w:cs="Times New Roman"/>
          <w:sz w:val="24"/>
          <w:szCs w:val="24"/>
        </w:rPr>
        <w:t xml:space="preserve"> </w:t>
      </w:r>
      <w:r w:rsidR="00061D97">
        <w:rPr>
          <w:rFonts w:ascii="Times New Roman" w:hAnsi="Times New Roman" w:cs="Times New Roman"/>
          <w:sz w:val="24"/>
          <w:szCs w:val="24"/>
        </w:rPr>
        <w:t>group</w:t>
      </w:r>
      <w:r w:rsidR="0068652B" w:rsidRPr="0068652B">
        <w:rPr>
          <w:rFonts w:ascii="Times New Roman" w:hAnsi="Times New Roman" w:cs="Times New Roman"/>
          <w:sz w:val="24"/>
          <w:szCs w:val="24"/>
        </w:rPr>
        <w:t xml:space="preserve"> while </w:t>
      </w:r>
      <w:r w:rsidR="0068652B" w:rsidRPr="00061D97">
        <w:rPr>
          <w:rFonts w:ascii="Times New Roman" w:hAnsi="Times New Roman" w:cs="Times New Roman"/>
          <w:i/>
          <w:iCs/>
          <w:sz w:val="24"/>
          <w:szCs w:val="24"/>
        </w:rPr>
        <w:t>Firmicutes Clostridiales</w:t>
      </w:r>
      <w:r w:rsidR="0068652B" w:rsidRPr="0068652B">
        <w:rPr>
          <w:rFonts w:ascii="Times New Roman" w:hAnsi="Times New Roman" w:cs="Times New Roman"/>
          <w:sz w:val="24"/>
          <w:szCs w:val="24"/>
        </w:rPr>
        <w:t xml:space="preserve">, </w:t>
      </w:r>
      <w:r w:rsidR="0068652B" w:rsidRPr="00061D97">
        <w:rPr>
          <w:rFonts w:ascii="Times New Roman" w:hAnsi="Times New Roman" w:cs="Times New Roman"/>
          <w:i/>
          <w:iCs/>
          <w:sz w:val="24"/>
          <w:szCs w:val="24"/>
        </w:rPr>
        <w:t xml:space="preserve">Firmicutes Ruminococcus </w:t>
      </w:r>
      <w:r w:rsidR="0068652B" w:rsidRPr="0068652B">
        <w:rPr>
          <w:rFonts w:ascii="Times New Roman" w:hAnsi="Times New Roman" w:cs="Times New Roman"/>
          <w:sz w:val="24"/>
          <w:szCs w:val="24"/>
        </w:rPr>
        <w:t xml:space="preserve">and </w:t>
      </w:r>
      <w:r w:rsidR="0068652B" w:rsidRPr="00061D97">
        <w:rPr>
          <w:rFonts w:ascii="Times New Roman" w:hAnsi="Times New Roman" w:cs="Times New Roman"/>
          <w:i/>
          <w:iCs/>
          <w:sz w:val="24"/>
          <w:szCs w:val="24"/>
        </w:rPr>
        <w:t>Acidobacteria Ellin 6075</w:t>
      </w:r>
      <w:r w:rsidR="0068652B" w:rsidRPr="0068652B">
        <w:rPr>
          <w:rFonts w:ascii="Times New Roman" w:hAnsi="Times New Roman" w:cs="Times New Roman"/>
          <w:sz w:val="24"/>
          <w:szCs w:val="24"/>
        </w:rPr>
        <w:t xml:space="preserve"> were </w:t>
      </w:r>
      <w:r w:rsidR="00061D97">
        <w:rPr>
          <w:rFonts w:ascii="Times New Roman" w:hAnsi="Times New Roman" w:cs="Times New Roman"/>
          <w:sz w:val="24"/>
          <w:szCs w:val="24"/>
        </w:rPr>
        <w:t xml:space="preserve">found in </w:t>
      </w:r>
      <w:r w:rsidR="0068652B" w:rsidRPr="0068652B">
        <w:rPr>
          <w:rFonts w:ascii="Times New Roman" w:hAnsi="Times New Roman" w:cs="Times New Roman"/>
          <w:sz w:val="24"/>
          <w:szCs w:val="24"/>
        </w:rPr>
        <w:t xml:space="preserve">significantly </w:t>
      </w:r>
      <w:r w:rsidR="00061D97">
        <w:rPr>
          <w:rFonts w:ascii="Times New Roman" w:hAnsi="Times New Roman" w:cs="Times New Roman"/>
          <w:sz w:val="24"/>
          <w:szCs w:val="24"/>
        </w:rPr>
        <w:t>higher abundance</w:t>
      </w:r>
      <w:r w:rsidR="0068652B" w:rsidRPr="0068652B">
        <w:rPr>
          <w:rFonts w:ascii="Times New Roman" w:hAnsi="Times New Roman" w:cs="Times New Roman"/>
          <w:sz w:val="24"/>
          <w:szCs w:val="24"/>
        </w:rPr>
        <w:t xml:space="preserve"> </w:t>
      </w:r>
      <w:r w:rsidR="00061D97">
        <w:rPr>
          <w:rFonts w:ascii="Times New Roman" w:hAnsi="Times New Roman" w:cs="Times New Roman"/>
          <w:sz w:val="24"/>
          <w:szCs w:val="24"/>
        </w:rPr>
        <w:t xml:space="preserve">in </w:t>
      </w:r>
      <w:r w:rsidR="009068C3">
        <w:rPr>
          <w:rFonts w:ascii="Times New Roman" w:hAnsi="Times New Roman" w:cs="Times New Roman"/>
          <w:sz w:val="24"/>
          <w:szCs w:val="24"/>
        </w:rPr>
        <w:t xml:space="preserve">the </w:t>
      </w:r>
      <w:r w:rsidR="009068C3" w:rsidRPr="0068652B">
        <w:rPr>
          <w:rFonts w:ascii="Times New Roman" w:hAnsi="Times New Roman" w:cs="Times New Roman"/>
          <w:sz w:val="24"/>
          <w:szCs w:val="24"/>
        </w:rPr>
        <w:t>PEITC</w:t>
      </w:r>
      <w:r w:rsidR="0068652B" w:rsidRPr="0068652B">
        <w:rPr>
          <w:rFonts w:ascii="Times New Roman" w:hAnsi="Times New Roman" w:cs="Times New Roman"/>
          <w:sz w:val="24"/>
          <w:szCs w:val="24"/>
        </w:rPr>
        <w:t xml:space="preserve"> </w:t>
      </w:r>
      <w:r w:rsidR="00061D97">
        <w:rPr>
          <w:rFonts w:ascii="Times New Roman" w:hAnsi="Times New Roman" w:cs="Times New Roman"/>
          <w:sz w:val="24"/>
          <w:szCs w:val="24"/>
        </w:rPr>
        <w:t>group</w:t>
      </w:r>
      <w:r w:rsidR="0068652B" w:rsidRPr="0068652B">
        <w:rPr>
          <w:rFonts w:ascii="Times New Roman" w:hAnsi="Times New Roman" w:cs="Times New Roman"/>
          <w:sz w:val="24"/>
          <w:szCs w:val="24"/>
        </w:rPr>
        <w:t>.</w:t>
      </w:r>
    </w:p>
    <w:p w14:paraId="558C88F9" w14:textId="75461753" w:rsidR="0068652B" w:rsidRPr="0068652B" w:rsidRDefault="0068652B" w:rsidP="00A43D9D">
      <w:pPr>
        <w:pStyle w:val="Heading2"/>
      </w:pPr>
      <w:bookmarkStart w:id="21" w:name="_Toc142819813"/>
      <w:r w:rsidRPr="0068652B">
        <w:t>3.5 PEITC and cranberry feeding partially reverse the DSS-induced changes in fecal metabolome</w:t>
      </w:r>
      <w:bookmarkEnd w:id="21"/>
    </w:p>
    <w:p w14:paraId="0B6FA1F6" w14:textId="0986121F" w:rsidR="0068652B" w:rsidRPr="0068652B" w:rsidRDefault="0068652B" w:rsidP="0068652B">
      <w:pPr>
        <w:rPr>
          <w:rFonts w:ascii="Times New Roman" w:hAnsi="Times New Roman" w:cs="Times New Roman"/>
          <w:sz w:val="24"/>
          <w:szCs w:val="24"/>
        </w:rPr>
      </w:pPr>
      <w:r w:rsidRPr="0068652B">
        <w:rPr>
          <w:rFonts w:ascii="Times New Roman" w:hAnsi="Times New Roman" w:cs="Times New Roman"/>
          <w:sz w:val="24"/>
          <w:szCs w:val="24"/>
        </w:rPr>
        <w:t>Metabolomics profiles of DSS, DSS + PEITC, and DSS + Cranberry treatment group fecal samples collected at weeks 2 and 6 were analyzed and the concentrations of free amino acids, bile acids and SCFA were quantified (Exp</w:t>
      </w:r>
      <w:r w:rsidR="00D174CF">
        <w:rPr>
          <w:rFonts w:ascii="Times New Roman" w:hAnsi="Times New Roman" w:cs="Times New Roman"/>
          <w:sz w:val="24"/>
          <w:szCs w:val="24"/>
        </w:rPr>
        <w:t>03</w:t>
      </w:r>
      <w:r w:rsidRPr="0068652B">
        <w:rPr>
          <w:rFonts w:ascii="Times New Roman" w:hAnsi="Times New Roman" w:cs="Times New Roman"/>
          <w:sz w:val="24"/>
          <w:szCs w:val="24"/>
        </w:rPr>
        <w:t xml:space="preserve"> only). </w:t>
      </w:r>
    </w:p>
    <w:p w14:paraId="54A50440" w14:textId="2AF341C2" w:rsidR="0068652B" w:rsidRPr="0068652B" w:rsidRDefault="0068652B" w:rsidP="0068652B">
      <w:pPr>
        <w:rPr>
          <w:rFonts w:ascii="Times New Roman" w:hAnsi="Times New Roman" w:cs="Times New Roman"/>
          <w:sz w:val="24"/>
          <w:szCs w:val="24"/>
        </w:rPr>
      </w:pPr>
      <w:r w:rsidRPr="0068652B">
        <w:rPr>
          <w:rFonts w:ascii="Times New Roman" w:hAnsi="Times New Roman" w:cs="Times New Roman"/>
          <w:sz w:val="24"/>
          <w:szCs w:val="24"/>
        </w:rPr>
        <w:t xml:space="preserve">Principal components analysis showed that overall levels of all but one (taurine) amino acids were elevated in the Cranberry diet group (Figure </w:t>
      </w:r>
      <w:r w:rsidR="009068C3">
        <w:rPr>
          <w:rFonts w:ascii="Times New Roman" w:hAnsi="Times New Roman" w:cs="Times New Roman"/>
          <w:sz w:val="24"/>
          <w:szCs w:val="24"/>
        </w:rPr>
        <w:t>1</w:t>
      </w:r>
      <w:r w:rsidR="00693813">
        <w:rPr>
          <w:rFonts w:ascii="Times New Roman" w:hAnsi="Times New Roman" w:cs="Times New Roman"/>
          <w:sz w:val="24"/>
          <w:szCs w:val="24"/>
        </w:rPr>
        <w:t>1</w:t>
      </w:r>
      <w:r w:rsidR="009068C3">
        <w:rPr>
          <w:rFonts w:ascii="Times New Roman" w:hAnsi="Times New Roman" w:cs="Times New Roman"/>
          <w:sz w:val="24"/>
          <w:szCs w:val="24"/>
        </w:rPr>
        <w:t>A</w:t>
      </w:r>
      <w:r w:rsidRPr="0068652B">
        <w:rPr>
          <w:rFonts w:ascii="Times New Roman" w:hAnsi="Times New Roman" w:cs="Times New Roman"/>
          <w:sz w:val="24"/>
          <w:szCs w:val="24"/>
        </w:rPr>
        <w:t>). However, for bile acids genotype rather than diet played a bigger role, with higher production of all bile acids in the Nrf KO and especially increase of LCA, DCA, MCA, CDCA, GDCA and GCDCA driving the separation between the two genotypes (</w:t>
      </w:r>
      <w:r w:rsidR="0040076B">
        <w:rPr>
          <w:rFonts w:ascii="Times New Roman" w:hAnsi="Times New Roman" w:cs="Times New Roman"/>
          <w:sz w:val="24"/>
          <w:szCs w:val="24"/>
        </w:rPr>
        <w:t xml:space="preserve">Figure </w:t>
      </w:r>
      <w:r w:rsidR="009068C3">
        <w:rPr>
          <w:rFonts w:ascii="Times New Roman" w:hAnsi="Times New Roman" w:cs="Times New Roman"/>
          <w:sz w:val="24"/>
          <w:szCs w:val="24"/>
        </w:rPr>
        <w:t>1</w:t>
      </w:r>
      <w:r w:rsidR="007E531B">
        <w:rPr>
          <w:rFonts w:ascii="Times New Roman" w:hAnsi="Times New Roman" w:cs="Times New Roman"/>
          <w:sz w:val="24"/>
          <w:szCs w:val="24"/>
        </w:rPr>
        <w:t>1</w:t>
      </w:r>
      <w:r w:rsidR="009068C3">
        <w:rPr>
          <w:rFonts w:ascii="Times New Roman" w:hAnsi="Times New Roman" w:cs="Times New Roman"/>
          <w:sz w:val="24"/>
          <w:szCs w:val="24"/>
        </w:rPr>
        <w:t>B</w:t>
      </w:r>
      <w:r w:rsidRPr="0068652B">
        <w:rPr>
          <w:rFonts w:ascii="Times New Roman" w:hAnsi="Times New Roman" w:cs="Times New Roman"/>
          <w:sz w:val="24"/>
          <w:szCs w:val="24"/>
        </w:rPr>
        <w:t xml:space="preserve">). </w:t>
      </w:r>
    </w:p>
    <w:p w14:paraId="0F97F177" w14:textId="1B06973C" w:rsidR="0068652B" w:rsidRPr="0068652B" w:rsidRDefault="0068652B" w:rsidP="0068652B">
      <w:pPr>
        <w:rPr>
          <w:rFonts w:ascii="Times New Roman" w:hAnsi="Times New Roman" w:cs="Times New Roman"/>
          <w:sz w:val="24"/>
          <w:szCs w:val="24"/>
        </w:rPr>
      </w:pPr>
      <w:r w:rsidRPr="0068652B">
        <w:rPr>
          <w:rFonts w:ascii="Times New Roman" w:hAnsi="Times New Roman" w:cs="Times New Roman"/>
          <w:sz w:val="24"/>
          <w:szCs w:val="24"/>
        </w:rPr>
        <w:t xml:space="preserve">Multinomial regression models were fitted to </w:t>
      </w:r>
      <w:r w:rsidR="00F81378">
        <w:rPr>
          <w:rFonts w:ascii="Times New Roman" w:hAnsi="Times New Roman" w:cs="Times New Roman"/>
          <w:sz w:val="24"/>
          <w:szCs w:val="24"/>
        </w:rPr>
        <w:t>classify</w:t>
      </w:r>
      <w:r w:rsidR="00F81378" w:rsidRPr="0068652B">
        <w:rPr>
          <w:rFonts w:ascii="Times New Roman" w:hAnsi="Times New Roman" w:cs="Times New Roman"/>
          <w:sz w:val="24"/>
          <w:szCs w:val="24"/>
        </w:rPr>
        <w:t xml:space="preserve"> </w:t>
      </w:r>
      <w:r w:rsidRPr="0068652B">
        <w:rPr>
          <w:rFonts w:ascii="Times New Roman" w:hAnsi="Times New Roman" w:cs="Times New Roman"/>
          <w:sz w:val="24"/>
          <w:szCs w:val="24"/>
        </w:rPr>
        <w:t xml:space="preserve">sample treatment and diet or genotype with principal components as predictors. The model with the first 3 principal components accurately classified 29 out of 48 samples (60.4%) by treatment/diet and the predictive power increased slow by adding more PC (Table </w:t>
      </w:r>
      <w:r w:rsidR="009068C3">
        <w:rPr>
          <w:rFonts w:ascii="Times New Roman" w:hAnsi="Times New Roman" w:cs="Times New Roman"/>
          <w:sz w:val="24"/>
          <w:szCs w:val="24"/>
        </w:rPr>
        <w:t>2</w:t>
      </w:r>
      <w:r w:rsidRPr="0068652B">
        <w:rPr>
          <w:rFonts w:ascii="Times New Roman" w:hAnsi="Times New Roman" w:cs="Times New Roman"/>
          <w:sz w:val="24"/>
          <w:szCs w:val="24"/>
        </w:rPr>
        <w:t xml:space="preserve">). However, the model </w:t>
      </w:r>
      <w:r w:rsidR="00F81378">
        <w:rPr>
          <w:rFonts w:ascii="Times New Roman" w:hAnsi="Times New Roman" w:cs="Times New Roman"/>
          <w:sz w:val="24"/>
          <w:szCs w:val="24"/>
        </w:rPr>
        <w:t>for</w:t>
      </w:r>
      <w:r w:rsidR="00F81378" w:rsidRPr="0068652B">
        <w:rPr>
          <w:rFonts w:ascii="Times New Roman" w:hAnsi="Times New Roman" w:cs="Times New Roman"/>
          <w:sz w:val="24"/>
          <w:szCs w:val="24"/>
        </w:rPr>
        <w:t xml:space="preserve"> </w:t>
      </w:r>
      <w:r w:rsidRPr="0068652B">
        <w:rPr>
          <w:rFonts w:ascii="Times New Roman" w:hAnsi="Times New Roman" w:cs="Times New Roman"/>
          <w:sz w:val="24"/>
          <w:szCs w:val="24"/>
        </w:rPr>
        <w:t>genotype correctly classified 34 out of 48 samples (70.8%) with just the first principal component (Table</w:t>
      </w:r>
      <w:r w:rsidR="001F645A">
        <w:rPr>
          <w:rFonts w:ascii="Times New Roman" w:hAnsi="Times New Roman" w:cs="Times New Roman"/>
          <w:sz w:val="24"/>
          <w:szCs w:val="24"/>
        </w:rPr>
        <w:t xml:space="preserve"> </w:t>
      </w:r>
      <w:r w:rsidR="009068C3">
        <w:rPr>
          <w:rFonts w:ascii="Times New Roman" w:hAnsi="Times New Roman" w:cs="Times New Roman"/>
          <w:sz w:val="24"/>
          <w:szCs w:val="24"/>
        </w:rPr>
        <w:t>3</w:t>
      </w:r>
      <w:r w:rsidRPr="0068652B">
        <w:rPr>
          <w:rFonts w:ascii="Times New Roman" w:hAnsi="Times New Roman" w:cs="Times New Roman"/>
          <w:sz w:val="24"/>
          <w:szCs w:val="24"/>
        </w:rPr>
        <w:t xml:space="preserve">) suggesting stronger separation of the samples by genotype. </w:t>
      </w:r>
    </w:p>
    <w:p w14:paraId="147D35EC" w14:textId="51754D2B" w:rsidR="00BB7BFA" w:rsidRDefault="0068652B" w:rsidP="0068652B">
      <w:pPr>
        <w:rPr>
          <w:rFonts w:ascii="Times New Roman" w:hAnsi="Times New Roman" w:cs="Times New Roman"/>
          <w:sz w:val="24"/>
          <w:szCs w:val="24"/>
        </w:rPr>
      </w:pPr>
      <w:r w:rsidRPr="0068652B">
        <w:rPr>
          <w:rFonts w:ascii="Times New Roman" w:hAnsi="Times New Roman" w:cs="Times New Roman"/>
          <w:sz w:val="24"/>
          <w:szCs w:val="24"/>
        </w:rPr>
        <w:lastRenderedPageBreak/>
        <w:t>Examination of the metabolites individually showed that DSS treatment altered the production of</w:t>
      </w:r>
      <w:r w:rsidR="00BB7BFA">
        <w:rPr>
          <w:rFonts w:ascii="Times New Roman" w:hAnsi="Times New Roman" w:cs="Times New Roman"/>
          <w:sz w:val="24"/>
          <w:szCs w:val="24"/>
        </w:rPr>
        <w:t xml:space="preserve"> s</w:t>
      </w:r>
      <w:r w:rsidRPr="0068652B">
        <w:rPr>
          <w:rFonts w:ascii="Times New Roman" w:hAnsi="Times New Roman" w:cs="Times New Roman"/>
          <w:sz w:val="24"/>
          <w:szCs w:val="24"/>
        </w:rPr>
        <w:t>everal of them while PEITC and cranberry feeding reversed the changes (Fig</w:t>
      </w:r>
      <w:r w:rsidR="00BB7BFA">
        <w:rPr>
          <w:rFonts w:ascii="Times New Roman" w:hAnsi="Times New Roman" w:cs="Times New Roman"/>
          <w:sz w:val="24"/>
          <w:szCs w:val="24"/>
        </w:rPr>
        <w:t xml:space="preserve">ure </w:t>
      </w:r>
      <w:r w:rsidR="00F81378">
        <w:rPr>
          <w:rFonts w:ascii="Times New Roman" w:hAnsi="Times New Roman" w:cs="Times New Roman"/>
          <w:sz w:val="24"/>
          <w:szCs w:val="24"/>
        </w:rPr>
        <w:t>1</w:t>
      </w:r>
      <w:r w:rsidR="0000214E">
        <w:rPr>
          <w:rFonts w:ascii="Times New Roman" w:hAnsi="Times New Roman" w:cs="Times New Roman"/>
          <w:sz w:val="24"/>
          <w:szCs w:val="24"/>
        </w:rPr>
        <w:t>2</w:t>
      </w:r>
      <w:r w:rsidR="00BB7BFA">
        <w:rPr>
          <w:rFonts w:ascii="Times New Roman" w:hAnsi="Times New Roman" w:cs="Times New Roman"/>
          <w:sz w:val="24"/>
          <w:szCs w:val="24"/>
        </w:rPr>
        <w:t>A</w:t>
      </w:r>
      <w:r w:rsidRPr="0068652B">
        <w:rPr>
          <w:rFonts w:ascii="Times New Roman" w:hAnsi="Times New Roman" w:cs="Times New Roman"/>
          <w:sz w:val="24"/>
          <w:szCs w:val="24"/>
        </w:rPr>
        <w:t>). For example, DSS decreased the concentrations of many amino acids such as glutamate, phenylalanine, and proline, but PEITC and cranberry cotreatments prevented these decreases (Fig</w:t>
      </w:r>
      <w:r w:rsidR="00BB7BFA">
        <w:rPr>
          <w:rFonts w:ascii="Times New Roman" w:hAnsi="Times New Roman" w:cs="Times New Roman"/>
          <w:sz w:val="24"/>
          <w:szCs w:val="24"/>
        </w:rPr>
        <w:t xml:space="preserve">ure </w:t>
      </w:r>
      <w:r w:rsidR="00F81378">
        <w:rPr>
          <w:rFonts w:ascii="Times New Roman" w:hAnsi="Times New Roman" w:cs="Times New Roman"/>
          <w:sz w:val="24"/>
          <w:szCs w:val="24"/>
        </w:rPr>
        <w:t>1</w:t>
      </w:r>
      <w:r w:rsidR="00B86021">
        <w:rPr>
          <w:rFonts w:ascii="Times New Roman" w:hAnsi="Times New Roman" w:cs="Times New Roman"/>
          <w:sz w:val="24"/>
          <w:szCs w:val="24"/>
        </w:rPr>
        <w:t>2</w:t>
      </w:r>
      <w:r w:rsidRPr="0068652B">
        <w:rPr>
          <w:rFonts w:ascii="Times New Roman" w:hAnsi="Times New Roman" w:cs="Times New Roman"/>
          <w:sz w:val="24"/>
          <w:szCs w:val="24"/>
        </w:rPr>
        <w:t>B-D). Furthermore, PEITC and cranberry cotreatments reversed the DSS-induced increases of secondary bile acids, mainly deoxycholic acid (DCA), lithocholic acid (LCA), and muricholic acid (MCA) (Fig</w:t>
      </w:r>
      <w:r w:rsidR="00BB7BFA">
        <w:rPr>
          <w:rFonts w:ascii="Times New Roman" w:hAnsi="Times New Roman" w:cs="Times New Roman"/>
          <w:sz w:val="24"/>
          <w:szCs w:val="24"/>
        </w:rPr>
        <w:t>ure</w:t>
      </w:r>
      <w:r w:rsidRPr="0068652B">
        <w:rPr>
          <w:rFonts w:ascii="Times New Roman" w:hAnsi="Times New Roman" w:cs="Times New Roman"/>
          <w:sz w:val="24"/>
          <w:szCs w:val="24"/>
        </w:rPr>
        <w:t xml:space="preserve"> </w:t>
      </w:r>
      <w:r w:rsidR="00F81378">
        <w:rPr>
          <w:rFonts w:ascii="Times New Roman" w:hAnsi="Times New Roman" w:cs="Times New Roman"/>
          <w:sz w:val="24"/>
          <w:szCs w:val="24"/>
        </w:rPr>
        <w:t>1</w:t>
      </w:r>
      <w:r w:rsidR="00B86021">
        <w:rPr>
          <w:rFonts w:ascii="Times New Roman" w:hAnsi="Times New Roman" w:cs="Times New Roman"/>
          <w:sz w:val="24"/>
          <w:szCs w:val="24"/>
        </w:rPr>
        <w:t>2</w:t>
      </w:r>
      <w:r w:rsidRPr="0068652B">
        <w:rPr>
          <w:rFonts w:ascii="Times New Roman" w:hAnsi="Times New Roman" w:cs="Times New Roman"/>
          <w:sz w:val="24"/>
          <w:szCs w:val="24"/>
        </w:rPr>
        <w:t>E-G). In contrast, PEITC and cranberry cotreatments had limited effects on the DSS-induced changes in SCFA (Fig</w:t>
      </w:r>
      <w:r w:rsidR="00BB7BFA">
        <w:rPr>
          <w:rFonts w:ascii="Times New Roman" w:hAnsi="Times New Roman" w:cs="Times New Roman"/>
          <w:sz w:val="24"/>
          <w:szCs w:val="24"/>
        </w:rPr>
        <w:t>ure</w:t>
      </w:r>
      <w:r w:rsidRPr="0068652B">
        <w:rPr>
          <w:rFonts w:ascii="Times New Roman" w:hAnsi="Times New Roman" w:cs="Times New Roman"/>
          <w:sz w:val="24"/>
          <w:szCs w:val="24"/>
        </w:rPr>
        <w:t xml:space="preserve"> </w:t>
      </w:r>
      <w:r w:rsidR="00F81378">
        <w:rPr>
          <w:rFonts w:ascii="Times New Roman" w:hAnsi="Times New Roman" w:cs="Times New Roman"/>
          <w:sz w:val="24"/>
          <w:szCs w:val="24"/>
        </w:rPr>
        <w:t>1</w:t>
      </w:r>
      <w:r w:rsidR="00B86021">
        <w:rPr>
          <w:rFonts w:ascii="Times New Roman" w:hAnsi="Times New Roman" w:cs="Times New Roman"/>
          <w:sz w:val="24"/>
          <w:szCs w:val="24"/>
        </w:rPr>
        <w:t>2</w:t>
      </w:r>
      <w:r w:rsidRPr="0068652B">
        <w:rPr>
          <w:rFonts w:ascii="Times New Roman" w:hAnsi="Times New Roman" w:cs="Times New Roman"/>
          <w:sz w:val="24"/>
          <w:szCs w:val="24"/>
        </w:rPr>
        <w:t xml:space="preserve">H-J). Overall, these data indicated that PEITC and cranberry (rich in anthocyanins) are capable of modulating the metabolic responses to DSS treatment in the colorectal tract, potentially through their effects on the microbiome. </w:t>
      </w:r>
    </w:p>
    <w:p w14:paraId="208FC112" w14:textId="4E6E21B2" w:rsidR="0068652B" w:rsidRPr="0068652B" w:rsidRDefault="0068652B" w:rsidP="0068652B">
      <w:pPr>
        <w:rPr>
          <w:rFonts w:ascii="Times New Roman" w:hAnsi="Times New Roman" w:cs="Times New Roman"/>
          <w:sz w:val="24"/>
          <w:szCs w:val="24"/>
        </w:rPr>
      </w:pPr>
      <w:r w:rsidRPr="0068652B">
        <w:rPr>
          <w:rFonts w:ascii="Times New Roman" w:hAnsi="Times New Roman" w:cs="Times New Roman"/>
          <w:sz w:val="24"/>
          <w:szCs w:val="24"/>
        </w:rPr>
        <w:t xml:space="preserve">In addition, the concentrations of fecal metabolites were compared between WT and Nrf2 KO mice. Interestingly, compared to WT, </w:t>
      </w:r>
      <w:r w:rsidR="00D735B0">
        <w:rPr>
          <w:rFonts w:ascii="Times New Roman" w:hAnsi="Times New Roman" w:cs="Times New Roman"/>
          <w:sz w:val="24"/>
          <w:szCs w:val="24"/>
        </w:rPr>
        <w:t xml:space="preserve">Nrf2 </w:t>
      </w:r>
      <w:r w:rsidRPr="0068652B">
        <w:rPr>
          <w:rFonts w:ascii="Times New Roman" w:hAnsi="Times New Roman" w:cs="Times New Roman"/>
          <w:sz w:val="24"/>
          <w:szCs w:val="24"/>
        </w:rPr>
        <w:t>KO mice had lower levels of amino acids (shown by glutamate, phenylalanine, and proline) and SCFA, and higher levels of secondary bile acids (shown by DCA, LCA, and MCA) than WT mice (</w:t>
      </w:r>
      <w:r w:rsidRPr="00D735B0">
        <w:rPr>
          <w:rFonts w:ascii="Times New Roman" w:hAnsi="Times New Roman" w:cs="Times New Roman"/>
          <w:sz w:val="24"/>
          <w:szCs w:val="24"/>
        </w:rPr>
        <w:t>Fig</w:t>
      </w:r>
      <w:r w:rsidR="0036491A" w:rsidRPr="00D735B0">
        <w:rPr>
          <w:rFonts w:ascii="Times New Roman" w:hAnsi="Times New Roman" w:cs="Times New Roman"/>
          <w:sz w:val="24"/>
          <w:szCs w:val="24"/>
        </w:rPr>
        <w:t>ure</w:t>
      </w:r>
      <w:r w:rsidRPr="00D735B0">
        <w:rPr>
          <w:rFonts w:ascii="Times New Roman" w:hAnsi="Times New Roman" w:cs="Times New Roman"/>
          <w:sz w:val="24"/>
          <w:szCs w:val="24"/>
        </w:rPr>
        <w:t xml:space="preserve"> </w:t>
      </w:r>
      <w:r w:rsidR="00F81378">
        <w:rPr>
          <w:rFonts w:ascii="Times New Roman" w:hAnsi="Times New Roman" w:cs="Times New Roman"/>
          <w:sz w:val="24"/>
          <w:szCs w:val="24"/>
        </w:rPr>
        <w:t>1</w:t>
      </w:r>
      <w:r w:rsidR="00F2468E">
        <w:rPr>
          <w:rFonts w:ascii="Times New Roman" w:hAnsi="Times New Roman" w:cs="Times New Roman"/>
          <w:sz w:val="24"/>
          <w:szCs w:val="24"/>
        </w:rPr>
        <w:t>3</w:t>
      </w:r>
      <w:r w:rsidR="00F81378" w:rsidRPr="00D735B0">
        <w:rPr>
          <w:rFonts w:ascii="Times New Roman" w:hAnsi="Times New Roman" w:cs="Times New Roman"/>
          <w:sz w:val="24"/>
          <w:szCs w:val="24"/>
        </w:rPr>
        <w:t>A</w:t>
      </w:r>
      <w:r w:rsidRPr="00D735B0">
        <w:rPr>
          <w:rFonts w:ascii="Times New Roman" w:hAnsi="Times New Roman" w:cs="Times New Roman"/>
          <w:sz w:val="24"/>
          <w:szCs w:val="24"/>
        </w:rPr>
        <w:t>-I</w:t>
      </w:r>
      <w:r w:rsidRPr="0068652B">
        <w:rPr>
          <w:rFonts w:ascii="Times New Roman" w:hAnsi="Times New Roman" w:cs="Times New Roman"/>
          <w:sz w:val="24"/>
          <w:szCs w:val="24"/>
        </w:rPr>
        <w:t xml:space="preserve">), which </w:t>
      </w:r>
      <w:r w:rsidR="004A2AF9">
        <w:rPr>
          <w:rFonts w:ascii="Times New Roman" w:hAnsi="Times New Roman" w:cs="Times New Roman"/>
          <w:sz w:val="24"/>
          <w:szCs w:val="24"/>
        </w:rPr>
        <w:t>were</w:t>
      </w:r>
      <w:r w:rsidRPr="0068652B">
        <w:rPr>
          <w:rFonts w:ascii="Times New Roman" w:hAnsi="Times New Roman" w:cs="Times New Roman"/>
          <w:sz w:val="24"/>
          <w:szCs w:val="24"/>
        </w:rPr>
        <w:t xml:space="preserve"> similar to the metabolite profile of DSS-treated WT mice.</w:t>
      </w:r>
    </w:p>
    <w:p w14:paraId="237A16EB" w14:textId="4B1B5811" w:rsidR="00AB6127" w:rsidRDefault="00AB6127" w:rsidP="00A43D9D">
      <w:pPr>
        <w:pStyle w:val="Heading1"/>
      </w:pPr>
      <w:bookmarkStart w:id="22" w:name="_Toc128143907"/>
      <w:bookmarkStart w:id="23" w:name="_Toc142819814"/>
      <w:r>
        <w:t>4 Discussion</w:t>
      </w:r>
      <w:bookmarkEnd w:id="22"/>
      <w:bookmarkEnd w:id="23"/>
    </w:p>
    <w:p w14:paraId="64C171A2" w14:textId="4F956E1B" w:rsidR="00D4766B" w:rsidRPr="00137FBE" w:rsidRDefault="00D4766B" w:rsidP="00D4766B">
      <w:pPr>
        <w:rPr>
          <w:rFonts w:ascii="Times New Roman" w:hAnsi="Times New Roman" w:cs="Times New Roman"/>
          <w:sz w:val="24"/>
          <w:szCs w:val="24"/>
        </w:rPr>
      </w:pPr>
      <w:r w:rsidRPr="00137FBE">
        <w:rPr>
          <w:rFonts w:ascii="Times New Roman" w:hAnsi="Times New Roman" w:cs="Times New Roman"/>
          <w:sz w:val="24"/>
          <w:szCs w:val="24"/>
        </w:rPr>
        <w:t>Systematic studies of gut microbiome</w:t>
      </w:r>
      <w:r>
        <w:rPr>
          <w:rFonts w:ascii="Times New Roman" w:hAnsi="Times New Roman" w:cs="Times New Roman"/>
          <w:sz w:val="24"/>
          <w:szCs w:val="24"/>
        </w:rPr>
        <w:t xml:space="preserve"> regulators</w:t>
      </w:r>
      <w:r w:rsidRPr="00137FBE">
        <w:rPr>
          <w:rFonts w:ascii="Times New Roman" w:hAnsi="Times New Roman" w:cs="Times New Roman"/>
          <w:sz w:val="24"/>
          <w:szCs w:val="24"/>
        </w:rPr>
        <w:t xml:space="preserve"> have </w:t>
      </w:r>
      <w:r>
        <w:rPr>
          <w:rFonts w:ascii="Times New Roman" w:hAnsi="Times New Roman" w:cs="Times New Roman"/>
          <w:sz w:val="24"/>
          <w:szCs w:val="24"/>
        </w:rPr>
        <w:t>shown</w:t>
      </w:r>
      <w:r w:rsidRPr="00137FBE">
        <w:rPr>
          <w:rFonts w:ascii="Times New Roman" w:hAnsi="Times New Roman" w:cs="Times New Roman"/>
          <w:sz w:val="24"/>
          <w:szCs w:val="24"/>
        </w:rPr>
        <w:t xml:space="preserve"> that diet and host genotype play important role in host-diet-microbiome interaction. For instance, a rapid and consistent dietary response to low fat/high</w:t>
      </w:r>
      <w:r>
        <w:rPr>
          <w:rFonts w:ascii="Times New Roman" w:hAnsi="Times New Roman" w:cs="Times New Roman"/>
          <w:sz w:val="24"/>
          <w:szCs w:val="24"/>
        </w:rPr>
        <w:t xml:space="preserve"> </w:t>
      </w:r>
      <w:r w:rsidRPr="00137FBE">
        <w:rPr>
          <w:rFonts w:ascii="Times New Roman" w:hAnsi="Times New Roman" w:cs="Times New Roman"/>
          <w:sz w:val="24"/>
          <w:szCs w:val="24"/>
        </w:rPr>
        <w:t>plant</w:t>
      </w:r>
      <w:r>
        <w:rPr>
          <w:rFonts w:ascii="Times New Roman" w:hAnsi="Times New Roman" w:cs="Times New Roman"/>
          <w:sz w:val="24"/>
          <w:szCs w:val="24"/>
        </w:rPr>
        <w:t xml:space="preserve"> </w:t>
      </w:r>
      <w:r w:rsidRPr="00137FBE">
        <w:rPr>
          <w:rFonts w:ascii="Times New Roman" w:hAnsi="Times New Roman" w:cs="Times New Roman"/>
          <w:sz w:val="24"/>
          <w:szCs w:val="24"/>
        </w:rPr>
        <w:t xml:space="preserve">polysaccharide, and high fat/sugar diet on gene deficient mice has been reported to co-occur with significant increase of relative abundance of </w:t>
      </w:r>
      <w:r w:rsidRPr="00555DE6">
        <w:rPr>
          <w:rFonts w:ascii="Times New Roman" w:hAnsi="Times New Roman" w:cs="Times New Roman"/>
          <w:i/>
          <w:iCs/>
          <w:sz w:val="24"/>
          <w:szCs w:val="24"/>
        </w:rPr>
        <w:t>Firmicutes</w:t>
      </w:r>
      <w:r w:rsidRPr="00137FBE">
        <w:rPr>
          <w:rFonts w:ascii="Times New Roman" w:hAnsi="Times New Roman" w:cs="Times New Roman"/>
          <w:sz w:val="24"/>
          <w:szCs w:val="24"/>
        </w:rPr>
        <w:t xml:space="preserve"> (</w:t>
      </w:r>
      <w:r w:rsidRPr="00555DE6">
        <w:rPr>
          <w:rFonts w:ascii="Times New Roman" w:hAnsi="Times New Roman" w:cs="Times New Roman"/>
          <w:i/>
          <w:iCs/>
          <w:sz w:val="24"/>
          <w:szCs w:val="24"/>
        </w:rPr>
        <w:t>Clostridiales</w:t>
      </w:r>
      <w:r w:rsidRPr="00137FBE">
        <w:rPr>
          <w:rFonts w:ascii="Times New Roman" w:hAnsi="Times New Roman" w:cs="Times New Roman"/>
          <w:sz w:val="24"/>
          <w:szCs w:val="24"/>
        </w:rPr>
        <w:t xml:space="preserve">, </w:t>
      </w:r>
      <w:r w:rsidRPr="00555DE6">
        <w:rPr>
          <w:rFonts w:ascii="Times New Roman" w:hAnsi="Times New Roman" w:cs="Times New Roman"/>
          <w:i/>
          <w:iCs/>
          <w:sz w:val="24"/>
          <w:szCs w:val="24"/>
        </w:rPr>
        <w:t>Lactobacillales</w:t>
      </w:r>
      <w:r w:rsidRPr="00137FBE">
        <w:rPr>
          <w:rFonts w:ascii="Times New Roman" w:hAnsi="Times New Roman" w:cs="Times New Roman"/>
          <w:sz w:val="24"/>
          <w:szCs w:val="24"/>
        </w:rPr>
        <w:t xml:space="preserve">, </w:t>
      </w:r>
      <w:r w:rsidRPr="00555DE6">
        <w:rPr>
          <w:rFonts w:ascii="Times New Roman" w:hAnsi="Times New Roman" w:cs="Times New Roman"/>
          <w:i/>
          <w:iCs/>
          <w:sz w:val="24"/>
          <w:szCs w:val="24"/>
        </w:rPr>
        <w:t>Turicibacterales</w:t>
      </w:r>
      <w:r w:rsidRPr="00137FBE">
        <w:rPr>
          <w:rFonts w:ascii="Times New Roman" w:hAnsi="Times New Roman" w:cs="Times New Roman"/>
          <w:sz w:val="24"/>
          <w:szCs w:val="24"/>
        </w:rPr>
        <w:t xml:space="preserve">) and </w:t>
      </w:r>
      <w:r w:rsidRPr="00555DE6">
        <w:rPr>
          <w:rFonts w:ascii="Times New Roman" w:hAnsi="Times New Roman" w:cs="Times New Roman"/>
          <w:i/>
          <w:iCs/>
          <w:sz w:val="24"/>
          <w:szCs w:val="24"/>
        </w:rPr>
        <w:t>Verrucomicrobia</w:t>
      </w:r>
      <w:r w:rsidRPr="00137FBE">
        <w:rPr>
          <w:rFonts w:ascii="Times New Roman" w:hAnsi="Times New Roman" w:cs="Times New Roman"/>
          <w:sz w:val="24"/>
          <w:szCs w:val="24"/>
        </w:rPr>
        <w:t xml:space="preserve"> (</w:t>
      </w:r>
      <w:r w:rsidRPr="00555DE6">
        <w:rPr>
          <w:rFonts w:ascii="Times New Roman" w:hAnsi="Times New Roman" w:cs="Times New Roman"/>
          <w:i/>
          <w:iCs/>
          <w:sz w:val="24"/>
          <w:szCs w:val="24"/>
        </w:rPr>
        <w:t>Verrucomicrobiales</w:t>
      </w:r>
      <w:r w:rsidR="002377C8" w:rsidRPr="00137FBE">
        <w:rPr>
          <w:rFonts w:ascii="Times New Roman" w:hAnsi="Times New Roman" w:cs="Times New Roman"/>
          <w:sz w:val="24"/>
          <w:szCs w:val="24"/>
        </w:rPr>
        <w:t>).</w:t>
      </w:r>
      <w:r w:rsidRPr="00137FBE">
        <w:rPr>
          <w:rFonts w:ascii="Times New Roman" w:hAnsi="Times New Roman" w:cs="Times New Roman"/>
          <w:sz w:val="24"/>
          <w:szCs w:val="24"/>
        </w:rPr>
        <w:t xml:space="preserve"> In contrast, </w:t>
      </w:r>
      <w:r w:rsidRPr="00555DE6">
        <w:rPr>
          <w:rFonts w:ascii="Times New Roman" w:hAnsi="Times New Roman" w:cs="Times New Roman"/>
          <w:i/>
          <w:iCs/>
          <w:sz w:val="24"/>
          <w:szCs w:val="24"/>
        </w:rPr>
        <w:t>Bacterioidetes</w:t>
      </w:r>
      <w:r w:rsidRPr="00137FBE">
        <w:rPr>
          <w:rFonts w:ascii="Times New Roman" w:hAnsi="Times New Roman" w:cs="Times New Roman"/>
          <w:sz w:val="24"/>
          <w:szCs w:val="24"/>
        </w:rPr>
        <w:t xml:space="preserve"> (</w:t>
      </w:r>
      <w:r w:rsidRPr="00555DE6">
        <w:rPr>
          <w:rFonts w:ascii="Times New Roman" w:hAnsi="Times New Roman" w:cs="Times New Roman"/>
          <w:i/>
          <w:iCs/>
          <w:sz w:val="24"/>
          <w:szCs w:val="24"/>
        </w:rPr>
        <w:t>Bacteroidales</w:t>
      </w:r>
      <w:r w:rsidRPr="00137FBE">
        <w:rPr>
          <w:rFonts w:ascii="Times New Roman" w:hAnsi="Times New Roman" w:cs="Times New Roman"/>
          <w:sz w:val="24"/>
          <w:szCs w:val="24"/>
        </w:rPr>
        <w:t xml:space="preserve">) significantly decreased in high fat/sugar diet group. Additionally, </w:t>
      </w:r>
      <w:r w:rsidRPr="00555DE6">
        <w:rPr>
          <w:rFonts w:ascii="Times New Roman" w:hAnsi="Times New Roman" w:cs="Times New Roman"/>
          <w:i/>
          <w:iCs/>
          <w:sz w:val="24"/>
          <w:szCs w:val="24"/>
        </w:rPr>
        <w:t>Clostridiales</w:t>
      </w:r>
      <w:r w:rsidRPr="00137FBE">
        <w:rPr>
          <w:rFonts w:ascii="Times New Roman" w:hAnsi="Times New Roman" w:cs="Times New Roman"/>
          <w:sz w:val="24"/>
          <w:szCs w:val="24"/>
        </w:rPr>
        <w:t xml:space="preserve"> and </w:t>
      </w:r>
      <w:r w:rsidRPr="00555DE6">
        <w:rPr>
          <w:rFonts w:ascii="Times New Roman" w:hAnsi="Times New Roman" w:cs="Times New Roman"/>
          <w:i/>
          <w:iCs/>
          <w:sz w:val="24"/>
          <w:szCs w:val="24"/>
        </w:rPr>
        <w:t>Bacterioidales</w:t>
      </w:r>
      <w:r w:rsidRPr="00137FBE">
        <w:rPr>
          <w:rFonts w:ascii="Times New Roman" w:hAnsi="Times New Roman" w:cs="Times New Roman"/>
          <w:sz w:val="24"/>
          <w:szCs w:val="24"/>
        </w:rPr>
        <w:t xml:space="preserve"> significantly altered composition of bacterial orders during the dietary shift between low fat/high</w:t>
      </w:r>
      <w:r>
        <w:rPr>
          <w:rFonts w:ascii="Times New Roman" w:hAnsi="Times New Roman" w:cs="Times New Roman"/>
          <w:sz w:val="24"/>
          <w:szCs w:val="24"/>
        </w:rPr>
        <w:t xml:space="preserve"> </w:t>
      </w:r>
      <w:r w:rsidRPr="00137FBE">
        <w:rPr>
          <w:rFonts w:ascii="Times New Roman" w:hAnsi="Times New Roman" w:cs="Times New Roman"/>
          <w:sz w:val="24"/>
          <w:szCs w:val="24"/>
        </w:rPr>
        <w:t>plant</w:t>
      </w:r>
      <w:r>
        <w:rPr>
          <w:rFonts w:ascii="Times New Roman" w:hAnsi="Times New Roman" w:cs="Times New Roman"/>
          <w:sz w:val="24"/>
          <w:szCs w:val="24"/>
        </w:rPr>
        <w:t xml:space="preserve"> </w:t>
      </w:r>
      <w:r w:rsidRPr="00137FBE">
        <w:rPr>
          <w:rFonts w:ascii="Times New Roman" w:hAnsi="Times New Roman" w:cs="Times New Roman"/>
          <w:sz w:val="24"/>
          <w:szCs w:val="24"/>
        </w:rPr>
        <w:t>polysaccharide diet and high fat/sugar diet. Utilizing gnotobiotic mouse model with transplantation of healthy human fecal sample, the low fat/high</w:t>
      </w:r>
      <w:r>
        <w:rPr>
          <w:rFonts w:ascii="Times New Roman" w:hAnsi="Times New Roman" w:cs="Times New Roman"/>
          <w:sz w:val="24"/>
          <w:szCs w:val="24"/>
        </w:rPr>
        <w:t xml:space="preserve"> </w:t>
      </w:r>
      <w:r w:rsidRPr="00137FBE">
        <w:rPr>
          <w:rFonts w:ascii="Times New Roman" w:hAnsi="Times New Roman" w:cs="Times New Roman"/>
          <w:sz w:val="24"/>
          <w:szCs w:val="24"/>
        </w:rPr>
        <w:t>plant</w:t>
      </w:r>
      <w:r>
        <w:rPr>
          <w:rFonts w:ascii="Times New Roman" w:hAnsi="Times New Roman" w:cs="Times New Roman"/>
          <w:sz w:val="24"/>
          <w:szCs w:val="24"/>
        </w:rPr>
        <w:t xml:space="preserve"> </w:t>
      </w:r>
      <w:r w:rsidRPr="00137FBE">
        <w:rPr>
          <w:rFonts w:ascii="Times New Roman" w:hAnsi="Times New Roman" w:cs="Times New Roman"/>
          <w:sz w:val="24"/>
          <w:szCs w:val="24"/>
        </w:rPr>
        <w:t xml:space="preserve">polysaccharide diet decreased the relative abundance of </w:t>
      </w:r>
      <w:r w:rsidRPr="00555DE6">
        <w:rPr>
          <w:rFonts w:ascii="Times New Roman" w:hAnsi="Times New Roman" w:cs="Times New Roman"/>
          <w:i/>
          <w:iCs/>
          <w:sz w:val="24"/>
          <w:szCs w:val="24"/>
        </w:rPr>
        <w:t>Firmicutes</w:t>
      </w:r>
      <w:r w:rsidRPr="00137FBE">
        <w:rPr>
          <w:rFonts w:ascii="Times New Roman" w:hAnsi="Times New Roman" w:cs="Times New Roman"/>
          <w:sz w:val="24"/>
          <w:szCs w:val="24"/>
        </w:rPr>
        <w:t xml:space="preserve"> </w:t>
      </w:r>
      <w:r w:rsidRPr="00555DE6">
        <w:rPr>
          <w:rFonts w:ascii="Times New Roman" w:hAnsi="Times New Roman" w:cs="Times New Roman"/>
          <w:i/>
          <w:iCs/>
          <w:sz w:val="24"/>
          <w:szCs w:val="24"/>
        </w:rPr>
        <w:t>Erysipelotrichi</w:t>
      </w:r>
      <w:r w:rsidRPr="00137FBE">
        <w:rPr>
          <w:rFonts w:ascii="Times New Roman" w:hAnsi="Times New Roman" w:cs="Times New Roman"/>
          <w:sz w:val="24"/>
          <w:szCs w:val="24"/>
        </w:rPr>
        <w:t xml:space="preserve">, </w:t>
      </w:r>
      <w:r w:rsidRPr="00555DE6">
        <w:rPr>
          <w:rFonts w:ascii="Times New Roman" w:hAnsi="Times New Roman" w:cs="Times New Roman"/>
          <w:i/>
          <w:iCs/>
          <w:sz w:val="24"/>
          <w:szCs w:val="24"/>
        </w:rPr>
        <w:t>Firmicutes Bacilli</w:t>
      </w:r>
      <w:r w:rsidRPr="00137FBE">
        <w:rPr>
          <w:rFonts w:ascii="Times New Roman" w:hAnsi="Times New Roman" w:cs="Times New Roman"/>
          <w:sz w:val="24"/>
          <w:szCs w:val="24"/>
        </w:rPr>
        <w:t xml:space="preserve">, and increased the relative abundance of </w:t>
      </w:r>
      <w:r w:rsidRPr="00555DE6">
        <w:rPr>
          <w:rFonts w:ascii="Times New Roman" w:hAnsi="Times New Roman" w:cs="Times New Roman"/>
          <w:i/>
          <w:iCs/>
          <w:sz w:val="24"/>
          <w:szCs w:val="24"/>
        </w:rPr>
        <w:t>Bacteroidetes Bacteroidetes</w:t>
      </w:r>
      <w:r w:rsidRPr="00137FBE">
        <w:rPr>
          <w:rFonts w:ascii="Times New Roman" w:hAnsi="Times New Roman" w:cs="Times New Roman"/>
          <w:sz w:val="24"/>
          <w:szCs w:val="24"/>
        </w:rPr>
        <w:t xml:space="preserve"> compared with high fat/sugar Western diet. Twenty-eight healthy subjects were given 60 g of whole grain barley, brown rice or equal mixture of two ingredients every day for 4 weeks </w:t>
      </w:r>
      <w:r>
        <w:rPr>
          <w:rFonts w:ascii="Times New Roman" w:hAnsi="Times New Roman" w:cs="Times New Roman"/>
          <w:sz w:val="24"/>
          <w:szCs w:val="24"/>
        </w:rPr>
        <w:fldChar w:fldCharType="begin">
          <w:fldData xml:space="preserve">PEVuZE5vdGU+PENpdGU+PEF1dGhvcj5NYXJ0aW5lejwvQXV0aG9yPjxZZWFyPjIwMTM8L1llYXI+
PFJlY051bT4yMTU8L1JlY051bT48RGlzcGxheVRleHQ+KDU5KTwvRGlzcGxheVRleHQ+PHJlY29y
ZD48cmVjLW51bWJlcj4yMTU8L3JlYy1udW1iZXI+PGZvcmVpZ24ta2V5cz48a2V5IGFwcD0iRU4i
IGRiLWlkPSI5c3d4MjBzMjZmejV6b2VkeGYyeGF0dzd0MHg1ZjJyc3BldDkiIHRpbWVzdGFtcD0i
MTY3NDUxMTAyNSI+MjE1PC9rZXk+PC9mb3JlaWduLWtleXM+PHJlZi10eXBlIG5hbWU9IkpvdXJu
YWwgQXJ0aWNsZSI+MTc8L3JlZi10eXBlPjxjb250cmlidXRvcnM+PGF1dGhvcnM+PGF1dGhvcj5N
YXJ0aW5leiwgSS48L2F1dGhvcj48YXV0aG9yPkxhdHRpbWVyLCBKLiBNLjwvYXV0aG9yPjxhdXRo
b3I+SHViYWNoLCBLLiBMLjwvYXV0aG9yPjxhdXRob3I+Q2FzZSwgSi4gQS48L2F1dGhvcj48YXV0
aG9yPllhbmcsIEouIFkuPC9hdXRob3I+PGF1dGhvcj5XZWJlciwgQy4gRy48L2F1dGhvcj48YXV0
aG9yPkxvdWssIEouIEEuPC9hdXRob3I+PGF1dGhvcj5Sb3NlLCBELiBKLjwvYXV0aG9yPjxhdXRo
b3I+S3l1cmVnaGlhbiwgRy48L2F1dGhvcj48YXV0aG9yPlBldGVyc29uLCBELiBBLjwvYXV0aG9y
PjxhdXRob3I+SGF1YiwgTS4gRC48L2F1dGhvcj48YXV0aG9yPldhbHRlciwgSi48L2F1dGhvcj48
L2F1dGhvcnM+PC9jb250cmlidXRvcnM+PGF1dGgtYWRkcmVzcz5Vbml2IE5lYnJhc2thLCBEZXB0
IEZvb2QgU2NpICZhbXA7IFRlY2hub2wsIExpbmNvbG4sIE5FIDY4NTgzIFVTQSYjeEQ7S2Fuc2Fz
IFN0YXRlIFVuaXYsIERlcHQgSHVtYW4gTnV0ciwgSHVtYW4gTWV0YWIgTGFiLCBNYW5oYXR0YW4s
IEtTIDY2NTA2IFVTQSYjeEQ7VW5pdiBOZWJyYXNrYSwgRm9vZCBQcm9jIEN0ciwgTGluY29sbiwg
TkUgNjg1ODMgVVNBJiN4RDtKb2hucyBIb3BraW5zIFVuaXYsIFNjaCBNZWQsIERlcHQgUGF0aG9s
LCBCYWx0aW1vcmUsIE1EIDIxMjA1IFVTQTwvYXV0aC1hZGRyZXNzPjx0aXRsZXM+PHRpdGxlPkd1
dCBtaWNyb2Jpb21lIGNvbXBvc2l0aW9uIGlzIGxpbmtlZCB0byB3aG9sZSBncmFpbi1pbmR1Y2Vk
IGltbXVub2xvZ2ljYWwgaW1wcm92ZW1lbnRzPC90aXRsZT48c2Vjb25kYXJ5LXRpdGxlPklzbWUg
Sm91cm5hbDwvc2Vjb25kYXJ5LXRpdGxlPjxhbHQtdGl0bGU+SXNtZSBKPC9hbHQtdGl0bGU+PC90
aXRsZXM+PHBlcmlvZGljYWw+PGZ1bGwtdGl0bGU+SXNtZSBKb3VybmFsPC9mdWxsLXRpdGxlPjxh
YmJyLTE+SXNtZSBKPC9hYmJyLTE+PC9wZXJpb2RpY2FsPjxhbHQtcGVyaW9kaWNhbD48ZnVsbC10
aXRsZT5JU01FIEo8L2Z1bGwtdGl0bGU+PC9hbHQtcGVyaW9kaWNhbD48cGFnZXM+MjY5LTI4MDwv
cGFnZXM+PHZvbHVtZT43PC92b2x1bWU+PG51bWJlcj4yPC9udW1iZXI+PGtleXdvcmRzPjxrZXl3
b3JkPmluZmxhbW1hdGlvbjwva2V5d29yZD48a2V5d29yZD5ndXQgbWljcm9iaW90YTwva2V5d29y
ZD48a2V5d29yZD5tZXRhYm9saWMgZGlzb3JkZXJzPC9rZXl3b3JkPjxrZXl3b3JkPndob2xlIGdy
YWluczwva2V5d29yZD48a2V5d29yZD5jb3JvbmFyeS1oZWFydC1kaXNlYXNlPC9rZXl3b3JkPjxr
ZXl3b3JkPmluLXZpdHJvIGZlcm1lbnRhdGlvbjwva2V5d29yZD48a2V5d29yZD5kaWV0LWluZHVj
ZWQgb2Jlc2l0eTwva2V5d29yZD48a2V5d29yZD5jLXJlYWN0aXZlIHByb3RlaW48L2tleXdvcmQ+
PGtleXdvcmQ+Z2x1Y29zZS10b2xlcmFuY2U8L2tleXdvcmQ+PGtleXdvcmQ+aW5zdWxpbiByZXNw
b25zZXM8L2tleXdvcmQ+PGtleXdvcmQ+YmV0YS1nbHVjYW5zPC9rZXl3b3JkPjxrZXl3b3JkPmh1
bWFuIGNvbG9uPC9rZXl3b3JkPjxrZXl3b3JkPmdlbi4gbm92Ljwva2V5d29yZD48a2V5d29yZD5y
aXNrPC9rZXl3b3JkPjwva2V5d29yZHM+PGRhdGVzPjx5ZWFyPjIwMTM8L3llYXI+PHB1Yi1kYXRl
cz48ZGF0ZT5GZWI8L2RhdGU+PC9wdWItZGF0ZXM+PC9kYXRlcz48aXNibj4xNzUxLTczNjI8L2lz
Ym4+PGFjY2Vzc2lvbi1udW0+V09TOjAwMDMxNjcyMzMwMDAwNjwvYWNjZXNzaW9uLW51bT48dXJs
cz48cmVsYXRlZC11cmxzPjx1cmw+Jmx0O0dvIHRvIElTSSZndDs6Ly9XT1M6MDAwMzE2NzIzMzAw
MDA2PC91cmw+PC9yZWxhdGVkLXVybHM+PC91cmxzPjxlbGVjdHJvbmljLXJlc291cmNlLW51bT4x
MC4xMDM4L2lzbWVqLjIwMTIuMTA0PC9lbGVjdHJvbmljLXJlc291cmNlLW51bT48bGFuZ3VhZ2U+
RW5nbGlzaDwvbGFuZ3VhZ2U+PC9yZWNvcmQ+PC9DaXRlPjwvRW5kTm90ZT4A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PEVuZE5vdGU+PENpdGU+PEF1dGhvcj5NYXJ0aW5lejwvQXV0aG9yPjxZZWFyPjIwMTM8L1llYXI+
PFJlY051bT4yMTU8L1JlY051bT48RGlzcGxheVRleHQ+KDU5KTwvRGlzcGxheVRleHQ+PHJlY29y
ZD48cmVjLW51bWJlcj4yMTU8L3JlYy1udW1iZXI+PGZvcmVpZ24ta2V5cz48a2V5IGFwcD0iRU4i
IGRiLWlkPSI5c3d4MjBzMjZmejV6b2VkeGYyeGF0dzd0MHg1ZjJyc3BldDkiIHRpbWVzdGFtcD0i
MTY3NDUxMTAyNSI+MjE1PC9rZXk+PC9mb3JlaWduLWtleXM+PHJlZi10eXBlIG5hbWU9IkpvdXJu
YWwgQXJ0aWNsZSI+MTc8L3JlZi10eXBlPjxjb250cmlidXRvcnM+PGF1dGhvcnM+PGF1dGhvcj5N
YXJ0aW5leiwgSS48L2F1dGhvcj48YXV0aG9yPkxhdHRpbWVyLCBKLiBNLjwvYXV0aG9yPjxhdXRo
b3I+SHViYWNoLCBLLiBMLjwvYXV0aG9yPjxhdXRob3I+Q2FzZSwgSi4gQS48L2F1dGhvcj48YXV0
aG9yPllhbmcsIEouIFkuPC9hdXRob3I+PGF1dGhvcj5XZWJlciwgQy4gRy48L2F1dGhvcj48YXV0
aG9yPkxvdWssIEouIEEuPC9hdXRob3I+PGF1dGhvcj5Sb3NlLCBELiBKLjwvYXV0aG9yPjxhdXRo
b3I+S3l1cmVnaGlhbiwgRy48L2F1dGhvcj48YXV0aG9yPlBldGVyc29uLCBELiBBLjwvYXV0aG9y
PjxhdXRob3I+SGF1YiwgTS4gRC48L2F1dGhvcj48YXV0aG9yPldhbHRlciwgSi48L2F1dGhvcj48
L2F1dGhvcnM+PC9jb250cmlidXRvcnM+PGF1dGgtYWRkcmVzcz5Vbml2IE5lYnJhc2thLCBEZXB0
IEZvb2QgU2NpICZhbXA7IFRlY2hub2wsIExpbmNvbG4sIE5FIDY4NTgzIFVTQSYjeEQ7S2Fuc2Fz
IFN0YXRlIFVuaXYsIERlcHQgSHVtYW4gTnV0ciwgSHVtYW4gTWV0YWIgTGFiLCBNYW5oYXR0YW4s
IEtTIDY2NTA2IFVTQSYjeEQ7VW5pdiBOZWJyYXNrYSwgRm9vZCBQcm9jIEN0ciwgTGluY29sbiwg
TkUgNjg1ODMgVVNBJiN4RDtKb2hucyBIb3BraW5zIFVuaXYsIFNjaCBNZWQsIERlcHQgUGF0aG9s
LCBCYWx0aW1vcmUsIE1EIDIxMjA1IFVTQTwvYXV0aC1hZGRyZXNzPjx0aXRsZXM+PHRpdGxlPkd1
dCBtaWNyb2Jpb21lIGNvbXBvc2l0aW9uIGlzIGxpbmtlZCB0byB3aG9sZSBncmFpbi1pbmR1Y2Vk
IGltbXVub2xvZ2ljYWwgaW1wcm92ZW1lbnRzPC90aXRsZT48c2Vjb25kYXJ5LXRpdGxlPklzbWUg
Sm91cm5hbDwvc2Vjb25kYXJ5LXRpdGxlPjxhbHQtdGl0bGU+SXNtZSBKPC9hbHQtdGl0bGU+PC90
aXRsZXM+PHBlcmlvZGljYWw+PGZ1bGwtdGl0bGU+SXNtZSBKb3VybmFsPC9mdWxsLXRpdGxlPjxh
YmJyLTE+SXNtZSBKPC9hYmJyLTE+PC9wZXJpb2RpY2FsPjxhbHQtcGVyaW9kaWNhbD48ZnVsbC10
aXRsZT5JU01FIEo8L2Z1bGwtdGl0bGU+PC9hbHQtcGVyaW9kaWNhbD48cGFnZXM+MjY5LTI4MDwv
cGFnZXM+PHZvbHVtZT43PC92b2x1bWU+PG51bWJlcj4yPC9udW1iZXI+PGtleXdvcmRzPjxrZXl3
b3JkPmluZmxhbW1hdGlvbjwva2V5d29yZD48a2V5d29yZD5ndXQgbWljcm9iaW90YTwva2V5d29y
ZD48a2V5d29yZD5tZXRhYm9saWMgZGlzb3JkZXJzPC9rZXl3b3JkPjxrZXl3b3JkPndob2xlIGdy
YWluczwva2V5d29yZD48a2V5d29yZD5jb3JvbmFyeS1oZWFydC1kaXNlYXNlPC9rZXl3b3JkPjxr
ZXl3b3JkPmluLXZpdHJvIGZlcm1lbnRhdGlvbjwva2V5d29yZD48a2V5d29yZD5kaWV0LWluZHVj
ZWQgb2Jlc2l0eTwva2V5d29yZD48a2V5d29yZD5jLXJlYWN0aXZlIHByb3RlaW48L2tleXdvcmQ+
PGtleXdvcmQ+Z2x1Y29zZS10b2xlcmFuY2U8L2tleXdvcmQ+PGtleXdvcmQ+aW5zdWxpbiByZXNw
b25zZXM8L2tleXdvcmQ+PGtleXdvcmQ+YmV0YS1nbHVjYW5zPC9rZXl3b3JkPjxrZXl3b3JkPmh1
bWFuIGNvbG9uPC9rZXl3b3JkPjxrZXl3b3JkPmdlbi4gbm92Ljwva2V5d29yZD48a2V5d29yZD5y
aXNrPC9rZXl3b3JkPjwva2V5d29yZHM+PGRhdGVzPjx5ZWFyPjIwMTM8L3llYXI+PHB1Yi1kYXRl
cz48ZGF0ZT5GZWI8L2RhdGU+PC9wdWItZGF0ZXM+PC9kYXRlcz48aXNibj4xNzUxLTczNjI8L2lz
Ym4+PGFjY2Vzc2lvbi1udW0+V09TOjAwMDMxNjcyMzMwMDAwNjwvYWNjZXNzaW9uLW51bT48dXJs
cz48cmVsYXRlZC11cmxzPjx1cmw+Jmx0O0dvIHRvIElTSSZndDs6Ly9XT1M6MDAwMzE2NzIzMzAw
MDA2PC91cmw+PC9yZWxhdGVkLXVybHM+PC91cmxzPjxlbGVjdHJvbmljLXJlc291cmNlLW51bT4x
MC4xMDM4L2lzbWVqLjIwMTIuMTA0PC9lbGVjdHJvbmljLXJlc291cmNlLW51bT48bGFuZ3VhZ2U+
RW5nbGlzaDwvbGFuZ3VhZ2U+PC9yZWNvcmQ+PC9DaXRlPjwvRW5kTm90ZT4A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8008FA">
        <w:rPr>
          <w:rFonts w:ascii="Times New Roman" w:hAnsi="Times New Roman" w:cs="Times New Roman"/>
          <w:noProof/>
          <w:sz w:val="24"/>
          <w:szCs w:val="24"/>
        </w:rPr>
        <w:t>(59)</w:t>
      </w:r>
      <w:r>
        <w:rPr>
          <w:rFonts w:ascii="Times New Roman" w:hAnsi="Times New Roman" w:cs="Times New Roman"/>
          <w:sz w:val="24"/>
          <w:szCs w:val="24"/>
        </w:rPr>
        <w:fldChar w:fldCharType="end"/>
      </w:r>
      <w:r w:rsidRPr="00137FBE">
        <w:rPr>
          <w:rFonts w:ascii="Times New Roman" w:hAnsi="Times New Roman" w:cs="Times New Roman"/>
          <w:sz w:val="24"/>
          <w:szCs w:val="24"/>
        </w:rPr>
        <w:t>. All three whole</w:t>
      </w:r>
      <w:r>
        <w:rPr>
          <w:rFonts w:ascii="Times New Roman" w:hAnsi="Times New Roman" w:cs="Times New Roman"/>
          <w:sz w:val="24"/>
          <w:szCs w:val="24"/>
        </w:rPr>
        <w:t xml:space="preserve"> </w:t>
      </w:r>
      <w:r w:rsidRPr="00137FBE">
        <w:rPr>
          <w:rFonts w:ascii="Times New Roman" w:hAnsi="Times New Roman" w:cs="Times New Roman"/>
          <w:sz w:val="24"/>
          <w:szCs w:val="24"/>
        </w:rPr>
        <w:t xml:space="preserve">grain diets significantly increased the gut bacterial diversity (Shannon’s and Simpson’s indices), and the proportion of phylum </w:t>
      </w:r>
      <w:r w:rsidRPr="00555DE6">
        <w:rPr>
          <w:rFonts w:ascii="Times New Roman" w:hAnsi="Times New Roman" w:cs="Times New Roman"/>
          <w:i/>
          <w:iCs/>
          <w:sz w:val="24"/>
          <w:szCs w:val="24"/>
        </w:rPr>
        <w:t>Firmicutes</w:t>
      </w:r>
      <w:r w:rsidRPr="00137FBE">
        <w:rPr>
          <w:rFonts w:ascii="Times New Roman" w:hAnsi="Times New Roman" w:cs="Times New Roman"/>
          <w:sz w:val="24"/>
          <w:szCs w:val="24"/>
        </w:rPr>
        <w:t xml:space="preserve">, while decreases the proportion of phylum </w:t>
      </w:r>
      <w:r w:rsidRPr="00555DE6">
        <w:rPr>
          <w:rFonts w:ascii="Times New Roman" w:hAnsi="Times New Roman" w:cs="Times New Roman"/>
          <w:i/>
          <w:iCs/>
          <w:sz w:val="24"/>
          <w:szCs w:val="24"/>
        </w:rPr>
        <w:t>Bacterioidetes</w:t>
      </w:r>
      <w:r w:rsidRPr="00137FBE">
        <w:rPr>
          <w:rFonts w:ascii="Times New Roman" w:hAnsi="Times New Roman" w:cs="Times New Roman"/>
          <w:sz w:val="24"/>
          <w:szCs w:val="24"/>
        </w:rPr>
        <w:t xml:space="preserve">. At the individual level, genus </w:t>
      </w:r>
      <w:r w:rsidRPr="00555DE6">
        <w:rPr>
          <w:rFonts w:ascii="Times New Roman" w:hAnsi="Times New Roman" w:cs="Times New Roman"/>
          <w:i/>
          <w:iCs/>
          <w:sz w:val="24"/>
          <w:szCs w:val="24"/>
        </w:rPr>
        <w:t xml:space="preserve">Bacerioides </w:t>
      </w:r>
      <w:r w:rsidRPr="00137FBE">
        <w:rPr>
          <w:rFonts w:ascii="Times New Roman" w:hAnsi="Times New Roman" w:cs="Times New Roman"/>
          <w:sz w:val="24"/>
          <w:szCs w:val="24"/>
        </w:rPr>
        <w:t xml:space="preserve">were significantly decreased by whole barley and brown rice mix diet but were not affected by either of the single ingredient diet. In addition, genus </w:t>
      </w:r>
      <w:r w:rsidRPr="00555DE6">
        <w:rPr>
          <w:rFonts w:ascii="Times New Roman" w:hAnsi="Times New Roman" w:cs="Times New Roman"/>
          <w:i/>
          <w:iCs/>
          <w:sz w:val="24"/>
          <w:szCs w:val="24"/>
        </w:rPr>
        <w:t>Roseburia</w:t>
      </w:r>
      <w:r w:rsidRPr="00137FBE">
        <w:rPr>
          <w:rFonts w:ascii="Times New Roman" w:hAnsi="Times New Roman" w:cs="Times New Roman"/>
          <w:sz w:val="24"/>
          <w:szCs w:val="24"/>
        </w:rPr>
        <w:t xml:space="preserve">, </w:t>
      </w:r>
      <w:r w:rsidRPr="00555DE6">
        <w:rPr>
          <w:rFonts w:ascii="Times New Roman" w:hAnsi="Times New Roman" w:cs="Times New Roman"/>
          <w:i/>
          <w:iCs/>
          <w:sz w:val="24"/>
          <w:szCs w:val="24"/>
        </w:rPr>
        <w:t>Bifidobacterium</w:t>
      </w:r>
      <w:r w:rsidRPr="00137FBE">
        <w:rPr>
          <w:rFonts w:ascii="Times New Roman" w:hAnsi="Times New Roman" w:cs="Times New Roman"/>
          <w:sz w:val="24"/>
          <w:szCs w:val="24"/>
        </w:rPr>
        <w:t xml:space="preserve">, </w:t>
      </w:r>
      <w:r w:rsidRPr="00555DE6">
        <w:rPr>
          <w:rFonts w:ascii="Times New Roman" w:hAnsi="Times New Roman" w:cs="Times New Roman"/>
          <w:i/>
          <w:iCs/>
          <w:sz w:val="24"/>
          <w:szCs w:val="24"/>
        </w:rPr>
        <w:t>Dialister</w:t>
      </w:r>
      <w:r w:rsidRPr="00137FBE">
        <w:rPr>
          <w:rFonts w:ascii="Times New Roman" w:hAnsi="Times New Roman" w:cs="Times New Roman"/>
          <w:sz w:val="24"/>
          <w:szCs w:val="24"/>
        </w:rPr>
        <w:t xml:space="preserve"> and </w:t>
      </w:r>
      <w:r w:rsidRPr="00555DE6">
        <w:rPr>
          <w:rFonts w:ascii="Times New Roman" w:hAnsi="Times New Roman" w:cs="Times New Roman"/>
          <w:i/>
          <w:iCs/>
          <w:sz w:val="24"/>
          <w:szCs w:val="24"/>
        </w:rPr>
        <w:t>Odoribacter</w:t>
      </w:r>
      <w:r w:rsidRPr="00137FBE">
        <w:rPr>
          <w:rFonts w:ascii="Times New Roman" w:hAnsi="Times New Roman" w:cs="Times New Roman"/>
          <w:sz w:val="24"/>
          <w:szCs w:val="24"/>
        </w:rPr>
        <w:t xml:space="preserve"> were significantly altered only by whole grain barley diet, and genus </w:t>
      </w:r>
      <w:r w:rsidRPr="00555DE6">
        <w:rPr>
          <w:rFonts w:ascii="Times New Roman" w:hAnsi="Times New Roman" w:cs="Times New Roman"/>
          <w:i/>
          <w:iCs/>
          <w:sz w:val="24"/>
          <w:szCs w:val="24"/>
        </w:rPr>
        <w:t>Blautia</w:t>
      </w:r>
      <w:r w:rsidRPr="00137FBE">
        <w:rPr>
          <w:rFonts w:ascii="Times New Roman" w:hAnsi="Times New Roman" w:cs="Times New Roman"/>
          <w:sz w:val="24"/>
          <w:szCs w:val="24"/>
        </w:rPr>
        <w:t xml:space="preserve"> by both, mix diet and whole grain barley diet. </w:t>
      </w:r>
    </w:p>
    <w:p w14:paraId="0DA6FA00" w14:textId="7A8EE1EF" w:rsidR="00D4766B" w:rsidRPr="00D4591E" w:rsidRDefault="00D4766B" w:rsidP="00D4591E">
      <w:pPr>
        <w:rPr>
          <w:rFonts w:ascii="Times New Roman" w:hAnsi="Times New Roman" w:cs="Times New Roman"/>
          <w:sz w:val="24"/>
          <w:szCs w:val="24"/>
        </w:rPr>
      </w:pPr>
      <w:r w:rsidRPr="00137FBE">
        <w:rPr>
          <w:rFonts w:ascii="Times New Roman" w:hAnsi="Times New Roman" w:cs="Times New Roman"/>
          <w:sz w:val="24"/>
          <w:szCs w:val="24"/>
        </w:rPr>
        <w:t xml:space="preserve">Host genotype may also influence the human gut microbiota, </w:t>
      </w:r>
      <w:r>
        <w:rPr>
          <w:rFonts w:ascii="Times New Roman" w:hAnsi="Times New Roman" w:cs="Times New Roman"/>
          <w:sz w:val="24"/>
          <w:szCs w:val="24"/>
        </w:rPr>
        <w:t>although</w:t>
      </w:r>
      <w:r w:rsidRPr="00137FBE">
        <w:rPr>
          <w:rFonts w:ascii="Times New Roman" w:hAnsi="Times New Roman" w:cs="Times New Roman"/>
          <w:sz w:val="24"/>
          <w:szCs w:val="24"/>
        </w:rPr>
        <w:t xml:space="preserve"> opinions regarding its contribution </w:t>
      </w:r>
      <w:r>
        <w:rPr>
          <w:rFonts w:ascii="Times New Roman" w:hAnsi="Times New Roman" w:cs="Times New Roman"/>
          <w:sz w:val="24"/>
          <w:szCs w:val="24"/>
        </w:rPr>
        <w:t xml:space="preserve">diverge </w:t>
      </w:r>
      <w:r w:rsidRPr="00137FBE">
        <w:rPr>
          <w:rFonts w:ascii="Times New Roman" w:hAnsi="Times New Roman" w:cs="Times New Roman"/>
          <w:sz w:val="24"/>
          <w:szCs w:val="24"/>
        </w:rPr>
        <w:t xml:space="preserve">due to the potential confounding factors such as the diet. Simplified animal model using the same diet and living environment can help reveal the potential </w:t>
      </w:r>
      <w:r>
        <w:rPr>
          <w:rFonts w:ascii="Times New Roman" w:hAnsi="Times New Roman" w:cs="Times New Roman"/>
          <w:sz w:val="24"/>
          <w:szCs w:val="24"/>
        </w:rPr>
        <w:t>relationship between</w:t>
      </w:r>
      <w:r w:rsidRPr="00137FBE">
        <w:rPr>
          <w:rFonts w:ascii="Times New Roman" w:hAnsi="Times New Roman" w:cs="Times New Roman"/>
          <w:sz w:val="24"/>
          <w:szCs w:val="24"/>
        </w:rPr>
        <w:t xml:space="preserve"> genotype </w:t>
      </w:r>
      <w:r>
        <w:rPr>
          <w:rFonts w:ascii="Times New Roman" w:hAnsi="Times New Roman" w:cs="Times New Roman"/>
          <w:sz w:val="24"/>
          <w:szCs w:val="24"/>
        </w:rPr>
        <w:t>and</w:t>
      </w:r>
      <w:r w:rsidRPr="00137FBE">
        <w:rPr>
          <w:rFonts w:ascii="Times New Roman" w:hAnsi="Times New Roman" w:cs="Times New Roman"/>
          <w:sz w:val="24"/>
          <w:szCs w:val="24"/>
        </w:rPr>
        <w:t xml:space="preserve"> gut microbiota</w:t>
      </w:r>
      <w:r>
        <w:rPr>
          <w:rFonts w:ascii="Times New Roman" w:hAnsi="Times New Roman" w:cs="Times New Roman"/>
          <w:sz w:val="24"/>
          <w:szCs w:val="24"/>
        </w:rPr>
        <w:t xml:space="preserve"> and</w:t>
      </w:r>
      <w:r w:rsidRPr="00137FBE">
        <w:rPr>
          <w:rFonts w:ascii="Times New Roman" w:hAnsi="Times New Roman" w:cs="Times New Roman"/>
          <w:sz w:val="24"/>
          <w:szCs w:val="24"/>
        </w:rPr>
        <w:t xml:space="preserve"> helps remov</w:t>
      </w:r>
      <w:r>
        <w:rPr>
          <w:rFonts w:ascii="Times New Roman" w:hAnsi="Times New Roman" w:cs="Times New Roman"/>
          <w:sz w:val="24"/>
          <w:szCs w:val="24"/>
        </w:rPr>
        <w:t>e</w:t>
      </w:r>
      <w:r w:rsidRPr="00137FBE">
        <w:rPr>
          <w:rFonts w:ascii="Times New Roman" w:hAnsi="Times New Roman" w:cs="Times New Roman"/>
          <w:sz w:val="24"/>
          <w:szCs w:val="24"/>
        </w:rPr>
        <w:t xml:space="preserve"> some of the doubts. Results from a mice </w:t>
      </w:r>
      <w:r w:rsidRPr="00137FBE">
        <w:rPr>
          <w:rFonts w:ascii="Times New Roman" w:hAnsi="Times New Roman" w:cs="Times New Roman"/>
          <w:sz w:val="24"/>
          <w:szCs w:val="24"/>
        </w:rPr>
        <w:lastRenderedPageBreak/>
        <w:t>study conducted in 2011</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8008FA">
        <w:rPr>
          <w:rFonts w:ascii="Times New Roman" w:hAnsi="Times New Roman" w:cs="Times New Roman"/>
          <w:sz w:val="24"/>
          <w:szCs w:val="24"/>
        </w:rPr>
        <w:instrText xml:space="preserve"> ADDIN EN.CITE &lt;EndNote&gt;&lt;Cite&gt;&lt;Author&gt;Kovacs&lt;/Author&gt;&lt;Year&gt;2011&lt;/Year&gt;&lt;RecNum&gt;217&lt;/RecNum&gt;&lt;DisplayText&gt;(60)&lt;/DisplayText&gt;&lt;record&gt;&lt;rec-number&gt;217&lt;/rec-number&gt;&lt;foreign-keys&gt;&lt;key app="EN" db-id="9swx20s26fz5zoedxf2xatw7t0x5f2rspet9" timestamp="1674511025"&gt;217&lt;/key&gt;&lt;/foreign-keys&gt;&lt;ref-type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Ecol&lt;/alt-title&gt;&lt;/titles&gt;&lt;periodical&gt;&lt;full-title&gt;Microbial Ecology&lt;/full-title&gt;&lt;abbr-1&gt;Microb Ecol&lt;/abbr-1&gt;&lt;/periodical&gt;&lt;alt-periodical&gt;&lt;full-title&gt;Microbial Ecology&lt;/full-title&gt;&lt;abbr-1&gt;Microb Ecol&lt;/abbr-1&gt;&lt;/alt-periodical&gt;&lt;pages&gt;423-428&lt;/pages&gt;&lt;volume&gt;61&lt;/volume&gt;&lt;number&gt;2&lt;/number&gt;&lt;keywords&gt;&lt;keyword&gt;listeria-monocytogenes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Pr>
          <w:rFonts w:ascii="Times New Roman" w:hAnsi="Times New Roman" w:cs="Times New Roman"/>
          <w:sz w:val="24"/>
          <w:szCs w:val="24"/>
        </w:rPr>
        <w:fldChar w:fldCharType="separate"/>
      </w:r>
      <w:r w:rsidR="008008FA">
        <w:rPr>
          <w:rFonts w:ascii="Times New Roman" w:hAnsi="Times New Roman" w:cs="Times New Roman"/>
          <w:noProof/>
          <w:sz w:val="24"/>
          <w:szCs w:val="24"/>
        </w:rPr>
        <w:t>(60)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37FBE">
        <w:rPr>
          <w:rFonts w:ascii="Times New Roman" w:hAnsi="Times New Roman" w:cs="Times New Roman"/>
          <w:sz w:val="24"/>
          <w:szCs w:val="24"/>
        </w:rPr>
        <w:t xml:space="preserve">that used automated ribosomal intergenic spacer analysis and </w:t>
      </w:r>
      <w:r>
        <w:rPr>
          <w:rFonts w:ascii="Times New Roman" w:hAnsi="Times New Roman" w:cs="Times New Roman"/>
          <w:sz w:val="24"/>
          <w:szCs w:val="24"/>
        </w:rPr>
        <w:t>l</w:t>
      </w:r>
      <w:r w:rsidRPr="00137FBE">
        <w:rPr>
          <w:rFonts w:ascii="Times New Roman" w:hAnsi="Times New Roman" w:cs="Times New Roman"/>
          <w:sz w:val="24"/>
          <w:szCs w:val="24"/>
        </w:rPr>
        <w:t>ength</w:t>
      </w:r>
      <w:r>
        <w:rPr>
          <w:rFonts w:ascii="Times New Roman" w:hAnsi="Times New Roman" w:cs="Times New Roman"/>
          <w:sz w:val="24"/>
          <w:szCs w:val="24"/>
        </w:rPr>
        <w:t>-h</w:t>
      </w:r>
      <w:r w:rsidRPr="00137FBE">
        <w:rPr>
          <w:rFonts w:ascii="Times New Roman" w:hAnsi="Times New Roman" w:cs="Times New Roman"/>
          <w:sz w:val="24"/>
          <w:szCs w:val="24"/>
        </w:rPr>
        <w:t xml:space="preserve">eterogeneity </w:t>
      </w:r>
      <w:r w:rsidR="006868F4">
        <w:rPr>
          <w:rFonts w:ascii="Times New Roman" w:hAnsi="Times New Roman" w:cs="Times New Roman"/>
          <w:sz w:val="24"/>
          <w:szCs w:val="24"/>
        </w:rPr>
        <w:t>p</w:t>
      </w:r>
      <w:r w:rsidRPr="00137FBE">
        <w:rPr>
          <w:rFonts w:ascii="Times New Roman" w:hAnsi="Times New Roman" w:cs="Times New Roman"/>
          <w:sz w:val="24"/>
          <w:szCs w:val="24"/>
        </w:rPr>
        <w:t xml:space="preserve">olymerase </w:t>
      </w:r>
      <w:r w:rsidR="006868F4">
        <w:rPr>
          <w:rFonts w:ascii="Times New Roman" w:hAnsi="Times New Roman" w:cs="Times New Roman"/>
          <w:sz w:val="24"/>
          <w:szCs w:val="24"/>
        </w:rPr>
        <w:t>c</w:t>
      </w:r>
      <w:r w:rsidRPr="00137FBE">
        <w:rPr>
          <w:rFonts w:ascii="Times New Roman" w:hAnsi="Times New Roman" w:cs="Times New Roman"/>
          <w:sz w:val="24"/>
          <w:szCs w:val="24"/>
        </w:rPr>
        <w:t xml:space="preserve">hain </w:t>
      </w:r>
      <w:r w:rsidR="006868F4">
        <w:rPr>
          <w:rFonts w:ascii="Times New Roman" w:hAnsi="Times New Roman" w:cs="Times New Roman"/>
          <w:sz w:val="24"/>
          <w:szCs w:val="24"/>
        </w:rPr>
        <w:t>r</w:t>
      </w:r>
      <w:r w:rsidRPr="00137FBE">
        <w:rPr>
          <w:rFonts w:ascii="Times New Roman" w:hAnsi="Times New Roman" w:cs="Times New Roman"/>
          <w:sz w:val="24"/>
          <w:szCs w:val="24"/>
        </w:rPr>
        <w:t xml:space="preserve">eaction </w:t>
      </w:r>
      <w:r>
        <w:rPr>
          <w:rFonts w:ascii="Times New Roman" w:hAnsi="Times New Roman" w:cs="Times New Roman"/>
          <w:sz w:val="24"/>
          <w:szCs w:val="24"/>
        </w:rPr>
        <w:t xml:space="preserve">(L-H PCR) </w:t>
      </w:r>
      <w:r>
        <w:rPr>
          <w:rFonts w:ascii="Times New Roman" w:hAnsi="Times New Roman" w:cs="Times New Roman"/>
          <w:sz w:val="24"/>
          <w:szCs w:val="24"/>
        </w:rPr>
        <w:fldChar w:fldCharType="begin"/>
      </w:r>
      <w:r w:rsidR="008008FA">
        <w:rPr>
          <w:rFonts w:ascii="Times New Roman" w:hAnsi="Times New Roman" w:cs="Times New Roman"/>
          <w:sz w:val="24"/>
          <w:szCs w:val="24"/>
        </w:rPr>
        <w:instrText xml:space="preserve"> ADDIN EN.CITE &lt;EndNote&gt;&lt;Cite&gt;&lt;Author&gt;Ritchie&lt;/Author&gt;&lt;Year&gt;2000&lt;/Year&gt;&lt;RecNum&gt;261&lt;/RecNum&gt;&lt;DisplayText&gt;(61)&lt;/DisplayText&gt;&lt;record&gt;&lt;rec-number&gt;261&lt;/rec-number&gt;&lt;foreign-keys&gt;&lt;key app="EN" db-id="9swx20s26fz5zoedxf2xatw7t0x5f2rspet9" timestamp="1676920710"&gt;261&lt;/key&gt;&lt;/foreign-keys&gt;&lt;ref-type name="Journal Article"&gt;17&lt;/ref-type&gt;&lt;contributors&gt;&lt;authors&gt;&lt;author&gt;Ritchie, N. J.&lt;/author&gt;&lt;author&gt;Schutter, M. E.&lt;/author&gt;&lt;author&gt;Dick, R. P.&lt;/author&gt;&lt;author&gt;Myrold, D. D.&lt;/author&gt;&lt;/authors&gt;&lt;/contributors&gt;&lt;auth-address&gt;Department of Crop and Soil Science, Oregon State University, Corvallis, Oregon 97331-7306, USA.&lt;/auth-address&gt;&lt;titles&gt;&lt;title&gt;Use of length heterogeneity PCR and fatty acid methyl ester profiles to characterize microbial communities in soil&lt;/title&gt;&lt;secondary-title&gt;Appl Environ Microbiol&lt;/secondary-title&gt;&lt;/titles&gt;&lt;periodical&gt;&lt;full-title&gt;Appl Environ Microbiol&lt;/full-title&gt;&lt;/periodical&gt;&lt;pages&gt;1668-75&lt;/pages&gt;&lt;volume&gt;66&lt;/volume&gt;&lt;number&gt;4&lt;/number&gt;&lt;keywords&gt;&lt;keyword&gt;Bacteria/chemistry/*classification/genetics/isolation &amp;amp; purification&lt;/keyword&gt;&lt;keyword&gt;Bacterial Typing Techniques&lt;/keyword&gt;&lt;keyword&gt;DNA, Bacterial/analysis/genetics&lt;/keyword&gt;&lt;keyword&gt;*Ecosystem&lt;/keyword&gt;&lt;keyword&gt;Fatty Acids/analysis&lt;/keyword&gt;&lt;keyword&gt;Polymerase Chain Reaction&lt;/keyword&gt;&lt;keyword&gt;RNA, Ribosomal, 16S/genetics&lt;/keyword&gt;&lt;keyword&gt;Sequence Analysis, DNA&lt;/keyword&gt;&lt;keyword&gt;*Soil Microbiology&lt;/keyword&gt;&lt;/keywords&gt;&lt;dates&gt;&lt;year&gt;2000&lt;/year&gt;&lt;pub-dates&gt;&lt;date&gt;Apr&lt;/date&gt;&lt;/pub-dates&gt;&lt;/dates&gt;&lt;isbn&gt;0099-2240 (Print)&amp;#xD;1098-5336 (Electronic)&amp;#xD;0099-2240 (Linking)&lt;/isbn&gt;&lt;accession-num&gt;10742258&lt;/accession-num&gt;&lt;urls&gt;&lt;related-urls&gt;&lt;url&gt;https://www.ncbi.nlm.nih.gov/pubmed/10742258&lt;/url&gt;&lt;/related-urls&gt;&lt;/urls&gt;&lt;custom2&gt;PMC92039&lt;/custom2&gt;&lt;electronic-resource-num&gt;10.1128/AEM.66.4.1668-1675.2000&lt;/electronic-resource-num&gt;&lt;remote-database-name&g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8008FA">
        <w:rPr>
          <w:rFonts w:ascii="Times New Roman" w:hAnsi="Times New Roman" w:cs="Times New Roman"/>
          <w:noProof/>
          <w:sz w:val="24"/>
          <w:szCs w:val="24"/>
        </w:rPr>
        <w:t>(61)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37FBE">
        <w:rPr>
          <w:rFonts w:ascii="Times New Roman" w:hAnsi="Times New Roman" w:cs="Times New Roman"/>
          <w:sz w:val="24"/>
          <w:szCs w:val="24"/>
        </w:rPr>
        <w:t>suggested that the observed gut microbiota alterations were genotype</w:t>
      </w:r>
      <w:r>
        <w:rPr>
          <w:rFonts w:ascii="Times New Roman" w:hAnsi="Times New Roman" w:cs="Times New Roman"/>
          <w:sz w:val="24"/>
          <w:szCs w:val="24"/>
        </w:rPr>
        <w:t>-</w:t>
      </w:r>
      <w:r w:rsidRPr="00137FBE">
        <w:rPr>
          <w:rFonts w:ascii="Times New Roman" w:hAnsi="Times New Roman" w:cs="Times New Roman"/>
          <w:sz w:val="24"/>
          <w:szCs w:val="24"/>
        </w:rPr>
        <w:t xml:space="preserve">dependent as all animals were housed at the same facility and given the same diet. </w:t>
      </w:r>
      <w:r>
        <w:rPr>
          <w:rFonts w:ascii="Times New Roman" w:hAnsi="Times New Roman" w:cs="Times New Roman"/>
          <w:sz w:val="24"/>
          <w:szCs w:val="24"/>
        </w:rPr>
        <w:t>H</w:t>
      </w:r>
      <w:r w:rsidRPr="00137FBE">
        <w:rPr>
          <w:rFonts w:ascii="Times New Roman" w:hAnsi="Times New Roman" w:cs="Times New Roman"/>
          <w:sz w:val="24"/>
          <w:szCs w:val="24"/>
        </w:rPr>
        <w:t>igher dissimilarit</w:t>
      </w:r>
      <w:r>
        <w:rPr>
          <w:rFonts w:ascii="Times New Roman" w:hAnsi="Times New Roman" w:cs="Times New Roman"/>
          <w:sz w:val="24"/>
          <w:szCs w:val="24"/>
        </w:rPr>
        <w:t>ies</w:t>
      </w:r>
      <w:r w:rsidRPr="00137FBE">
        <w:rPr>
          <w:rFonts w:ascii="Times New Roman" w:hAnsi="Times New Roman" w:cs="Times New Roman"/>
          <w:sz w:val="24"/>
          <w:szCs w:val="24"/>
        </w:rPr>
        <w:t xml:space="preserve"> between genotypes than sexes</w:t>
      </w:r>
      <w:r>
        <w:rPr>
          <w:rFonts w:ascii="Times New Roman" w:hAnsi="Times New Roman" w:cs="Times New Roman"/>
          <w:sz w:val="24"/>
          <w:szCs w:val="24"/>
        </w:rPr>
        <w:t xml:space="preserve"> were observed</w:t>
      </w:r>
      <w:r w:rsidRPr="00137FBE">
        <w:rPr>
          <w:rFonts w:ascii="Times New Roman" w:hAnsi="Times New Roman" w:cs="Times New Roman"/>
          <w:sz w:val="24"/>
          <w:szCs w:val="24"/>
        </w:rPr>
        <w:t xml:space="preserve"> suggesting that genotype is a stronger factor than gender in regulating gut microbiota. Another evidence of gut microbiota determined by genotype comes from a genetic defect of toll-like receptor 2 (TLR2)-deficient mouse study </w:t>
      </w:r>
      <w:r>
        <w:rPr>
          <w:rFonts w:ascii="Times New Roman" w:hAnsi="Times New Roman" w:cs="Times New Roman"/>
          <w:sz w:val="24"/>
          <w:szCs w:val="24"/>
        </w:rPr>
        <w:fldChar w:fldCharType="begin"/>
      </w:r>
      <w:r w:rsidR="008008FA">
        <w:rPr>
          <w:rFonts w:ascii="Times New Roman" w:hAnsi="Times New Roman" w:cs="Times New Roman"/>
          <w:sz w:val="24"/>
          <w:szCs w:val="24"/>
        </w:rPr>
        <w:instrText xml:space="preserve"> ADDIN EN.CITE &lt;EndNote&gt;&lt;Cite&gt;&lt;Author&gt;Albert&lt;/Author&gt;&lt;Year&gt;2009&lt;/Year&gt;&lt;RecNum&gt;218&lt;/RecNum&gt;&lt;DisplayText&gt;(62)&lt;/DisplayText&gt;&lt;record&gt;&lt;rec-number&gt;218&lt;/rec-number&gt;&lt;foreign-keys&gt;&lt;key app="EN" db-id="9swx20s26fz5zoedxf2xatw7t0x5f2rspet9" timestamp="1674511025"&gt;218&lt;/key&gt;&lt;/foreign-keys&gt;&lt;ref-type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Pr>
          <w:rFonts w:ascii="Times New Roman" w:hAnsi="Times New Roman" w:cs="Times New Roman"/>
          <w:sz w:val="24"/>
          <w:szCs w:val="24"/>
        </w:rPr>
        <w:fldChar w:fldCharType="separate"/>
      </w:r>
      <w:r w:rsidR="008008FA">
        <w:rPr>
          <w:rFonts w:ascii="Times New Roman" w:hAnsi="Times New Roman" w:cs="Times New Roman"/>
          <w:noProof/>
          <w:sz w:val="24"/>
          <w:szCs w:val="24"/>
        </w:rPr>
        <w:t>(62)</w:t>
      </w:r>
      <w:r>
        <w:rPr>
          <w:rFonts w:ascii="Times New Roman" w:hAnsi="Times New Roman" w:cs="Times New Roman"/>
          <w:sz w:val="24"/>
          <w:szCs w:val="24"/>
        </w:rPr>
        <w:fldChar w:fldCharType="end"/>
      </w:r>
      <w:r w:rsidRPr="00137FBE">
        <w:rPr>
          <w:rFonts w:ascii="Times New Roman" w:hAnsi="Times New Roman" w:cs="Times New Roman"/>
          <w:sz w:val="24"/>
          <w:szCs w:val="24"/>
        </w:rPr>
        <w:t xml:space="preserve">. The genus level of </w:t>
      </w:r>
      <w:r w:rsidRPr="0008782D">
        <w:rPr>
          <w:rFonts w:ascii="Times New Roman" w:hAnsi="Times New Roman" w:cs="Times New Roman"/>
          <w:i/>
          <w:iCs/>
          <w:sz w:val="24"/>
          <w:szCs w:val="24"/>
        </w:rPr>
        <w:t>Helicobacter</w:t>
      </w:r>
      <w:r w:rsidRPr="00137FBE">
        <w:rPr>
          <w:rFonts w:ascii="Times New Roman" w:hAnsi="Times New Roman" w:cs="Times New Roman"/>
          <w:sz w:val="24"/>
          <w:szCs w:val="24"/>
        </w:rPr>
        <w:t xml:space="preserve"> was significantly elevated in TLR2 knock-out mice compared to the wi</w:t>
      </w:r>
      <w:r w:rsidR="00EE5FD5">
        <w:rPr>
          <w:rFonts w:ascii="Times New Roman" w:hAnsi="Times New Roman" w:cs="Times New Roman"/>
          <w:sz w:val="24"/>
          <w:szCs w:val="24"/>
        </w:rPr>
        <w:t>ld</w:t>
      </w:r>
      <w:r>
        <w:rPr>
          <w:rFonts w:ascii="Times New Roman" w:hAnsi="Times New Roman" w:cs="Times New Roman"/>
          <w:sz w:val="24"/>
          <w:szCs w:val="24"/>
        </w:rPr>
        <w:t xml:space="preserve"> </w:t>
      </w:r>
      <w:r w:rsidRPr="00137FBE">
        <w:rPr>
          <w:rFonts w:ascii="Times New Roman" w:hAnsi="Times New Roman" w:cs="Times New Roman"/>
          <w:sz w:val="24"/>
          <w:szCs w:val="24"/>
        </w:rPr>
        <w:t>type. Moreover, some genetic defect such as NOD2 and ATG16L1 were linked to inflammatory bowel diseases and s</w:t>
      </w:r>
      <w:r>
        <w:rPr>
          <w:rFonts w:ascii="Times New Roman" w:hAnsi="Times New Roman" w:cs="Times New Roman"/>
          <w:sz w:val="24"/>
          <w:szCs w:val="24"/>
        </w:rPr>
        <w:t>uggested</w:t>
      </w:r>
      <w:r w:rsidRPr="00137FBE">
        <w:rPr>
          <w:rFonts w:ascii="Times New Roman" w:hAnsi="Times New Roman" w:cs="Times New Roman"/>
          <w:sz w:val="24"/>
          <w:szCs w:val="24"/>
        </w:rPr>
        <w:t xml:space="preserve"> the host-microbiota interaction by shifting bacterial composition including relative abundance of </w:t>
      </w:r>
      <w:r w:rsidRPr="0008782D">
        <w:rPr>
          <w:rFonts w:ascii="Times New Roman" w:hAnsi="Times New Roman" w:cs="Times New Roman"/>
          <w:i/>
          <w:iCs/>
          <w:sz w:val="24"/>
          <w:szCs w:val="24"/>
        </w:rPr>
        <w:t>Actinobacteria</w:t>
      </w:r>
      <w:r w:rsidRPr="00137FBE">
        <w:rPr>
          <w:rFonts w:ascii="Times New Roman" w:hAnsi="Times New Roman" w:cs="Times New Roman"/>
          <w:sz w:val="24"/>
          <w:szCs w:val="24"/>
        </w:rPr>
        <w:t xml:space="preserve">, </w:t>
      </w:r>
      <w:r w:rsidRPr="0008782D">
        <w:rPr>
          <w:rFonts w:ascii="Times New Roman" w:hAnsi="Times New Roman" w:cs="Times New Roman"/>
          <w:i/>
          <w:iCs/>
          <w:sz w:val="24"/>
          <w:szCs w:val="24"/>
        </w:rPr>
        <w:t>Firmicutes</w:t>
      </w:r>
      <w:r w:rsidRPr="00137FBE">
        <w:rPr>
          <w:rFonts w:ascii="Times New Roman" w:hAnsi="Times New Roman" w:cs="Times New Roman"/>
          <w:sz w:val="24"/>
          <w:szCs w:val="24"/>
        </w:rPr>
        <w:t xml:space="preserve">, and </w:t>
      </w:r>
      <w:r w:rsidRPr="0008782D">
        <w:rPr>
          <w:rFonts w:ascii="Times New Roman" w:hAnsi="Times New Roman" w:cs="Times New Roman"/>
          <w:i/>
          <w:iCs/>
          <w:sz w:val="24"/>
          <w:szCs w:val="24"/>
        </w:rPr>
        <w:t>Proteobacteria</w:t>
      </w:r>
      <w:r w:rsidRPr="00137FBE">
        <w:rPr>
          <w:rFonts w:ascii="Times New Roman" w:hAnsi="Times New Roman" w:cs="Times New Roman"/>
          <w:sz w:val="24"/>
          <w:szCs w:val="24"/>
        </w:rPr>
        <w:t xml:space="preserve">. </w:t>
      </w:r>
    </w:p>
    <w:p w14:paraId="300A60D6" w14:textId="29EFD001" w:rsidR="0068652B" w:rsidRPr="0068652B" w:rsidRDefault="0068652B" w:rsidP="0068652B">
      <w:pPr>
        <w:rPr>
          <w:rFonts w:ascii="Times New Roman" w:hAnsi="Times New Roman" w:cs="Times New Roman"/>
          <w:sz w:val="24"/>
          <w:szCs w:val="24"/>
        </w:rPr>
      </w:pPr>
      <w:r w:rsidRPr="0068652B">
        <w:rPr>
          <w:rFonts w:ascii="Times New Roman" w:hAnsi="Times New Roman" w:cs="Times New Roman"/>
          <w:sz w:val="24"/>
          <w:szCs w:val="24"/>
        </w:rPr>
        <w:t xml:space="preserve">Gut bacteria have been appreciated for many years with its potential beneficial effects in metabolizing essential nutrients, providing energy and enhancing immune system </w:t>
      </w:r>
      <w:r w:rsidR="00A05FB0">
        <w:rPr>
          <w:rFonts w:ascii="Times New Roman" w:hAnsi="Times New Roman" w:cs="Times New Roman"/>
          <w:sz w:val="24"/>
          <w:szCs w:val="24"/>
        </w:rPr>
        <w:fldChar w:fldCharType="begin">
          <w:fldData xml:space="preserve">PEVuZE5vdGU+PENpdGU+PEF1dGhvcj5SYW1ha3Jpc2huYTwvQXV0aG9yPjxZZWFyPjIwMTM8L1ll
YXI+PFJlY051bT4xOTY8L1JlY051bT48RGlzcGxheVRleHQ+KDIsIDMsIDQpPC9EaXNwbGF5VGV4
dD48cmVjb3JkPjxyZWMtbnVtYmVyPjE5NjwvcmVjLW51bWJlcj48Zm9yZWlnbi1rZXlzPjxrZXkg
YXBwPSJFTiIgZGItaWQ9Ijlzd3gyMHMyNmZ6NXpvZWR4ZjJ4YXR3N3QweDVmMnJzcGV0OSIgdGlt
ZXN0YW1wPSIxNjc0NTExMDI1Ij4xOTY8L2tleT48L2ZvcmVpZ24ta2V5cz48cmVmLXR5cGUgbmFt
ZT0iSm91cm5hbCBBcnRpY2xlIj4xNzwvcmVmLXR5cGU+PGNvbnRyaWJ1dG9ycz48YXV0aG9ycz48
YXV0aG9yPlJhbWFrcmlzaG5hLCBCLiBTLjwvYXV0aG9yPjwvYXV0aG9ycz48L2NvbnRyaWJ1dG9y
cz48YXV0aC1hZGRyZXNzPlNSTSBJbnN0IE1lZCBTY2ksIERlcHQgR2FzdHJvZW50ZXJvbCwgTWFk
cmFzIDYwMDAyNiwgVGFtaWwgTmFkdSwgSW5kaWEmI3hEO0ZsaW5kZXJzIFVuaXYgUyBBdXN0cmFs
aWEsIEJlZGZvcmQgUGssIFNBLCBBdXN0cmFsaWE8L2F1dGgtYWRkcmVzcz48dGl0bGVzPjx0aXRs
ZT5Sb2xlIG9mIHRoZSBndXQgbWljcm9iaW90YSBpbiBodW1hbiBudXRyaXRpb24gYW5kIG1ldGFi
b2xpc208L3RpdGxlPjxzZWNvbmRhcnktdGl0bGU+Sm91cm5hbCBvZiBHYXN0cm9lbnRlcm9sb2d5
IGFuZCBIZXBhdG9sb2d5PC9zZWNvbmRhcnktdGl0bGU+PGFsdC10aXRsZT5KIEdhc3Ryb2VuIEhl
cGF0b2w8L2FsdC10aXRsZT48L3RpdGxlcz48cGVyaW9kaWNhbD48ZnVsbC10aXRsZT5Kb3VybmFs
IG9mIEdhc3Ryb2VudGVyb2xvZ3kgYW5kIEhlcGF0b2xvZ3k8L2Z1bGwtdGl0bGU+PGFiYnItMT5K
IEdhc3Ryb2VuIEhlcGF0b2w8L2FiYnItMT48L3BlcmlvZGljYWw+PGFsdC1wZXJpb2RpY2FsPjxm
dWxsLXRpdGxlPkpvdXJuYWwgb2YgR2FzdHJvZW50ZXJvbG9neSBhbmQgSGVwYXRvbG9neTwvZnVs
bC10aXRsZT48YWJici0xPkogR2FzdHJvZW4gSGVwYXRvbDwvYWJici0xPjwvYWx0LXBlcmlvZGlj
YWw+PHBhZ2VzPjktMTc8L3BhZ2VzPjx2b2x1bWU+Mjg8L3ZvbHVtZT48a2V5d29yZHM+PGtleXdv
cmQ+YmFjdGVyb2lkZXM8L2tleXdvcmQ+PGtleXdvcmQ+Y2xvc3RyaWRpYTwva2V5d29yZD48a2V5
d29yZD5kaWFiZXRlczwva2V5d29yZD48a2V5d29yZD5mYWVjYWxpYmFjdGVyaXVtPC9rZXl3b3Jk
PjxrZXl3b3JkPmZpcm1pY3V0ZXM8L2tleXdvcmQ+PGtleXdvcmQ+bWV0YWJvbGljIHN5bmRyb21l
PC9rZXl3b3JkPjxrZXl3b3JkPm5vbi1hbGNvaG9saWMgc3RlYXRvaGVwYXRpdGlzPC9rZXl3b3Jk
PjxrZXl3b3JkPm9iZXNpdHk8L2tleXdvcmQ+PGtleXdvcmQ+cHJvdGVpbi1jb3VwbGVkIHJlY2Vw
dG9yPC9rZXl3b3JkPjxrZXl3b3JkPmNoYWluIGZhdHR5LWFjaWRzPC9rZXl3b3JkPjxrZXl3b3Jk
PnJlc2lzdGFudCBzdGFyY2g8L2tleXdvcmQ+PGtleXdvcmQ+YmFjdGVyaWFsIG1ldGFib2xpc208
L2tleXdvcmQ+PGtleXdvcmQ+bnV0cmllbnQgYWJzb3JwdGlvbjwva2V5d29yZD48a2V5d29yZD5t
aW5lcmFsIG1ldGFib2xpc208L2tleXdvcmQ+PGtleXdvcmQ+bGFyZ2UtaW50ZXN0aW5lPC9rZXl3
b3JkPjxrZXl3b3JkPnByb3Bpb25pYy1hY2lkPC9rZXl3b3JkPjxrZXl3b3JkPm9iZXNpdHk8L2tl
eXdvcmQ+PGtleXdvcmQ+ZW5lcmd5PC9rZXl3b3JkPjwva2V5d29yZHM+PGRhdGVzPjx5ZWFyPjIw
MTM8L3llYXI+PHB1Yi1kYXRlcz48ZGF0ZT5EZWM8L2RhdGU+PC9wdWItZGF0ZXM+PC9kYXRlcz48
aXNibj4wODE1LTkzMTk8L2lzYm4+PGFjY2Vzc2lvbi1udW0+V09TOjAwMDMzMDk3NzcwMDAwMzwv
YWNjZXNzaW9uLW51bT48dXJscz48cmVsYXRlZC11cmxzPjx1cmw+Jmx0O0dvIHRvIElTSSZndDs6
Ly9XT1M6MDAwMzMwOTc3NzAwMDAzPC91cmw+PC9yZWxhdGVkLXVybHM+PC91cmxzPjxlbGVjdHJv
bmljLXJlc291cmNlLW51bT4xMC4xMTExL2pnaC4xMjI5NDwvZWxlY3Ryb25pYy1yZXNvdXJjZS1u
dW0+PGxhbmd1YWdlPkVuZ2xpc2g8L2xhbmd1YWdlPjwvcmVjb3JkPjwvQ2l0ZT48Q2l0ZT48QXV0
aG9yPlJvd2xhbmQ8L0F1dGhvcj48WWVhcj4yMDE4PC9ZZWFyPjxSZWNOdW0+MTk3PC9SZWNOdW0+
PHJlY29yZD48cmVjLW51bWJlcj4xOTc8L3JlYy1udW1iZXI+PGZvcmVpZ24ta2V5cz48a2V5IGFw
cD0iRU4iIGRiLWlkPSI5c3d4MjBzMjZmejV6b2VkeGYyeGF0dzd0MHg1ZjJyc3BldDkiIHRpbWVz
dGFtcD0iMTY3NDUxMTAyNSI+MTk3PC9rZXk+PC9mb3JlaWduLWtleXM+PHJlZi10eXBlIG5hbWU9
IkpvdXJuYWwgQXJ0aWNsZSI+MTc8L3JlZi10eXBlPjxjb250cmlidXRvcnM+PGF1dGhvcnM+PGF1
dGhvcj5Sb3dsYW5kLCBJLjwvYXV0aG9yPjxhdXRob3I+R2lic29uLCBHLjwvYXV0aG9yPjxhdXRo
b3I+SGVpbmtlbiwgQS48L2F1dGhvcj48YXV0aG9yPlNjb3R0LCBLLjwvYXV0aG9yPjxhdXRob3I+
U3dhbm4sIEouPC9hdXRob3I+PGF1dGhvcj5UaGllbGUsIEkuPC9hdXRob3I+PGF1dGhvcj5UdW9o
eSwgSy48L2F1dGhvcj48L2F1dGhvcnM+PC9jb250cmlidXRvcnM+PGF1dGgtYWRkcmVzcz5Vbml2
IFJlYWRpbmcsIERlcHQgRm9vZCAmYW1wOyBOdXRyIFNjaSwgUmVhZGluZyBSRzYgNkFQLCBCZXJr
cywgRW5nbGFuZCYjeEQ7VW5pdiBMdXhlbWJvdXJnLCBMdXhlbWJvdXJnIEN0ciBTeXN0IEJpb21l
ZCwgQ2FtcHVzIEJlbHZhbCxBdmUgSGF1dHMgRm91cm5lYXV4IDcsIEwtNDM2MiBFc2NoIFN1ciBB
bHpldHRlLCBMdXhlbWJvdXJnJiN4RDtVbml2IEFiZXJkZWVuLCBSb3dldHQgSW5zdCwgRm9yZXN0
ZXJoaWxsLCBBYmVyZGVlbiBBQjI1IDJaRCwgU2NvdGxhbmQmI3hEO0ltcGVyaWFsIENvbGwgTG9u
ZG9uLCBEZXB0IFN1cmcgJmFtcDsgQ2FuYywgRGl2IENvbXB1dGF0ICZhbXA7IFN5c3QgTWVkLCBM
b25kb24gU1c3IDJBWiwgRW5nbGFuZCYjeEQ7RmRuIEVkbXVuZCBNYWNoLCBSZXMgJmFtcDsgSW5u
b3ZhdCBDdHIsIERlcHQgRm9vZCBRdWFsICZhbXA7IE51dHIsIE51dHIgJmFtcDsgTnV0cmlnZW4g
VW5pdCwgVmlhIEUgTWFjaCAxLCBJLTM4MDEwIFRyZW50bywgSXRhbHk8L2F1dGgtYWRkcmVzcz48
dGl0bGVzPjx0aXRsZT5HdXQgbWljcm9iaW90YSBmdW5jdGlvbnM6IG1ldGFib2xpc20gb2YgbnV0
cmllbnRzIGFuZCBvdGhlciBmb29kIGNvbXBvbmVudHM8L3RpdGxlPjxzZWNvbmRhcnktdGl0bGU+
RXVyb3BlYW4gSm91cm5hbCBvZiBOdXRyaXRpb248L3NlY29uZGFyeS10aXRsZT48YWx0LXRpdGxl
PkV1ciBKIE51dHI8L2FsdC10aXRsZT48L3RpdGxlcz48cGVyaW9kaWNhbD48ZnVsbC10aXRsZT5F
dXJvcGVhbiBKb3VybmFsIG9mIE51dHJpdGlvbjwvZnVsbC10aXRsZT48YWJici0xPkV1ciBKIE51
dHI8L2FiYnItMT48L3BlcmlvZGljYWw+PGFsdC1wZXJpb2RpY2FsPjxmdWxsLXRpdGxlPkV1cm9w
ZWFuIEpvdXJuYWwgb2YgTnV0cml0aW9uPC9mdWxsLXRpdGxlPjxhYmJyLTE+RXVyIEogTnV0cjwv
YWJici0xPjwvYWx0LXBlcmlvZGljYWw+PHBhZ2VzPjEtMjQ8L3BhZ2VzPjx2b2x1bWU+NTc8L3Zv
bHVtZT48bnVtYmVyPjE8L251bWJlcj48a2V5d29yZHM+PGtleXdvcmQ+Z3V0IG1pY3JvYmlvdGE8
L2tleXdvcmQ+PGtleXdvcmQ+bWljcm9iaW9tZTwva2V5d29yZD48a2V5d29yZD5taWNyb2JpYWwg
bWV0YWJvbGlzbTwva2V5d29yZD48a2V5d29yZD5mb29kIGNvbXBvbmVudHM8L2tleXdvcmQ+PGtl
eXdvcmQ+bWV0aG9kb2xvZ3k8L2tleXdvcmQ+PGtleXdvcmQ+YnV0eXJhdGUtcHJvZHVjaW5nIGJh
Y3RlcmlhPC9rZXl3b3JkPjxrZXl3b3JkPmJpbGUtYWNpZDwva2V5d29yZD48a2V5d29yZD5hbWlu
by1hY2lkczwva2V5d29yZD48a2V5d29yZD5pbi12aXRybzwva2V5d29yZD48a2V5d29yZD5pbnRl
c3RpbmFsIG1pY3JvYmlvdGE8L2tleXdvcmQ+PGtleXdvcmQ+aHlkcm9nZW4tc3VsZmlkZTwva2V5
d29yZD48a2V5d29yZD5kaWV0YXJ5LWludGFrZTwva2V5d29yZD48a2V5d29yZD5kb3VibGUtYmxp
bmQ8L2tleXdvcmQ+PGtleXdvcmQ+RE5BLWRhbWFnZTwva2V5d29yZD48a2V5d29yZD52aXRhbWlu
IGs8L2tleXdvcmQ+PC9rZXl3b3Jkcz48ZGF0ZXM+PHllYXI+MjAxODwveWVhcj48cHViLWRhdGVz
PjxkYXRlPkZlYjwvZGF0ZT48L3B1Yi1kYXRlcz48L2RhdGVzPjxpc2JuPjE0MzYtNjIwNzwvaXNi
bj48YWNjZXNzaW9uLW51bT5XT1M6MDAwNDI1NzMzNTAwMDAxPC9hY2Nlc3Npb24tbnVtPjx1cmxz
PjxyZWxhdGVkLXVybHM+PHVybD4mbHQ7R28gdG8gSVNJJmd0OzovL1dPUzowMDA0MjU3MzM1MDAw
MDE8L3VybD48L3JlbGF0ZWQtdXJscz48L3VybHM+PGVsZWN0cm9uaWMtcmVzb3VyY2UtbnVtPjEw
LjEwMDcvczAwMzk0LTAxNy0xNDQ1LTg8L2VsZWN0cm9uaWMtcmVzb3VyY2UtbnVtPjxsYW5ndWFn
ZT5FbmdsaXNoPC9sYW5ndWFnZT48L3JlY29yZD48L0NpdGU+PENpdGU+PEF1dGhvcj5NYXNsb3dz
a2k8L0F1dGhvcj48WWVhcj4yMDExPC9ZZWFyPjxSZWNOdW0+MTk4PC9SZWNOdW0+PHJlY29yZD48
cmVjLW51bWJlcj4xOTg8L3JlYy1udW1iZXI+PGZvcmVpZ24ta2V5cz48a2V5IGFwcD0iRU4iIGRi
LWlkPSI5c3d4MjBzMjZmejV6b2VkeGYyeGF0dzd0MHg1ZjJyc3BldDkiIHRpbWVzdGFtcD0iMTY3
NDUxMTAyNSI+MTk4PC9rZXk+PC9mb3JlaWduLWtleXM+PHJlZi10eXBlIG5hbWU9IkpvdXJuYWwg
QXJ0aWNsZSI+MTc8L3JlZi10eXBlPjxjb250cmlidXRvcnM+PGF1dGhvcnM+PGF1dGhvcj5NYXNs
b3dza2ksIEsuIE0uPC9hdXRob3I+PGF1dGhvcj5NYWNrYXksIEMuIFIuPC9hdXRob3I+PC9hdXRo
b3JzPjwvY29udHJpYnV0b3JzPjxhdXRoLWFkZHJlc3M+R2FydmFuIEluc3QgTWVkIFJlcywgU3lk
bmV5LCBOU1csIEF1c3RyYWxpYSYjeEQ7Q29vcGVyYXQgUmVzIEN0ciBBc3RobWEgJmFtcDsgQWly
d2F5cywgU3lkbmV5LCBOU1csIEF1c3RyYWxpYSYjeEQ7VW5pdiBOZXcgUyBXYWxlcywgRGVwdCBN
ZWQsIFN0IFZpbmNlbnRzIENsaW4gU2NoLCBTeWRuZXksIE5TVywgQXVzdHJhbGlhJiN4RDtNb25h
c2ggVW5pdiwgRGVwdCBJbW11bm9sLCBGYWMgTWVkIE51cnNpbmcgJmFtcDsgSGx0aCBTY2ksIE1l
bGJvdXJuZSwgVmljIDMwMDQsIEF1c3RyYWxpYTwvYXV0aC1hZGRyZXNzPjx0aXRsZXM+PHRpdGxl
PkRpZXQsIGd1dCBtaWNyb2Jpb3RhIGFuZCBpbW11bmUgcmVzcG9uc2VzPC90aXRsZT48c2Vjb25k
YXJ5LXRpdGxlPk5hdHVyZSBJbW11bm9sb2d5PC9zZWNvbmRhcnktdGl0bGU+PGFsdC10aXRsZT5O
YXQgSW1tdW5vbDwvYWx0LXRpdGxlPjwvdGl0bGVzPjxwZXJpb2RpY2FsPjxmdWxsLXRpdGxlPk5h
dHVyZSBJbW11bm9sb2d5PC9mdWxsLXRpdGxlPjxhYmJyLTE+TmF0IEltbXVub2w8L2FiYnItMT48
L3BlcmlvZGljYWw+PGFsdC1wZXJpb2RpY2FsPjxmdWxsLXRpdGxlPk5hdHVyZSBJbW11bm9sb2d5
PC9mdWxsLXRpdGxlPjxhYmJyLTE+TmF0IEltbXVub2w8L2FiYnItMT48L2FsdC1wZXJpb2RpY2Fs
PjxwYWdlcz41LTk8L3BhZ2VzPjx2b2x1bWU+MTI8L3ZvbHVtZT48bnVtYmVyPjE8L251bWJlcj48
a2V5d29yZHM+PGtleXdvcmQ+Y2hhaW4gZmF0dHktYWNpZHM8L2tleXdvcmQ+PGtleXdvcmQ+ZXVy
b3BlPC9rZXl3b3JkPjxrZXl3b3JkPmFzdGhtYTwva2V5d29yZD48a2V5d29yZD5taWNlPC9rZXl3
b3JkPjwva2V5d29yZHM+PGRhdGVzPjx5ZWFyPjIwMTE8L3llYXI+PHB1Yi1kYXRlcz48ZGF0ZT5K
YW48L2RhdGU+PC9wdWItZGF0ZXM+PC9kYXRlcz48aXNibj4xNTI5LTI5MDg8L2lzYm4+PGFjY2Vz
c2lvbi1udW0+V09TOjAwMDI4NTQ2NTEwMDAwNDwvYWNjZXNzaW9uLW51bT48dXJscz48cmVsYXRl
ZC11cmxzPjx1cmw+Jmx0O0dvIHRvIElTSSZndDs6Ly9XT1M6MDAwMjg1NDY1MTAwMDA0PC91cmw+
PC9yZWxhdGVkLXVybHM+PC91cmxzPjxlbGVjdHJvbmljLXJlc291cmNlLW51bT4xMC4xMDM4L25p
MDExMS01PC9lbGVjdHJvbmljLXJlc291cmNlLW51bT48bGFuZ3VhZ2U+RW5nbGlzaDwvbGFuZ3Vh
Z2U+PC9yZWNvcmQ+PC9DaXRlPjwvRW5kTm90ZT5=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PEVuZE5vdGU+PENpdGU+PEF1dGhvcj5SYW1ha3Jpc2huYTwvQXV0aG9yPjxZZWFyPjIwMTM8L1ll
YXI+PFJlY051bT4xOTY8L1JlY051bT48RGlzcGxheVRleHQ+KDIsIDMsIDQpPC9EaXNwbGF5VGV4
dD48cmVjb3JkPjxyZWMtbnVtYmVyPjE5NjwvcmVjLW51bWJlcj48Zm9yZWlnbi1rZXlzPjxrZXkg
YXBwPSJFTiIgZGItaWQ9Ijlzd3gyMHMyNmZ6NXpvZWR4ZjJ4YXR3N3QweDVmMnJzcGV0OSIgdGlt
ZXN0YW1wPSIxNjc0NTExMDI1Ij4xOTY8L2tleT48L2ZvcmVpZ24ta2V5cz48cmVmLXR5cGUgbmFt
ZT0iSm91cm5hbCBBcnRpY2xlIj4xNzwvcmVmLXR5cGU+PGNvbnRyaWJ1dG9ycz48YXV0aG9ycz48
YXV0aG9yPlJhbWFrcmlzaG5hLCBCLiBTLjwvYXV0aG9yPjwvYXV0aG9ycz48L2NvbnRyaWJ1dG9y
cz48YXV0aC1hZGRyZXNzPlNSTSBJbnN0IE1lZCBTY2ksIERlcHQgR2FzdHJvZW50ZXJvbCwgTWFk
cmFzIDYwMDAyNiwgVGFtaWwgTmFkdSwgSW5kaWEmI3hEO0ZsaW5kZXJzIFVuaXYgUyBBdXN0cmFs
aWEsIEJlZGZvcmQgUGssIFNBLCBBdXN0cmFsaWE8L2F1dGgtYWRkcmVzcz48dGl0bGVzPjx0aXRs
ZT5Sb2xlIG9mIHRoZSBndXQgbWljcm9iaW90YSBpbiBodW1hbiBudXRyaXRpb24gYW5kIG1ldGFi
b2xpc208L3RpdGxlPjxzZWNvbmRhcnktdGl0bGU+Sm91cm5hbCBvZiBHYXN0cm9lbnRlcm9sb2d5
IGFuZCBIZXBhdG9sb2d5PC9zZWNvbmRhcnktdGl0bGU+PGFsdC10aXRsZT5KIEdhc3Ryb2VuIEhl
cGF0b2w8L2FsdC10aXRsZT48L3RpdGxlcz48cGVyaW9kaWNhbD48ZnVsbC10aXRsZT5Kb3VybmFs
IG9mIEdhc3Ryb2VudGVyb2xvZ3kgYW5kIEhlcGF0b2xvZ3k8L2Z1bGwtdGl0bGU+PGFiYnItMT5K
IEdhc3Ryb2VuIEhlcGF0b2w8L2FiYnItMT48L3BlcmlvZGljYWw+PGFsdC1wZXJpb2RpY2FsPjxm
dWxsLXRpdGxlPkpvdXJuYWwgb2YgR2FzdHJvZW50ZXJvbG9neSBhbmQgSGVwYXRvbG9neTwvZnVs
bC10aXRsZT48YWJici0xPkogR2FzdHJvZW4gSGVwYXRvbDwvYWJici0xPjwvYWx0LXBlcmlvZGlj
YWw+PHBhZ2VzPjktMTc8L3BhZ2VzPjx2b2x1bWU+Mjg8L3ZvbHVtZT48a2V5d29yZHM+PGtleXdv
cmQ+YmFjdGVyb2lkZXM8L2tleXdvcmQ+PGtleXdvcmQ+Y2xvc3RyaWRpYTwva2V5d29yZD48a2V5
d29yZD5kaWFiZXRlczwva2V5d29yZD48a2V5d29yZD5mYWVjYWxpYmFjdGVyaXVtPC9rZXl3b3Jk
PjxrZXl3b3JkPmZpcm1pY3V0ZXM8L2tleXdvcmQ+PGtleXdvcmQ+bWV0YWJvbGljIHN5bmRyb21l
PC9rZXl3b3JkPjxrZXl3b3JkPm5vbi1hbGNvaG9saWMgc3RlYXRvaGVwYXRpdGlzPC9rZXl3b3Jk
PjxrZXl3b3JkPm9iZXNpdHk8L2tleXdvcmQ+PGtleXdvcmQ+cHJvdGVpbi1jb3VwbGVkIHJlY2Vw
dG9yPC9rZXl3b3JkPjxrZXl3b3JkPmNoYWluIGZhdHR5LWFjaWRzPC9rZXl3b3JkPjxrZXl3b3Jk
PnJlc2lzdGFudCBzdGFyY2g8L2tleXdvcmQ+PGtleXdvcmQ+YmFjdGVyaWFsIG1ldGFib2xpc208
L2tleXdvcmQ+PGtleXdvcmQ+bnV0cmllbnQgYWJzb3JwdGlvbjwva2V5d29yZD48a2V5d29yZD5t
aW5lcmFsIG1ldGFib2xpc208L2tleXdvcmQ+PGtleXdvcmQ+bGFyZ2UtaW50ZXN0aW5lPC9rZXl3
b3JkPjxrZXl3b3JkPnByb3Bpb25pYy1hY2lkPC9rZXl3b3JkPjxrZXl3b3JkPm9iZXNpdHk8L2tl
eXdvcmQ+PGtleXdvcmQ+ZW5lcmd5PC9rZXl3b3JkPjwva2V5d29yZHM+PGRhdGVzPjx5ZWFyPjIw
MTM8L3llYXI+PHB1Yi1kYXRlcz48ZGF0ZT5EZWM8L2RhdGU+PC9wdWItZGF0ZXM+PC9kYXRlcz48
aXNibj4wODE1LTkzMTk8L2lzYm4+PGFjY2Vzc2lvbi1udW0+V09TOjAwMDMzMDk3NzcwMDAwMzwv
YWNjZXNzaW9uLW51bT48dXJscz48cmVsYXRlZC11cmxzPjx1cmw+Jmx0O0dvIHRvIElTSSZndDs6
Ly9XT1M6MDAwMzMwOTc3NzAwMDAzPC91cmw+PC9yZWxhdGVkLXVybHM+PC91cmxzPjxlbGVjdHJv
bmljLXJlc291cmNlLW51bT4xMC4xMTExL2pnaC4xMjI5NDwvZWxlY3Ryb25pYy1yZXNvdXJjZS1u
dW0+PGxhbmd1YWdlPkVuZ2xpc2g8L2xhbmd1YWdlPjwvcmVjb3JkPjwvQ2l0ZT48Q2l0ZT48QXV0
aG9yPlJvd2xhbmQ8L0F1dGhvcj48WWVhcj4yMDE4PC9ZZWFyPjxSZWNOdW0+MTk3PC9SZWNOdW0+
PHJlY29yZD48cmVjLW51bWJlcj4xOTc8L3JlYy1udW1iZXI+PGZvcmVpZ24ta2V5cz48a2V5IGFw
cD0iRU4iIGRiLWlkPSI5c3d4MjBzMjZmejV6b2VkeGYyeGF0dzd0MHg1ZjJyc3BldDkiIHRpbWVz
dGFtcD0iMTY3NDUxMTAyNSI+MTk3PC9rZXk+PC9mb3JlaWduLWtleXM+PHJlZi10eXBlIG5hbWU9
IkpvdXJuYWwgQXJ0aWNsZSI+MTc8L3JlZi10eXBlPjxjb250cmlidXRvcnM+PGF1dGhvcnM+PGF1
dGhvcj5Sb3dsYW5kLCBJLjwvYXV0aG9yPjxhdXRob3I+R2lic29uLCBHLjwvYXV0aG9yPjxhdXRo
b3I+SGVpbmtlbiwgQS48L2F1dGhvcj48YXV0aG9yPlNjb3R0LCBLLjwvYXV0aG9yPjxhdXRob3I+
U3dhbm4sIEouPC9hdXRob3I+PGF1dGhvcj5UaGllbGUsIEkuPC9hdXRob3I+PGF1dGhvcj5UdW9o
eSwgSy48L2F1dGhvcj48L2F1dGhvcnM+PC9jb250cmlidXRvcnM+PGF1dGgtYWRkcmVzcz5Vbml2
IFJlYWRpbmcsIERlcHQgRm9vZCAmYW1wOyBOdXRyIFNjaSwgUmVhZGluZyBSRzYgNkFQLCBCZXJr
cywgRW5nbGFuZCYjeEQ7VW5pdiBMdXhlbWJvdXJnLCBMdXhlbWJvdXJnIEN0ciBTeXN0IEJpb21l
ZCwgQ2FtcHVzIEJlbHZhbCxBdmUgSGF1dHMgRm91cm5lYXV4IDcsIEwtNDM2MiBFc2NoIFN1ciBB
bHpldHRlLCBMdXhlbWJvdXJnJiN4RDtVbml2IEFiZXJkZWVuLCBSb3dldHQgSW5zdCwgRm9yZXN0
ZXJoaWxsLCBBYmVyZGVlbiBBQjI1IDJaRCwgU2NvdGxhbmQmI3hEO0ltcGVyaWFsIENvbGwgTG9u
ZG9uLCBEZXB0IFN1cmcgJmFtcDsgQ2FuYywgRGl2IENvbXB1dGF0ICZhbXA7IFN5c3QgTWVkLCBM
b25kb24gU1c3IDJBWiwgRW5nbGFuZCYjeEQ7RmRuIEVkbXVuZCBNYWNoLCBSZXMgJmFtcDsgSW5u
b3ZhdCBDdHIsIERlcHQgRm9vZCBRdWFsICZhbXA7IE51dHIsIE51dHIgJmFtcDsgTnV0cmlnZW4g
VW5pdCwgVmlhIEUgTWFjaCAxLCBJLTM4MDEwIFRyZW50bywgSXRhbHk8L2F1dGgtYWRkcmVzcz48
dGl0bGVzPjx0aXRsZT5HdXQgbWljcm9iaW90YSBmdW5jdGlvbnM6IG1ldGFib2xpc20gb2YgbnV0
cmllbnRzIGFuZCBvdGhlciBmb29kIGNvbXBvbmVudHM8L3RpdGxlPjxzZWNvbmRhcnktdGl0bGU+
RXVyb3BlYW4gSm91cm5hbCBvZiBOdXRyaXRpb248L3NlY29uZGFyeS10aXRsZT48YWx0LXRpdGxl
PkV1ciBKIE51dHI8L2FsdC10aXRsZT48L3RpdGxlcz48cGVyaW9kaWNhbD48ZnVsbC10aXRsZT5F
dXJvcGVhbiBKb3VybmFsIG9mIE51dHJpdGlvbjwvZnVsbC10aXRsZT48YWJici0xPkV1ciBKIE51
dHI8L2FiYnItMT48L3BlcmlvZGljYWw+PGFsdC1wZXJpb2RpY2FsPjxmdWxsLXRpdGxlPkV1cm9w
ZWFuIEpvdXJuYWwgb2YgTnV0cml0aW9uPC9mdWxsLXRpdGxlPjxhYmJyLTE+RXVyIEogTnV0cjwv
YWJici0xPjwvYWx0LXBlcmlvZGljYWw+PHBhZ2VzPjEtMjQ8L3BhZ2VzPjx2b2x1bWU+NTc8L3Zv
bHVtZT48bnVtYmVyPjE8L251bWJlcj48a2V5d29yZHM+PGtleXdvcmQ+Z3V0IG1pY3JvYmlvdGE8
L2tleXdvcmQ+PGtleXdvcmQ+bWljcm9iaW9tZTwva2V5d29yZD48a2V5d29yZD5taWNyb2JpYWwg
bWV0YWJvbGlzbTwva2V5d29yZD48a2V5d29yZD5mb29kIGNvbXBvbmVudHM8L2tleXdvcmQ+PGtl
eXdvcmQ+bWV0aG9kb2xvZ3k8L2tleXdvcmQ+PGtleXdvcmQ+YnV0eXJhdGUtcHJvZHVjaW5nIGJh
Y3RlcmlhPC9rZXl3b3JkPjxrZXl3b3JkPmJpbGUtYWNpZDwva2V5d29yZD48a2V5d29yZD5hbWlu
by1hY2lkczwva2V5d29yZD48a2V5d29yZD5pbi12aXRybzwva2V5d29yZD48a2V5d29yZD5pbnRl
c3RpbmFsIG1pY3JvYmlvdGE8L2tleXdvcmQ+PGtleXdvcmQ+aHlkcm9nZW4tc3VsZmlkZTwva2V5
d29yZD48a2V5d29yZD5kaWV0YXJ5LWludGFrZTwva2V5d29yZD48a2V5d29yZD5kb3VibGUtYmxp
bmQ8L2tleXdvcmQ+PGtleXdvcmQ+RE5BLWRhbWFnZTwva2V5d29yZD48a2V5d29yZD52aXRhbWlu
IGs8L2tleXdvcmQ+PC9rZXl3b3Jkcz48ZGF0ZXM+PHllYXI+MjAxODwveWVhcj48cHViLWRhdGVz
PjxkYXRlPkZlYjwvZGF0ZT48L3B1Yi1kYXRlcz48L2RhdGVzPjxpc2JuPjE0MzYtNjIwNzwvaXNi
bj48YWNjZXNzaW9uLW51bT5XT1M6MDAwNDI1NzMzNTAwMDAxPC9hY2Nlc3Npb24tbnVtPjx1cmxz
PjxyZWxhdGVkLXVybHM+PHVybD4mbHQ7R28gdG8gSVNJJmd0OzovL1dPUzowMDA0MjU3MzM1MDAw
MDE8L3VybD48L3JlbGF0ZWQtdXJscz48L3VybHM+PGVsZWN0cm9uaWMtcmVzb3VyY2UtbnVtPjEw
LjEwMDcvczAwMzk0LTAxNy0xNDQ1LTg8L2VsZWN0cm9uaWMtcmVzb3VyY2UtbnVtPjxsYW5ndWFn
ZT5FbmdsaXNoPC9sYW5ndWFnZT48L3JlY29yZD48L0NpdGU+PENpdGU+PEF1dGhvcj5NYXNsb3dz
a2k8L0F1dGhvcj48WWVhcj4yMDExPC9ZZWFyPjxSZWNOdW0+MTk4PC9SZWNOdW0+PHJlY29yZD48
cmVjLW51bWJlcj4xOTg8L3JlYy1udW1iZXI+PGZvcmVpZ24ta2V5cz48a2V5IGFwcD0iRU4iIGRi
LWlkPSI5c3d4MjBzMjZmejV6b2VkeGYyeGF0dzd0MHg1ZjJyc3BldDkiIHRpbWVzdGFtcD0iMTY3
NDUxMTAyNSI+MTk4PC9rZXk+PC9mb3JlaWduLWtleXM+PHJlZi10eXBlIG5hbWU9IkpvdXJuYWwg
QXJ0aWNsZSI+MTc8L3JlZi10eXBlPjxjb250cmlidXRvcnM+PGF1dGhvcnM+PGF1dGhvcj5NYXNs
b3dza2ksIEsuIE0uPC9hdXRob3I+PGF1dGhvcj5NYWNrYXksIEMuIFIuPC9hdXRob3I+PC9hdXRo
b3JzPjwvY29udHJpYnV0b3JzPjxhdXRoLWFkZHJlc3M+R2FydmFuIEluc3QgTWVkIFJlcywgU3lk
bmV5LCBOU1csIEF1c3RyYWxpYSYjeEQ7Q29vcGVyYXQgUmVzIEN0ciBBc3RobWEgJmFtcDsgQWly
d2F5cywgU3lkbmV5LCBOU1csIEF1c3RyYWxpYSYjeEQ7VW5pdiBOZXcgUyBXYWxlcywgRGVwdCBN
ZWQsIFN0IFZpbmNlbnRzIENsaW4gU2NoLCBTeWRuZXksIE5TVywgQXVzdHJhbGlhJiN4RDtNb25h
c2ggVW5pdiwgRGVwdCBJbW11bm9sLCBGYWMgTWVkIE51cnNpbmcgJmFtcDsgSGx0aCBTY2ksIE1l
bGJvdXJuZSwgVmljIDMwMDQsIEF1c3RyYWxpYTwvYXV0aC1hZGRyZXNzPjx0aXRsZXM+PHRpdGxl
PkRpZXQsIGd1dCBtaWNyb2Jpb3RhIGFuZCBpbW11bmUgcmVzcG9uc2VzPC90aXRsZT48c2Vjb25k
YXJ5LXRpdGxlPk5hdHVyZSBJbW11bm9sb2d5PC9zZWNvbmRhcnktdGl0bGU+PGFsdC10aXRsZT5O
YXQgSW1tdW5vbDwvYWx0LXRpdGxlPjwvdGl0bGVzPjxwZXJpb2RpY2FsPjxmdWxsLXRpdGxlPk5h
dHVyZSBJbW11bm9sb2d5PC9mdWxsLXRpdGxlPjxhYmJyLTE+TmF0IEltbXVub2w8L2FiYnItMT48
L3BlcmlvZGljYWw+PGFsdC1wZXJpb2RpY2FsPjxmdWxsLXRpdGxlPk5hdHVyZSBJbW11bm9sb2d5
PC9mdWxsLXRpdGxlPjxhYmJyLTE+TmF0IEltbXVub2w8L2FiYnItMT48L2FsdC1wZXJpb2RpY2Fs
PjxwYWdlcz41LTk8L3BhZ2VzPjx2b2x1bWU+MTI8L3ZvbHVtZT48bnVtYmVyPjE8L251bWJlcj48
a2V5d29yZHM+PGtleXdvcmQ+Y2hhaW4gZmF0dHktYWNpZHM8L2tleXdvcmQ+PGtleXdvcmQ+ZXVy
b3BlPC9rZXl3b3JkPjxrZXl3b3JkPmFzdGhtYTwva2V5d29yZD48a2V5d29yZD5taWNlPC9rZXl3
b3JkPjwva2V5d29yZHM+PGRhdGVzPjx5ZWFyPjIwMTE8L3llYXI+PHB1Yi1kYXRlcz48ZGF0ZT5K
YW48L2RhdGU+PC9wdWItZGF0ZXM+PC9kYXRlcz48aXNibj4xNTI5LTI5MDg8L2lzYm4+PGFjY2Vz
c2lvbi1udW0+V09TOjAwMDI4NTQ2NTEwMDAwNDwvYWNjZXNzaW9uLW51bT48dXJscz48cmVsYXRl
ZC11cmxzPjx1cmw+Jmx0O0dvIHRvIElTSSZndDs6Ly9XT1M6MDAwMjg1NDY1MTAwMDA0PC91cmw+
PC9yZWxhdGVkLXVybHM+PC91cmxzPjxlbGVjdHJvbmljLXJlc291cmNlLW51bT4xMC4xMDM4L25p
MDExMS01PC9lbGVjdHJvbmljLXJlc291cmNlLW51bT48bGFuZ3VhZ2U+RW5nbGlzaDwvbGFuZ3Vh
Z2U+PC9yZWNvcmQ+PC9DaXRlPjwvRW5kTm90ZT5=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A05FB0">
        <w:rPr>
          <w:rFonts w:ascii="Times New Roman" w:hAnsi="Times New Roman" w:cs="Times New Roman"/>
          <w:sz w:val="24"/>
          <w:szCs w:val="24"/>
        </w:rPr>
      </w:r>
      <w:r w:rsidR="00A05FB0">
        <w:rPr>
          <w:rFonts w:ascii="Times New Roman" w:hAnsi="Times New Roman" w:cs="Times New Roman"/>
          <w:sz w:val="24"/>
          <w:szCs w:val="24"/>
        </w:rPr>
        <w:fldChar w:fldCharType="separate"/>
      </w:r>
      <w:r w:rsidR="008008FA">
        <w:rPr>
          <w:rFonts w:ascii="Times New Roman" w:hAnsi="Times New Roman" w:cs="Times New Roman"/>
          <w:noProof/>
          <w:sz w:val="24"/>
          <w:szCs w:val="24"/>
        </w:rPr>
        <w:t>(2, 3, 4)</w:t>
      </w:r>
      <w:r w:rsidR="00A05FB0">
        <w:rPr>
          <w:rFonts w:ascii="Times New Roman" w:hAnsi="Times New Roman" w:cs="Times New Roman"/>
          <w:sz w:val="24"/>
          <w:szCs w:val="24"/>
        </w:rPr>
        <w:fldChar w:fldCharType="end"/>
      </w:r>
      <w:r w:rsidRPr="0068652B">
        <w:rPr>
          <w:rFonts w:ascii="Times New Roman" w:hAnsi="Times New Roman" w:cs="Times New Roman"/>
          <w:sz w:val="24"/>
          <w:szCs w:val="24"/>
        </w:rPr>
        <w:t xml:space="preserve">. For instance, gut bacteria </w:t>
      </w:r>
      <w:r w:rsidR="004A2AF9" w:rsidRPr="004A2AF9">
        <w:rPr>
          <w:rFonts w:ascii="Times New Roman" w:hAnsi="Times New Roman" w:cs="Times New Roman"/>
          <w:i/>
          <w:iCs/>
          <w:sz w:val="24"/>
          <w:szCs w:val="24"/>
        </w:rPr>
        <w:t>B</w:t>
      </w:r>
      <w:r w:rsidRPr="004A2AF9">
        <w:rPr>
          <w:rFonts w:ascii="Times New Roman" w:hAnsi="Times New Roman" w:cs="Times New Roman"/>
          <w:i/>
          <w:iCs/>
          <w:sz w:val="24"/>
          <w:szCs w:val="24"/>
        </w:rPr>
        <w:t xml:space="preserve">utyricicoccus </w:t>
      </w:r>
      <w:r w:rsidR="004A2AF9" w:rsidRPr="004A2AF9">
        <w:rPr>
          <w:rFonts w:ascii="Times New Roman" w:hAnsi="Times New Roman" w:cs="Times New Roman"/>
          <w:i/>
          <w:iCs/>
          <w:sz w:val="24"/>
          <w:szCs w:val="24"/>
        </w:rPr>
        <w:t>P</w:t>
      </w:r>
      <w:r w:rsidRPr="004A2AF9">
        <w:rPr>
          <w:rFonts w:ascii="Times New Roman" w:hAnsi="Times New Roman" w:cs="Times New Roman"/>
          <w:i/>
          <w:iCs/>
          <w:sz w:val="24"/>
          <w:szCs w:val="24"/>
        </w:rPr>
        <w:t>ullicaecorum</w:t>
      </w:r>
      <w:r w:rsidRPr="0068652B">
        <w:rPr>
          <w:rFonts w:ascii="Times New Roman" w:hAnsi="Times New Roman" w:cs="Times New Roman"/>
          <w:sz w:val="24"/>
          <w:szCs w:val="24"/>
        </w:rPr>
        <w:t xml:space="preserve"> and </w:t>
      </w:r>
      <w:r w:rsidR="004A2AF9" w:rsidRPr="004A2AF9">
        <w:rPr>
          <w:rFonts w:ascii="Times New Roman" w:hAnsi="Times New Roman" w:cs="Times New Roman"/>
          <w:i/>
          <w:iCs/>
          <w:sz w:val="24"/>
          <w:szCs w:val="24"/>
        </w:rPr>
        <w:t>B</w:t>
      </w:r>
      <w:r w:rsidRPr="004A2AF9">
        <w:rPr>
          <w:rFonts w:ascii="Times New Roman" w:hAnsi="Times New Roman" w:cs="Times New Roman"/>
          <w:i/>
          <w:iCs/>
          <w:sz w:val="24"/>
          <w:szCs w:val="24"/>
        </w:rPr>
        <w:t xml:space="preserve">utyricicoccus </w:t>
      </w:r>
      <w:r w:rsidR="004A2AF9" w:rsidRPr="004A2AF9">
        <w:rPr>
          <w:rFonts w:ascii="Times New Roman" w:hAnsi="Times New Roman" w:cs="Times New Roman"/>
          <w:i/>
          <w:iCs/>
          <w:sz w:val="24"/>
          <w:szCs w:val="24"/>
        </w:rPr>
        <w:t>P</w:t>
      </w:r>
      <w:r w:rsidRPr="004A2AF9">
        <w:rPr>
          <w:rFonts w:ascii="Times New Roman" w:hAnsi="Times New Roman" w:cs="Times New Roman"/>
          <w:i/>
          <w:iCs/>
          <w:sz w:val="24"/>
          <w:szCs w:val="24"/>
        </w:rPr>
        <w:t>ullicaecorum</w:t>
      </w:r>
      <w:r w:rsidRPr="0068652B">
        <w:rPr>
          <w:rFonts w:ascii="Times New Roman" w:hAnsi="Times New Roman" w:cs="Times New Roman"/>
          <w:sz w:val="24"/>
          <w:szCs w:val="24"/>
        </w:rPr>
        <w:t xml:space="preserve"> produce butyrate, an essential metabolite for human homeostasis and disease prevention </w:t>
      </w:r>
      <w:r w:rsidR="00A05FB0">
        <w:rPr>
          <w:rFonts w:ascii="Times New Roman" w:hAnsi="Times New Roman" w:cs="Times New Roman"/>
          <w:sz w:val="24"/>
          <w:szCs w:val="24"/>
        </w:rPr>
        <w:fldChar w:fldCharType="begin">
          <w:fldData xml:space="preserve">PEVuZE5vdGU+PENpdGU+PEF1dGhvcj5HZWlybmFlcnQ8L0F1dGhvcj48WWVhcj4yMDE3PC9ZZWFy
PjxSZWNOdW0+MTk5PC9SZWNOdW0+PERpc3BsYXlUZXh0Pig1KTwvRGlzcGxheVRleHQ+PHJlY29y
ZD48cmVjLW51bWJlcj4xOTk8L3JlYy1udW1iZXI+PGZvcmVpZ24ta2V5cz48a2V5IGFwcD0iRU4i
IGRiLWlkPSI5c3d4MjBzMjZmejV6b2VkeGYyeGF0dzd0MHg1ZjJyc3BldDkiIHRpbWVzdGFtcD0i
MTY3NDUxMTAyNSI+MTk5PC9rZXk+PC9mb3JlaWduLWtleXM+PHJlZi10eXBlIG5hbWU9IkpvdXJu
YWwgQXJ0aWNsZSI+MTc8L3JlZi10eXBlPjxjb250cmlidXRvcnM+PGF1dGhvcnM+PGF1dGhvcj5H
ZWlybmFlcnQsIEEuPC9hdXRob3I+PGF1dGhvcj5DYWxhdGF5dWQsIE0uPC9hdXRob3I+PGF1dGhv
cj5Hcm9vdGFlcnQsIEMuPC9hdXRob3I+PGF1dGhvcj5MYXVrZW5zLCBELjwvYXV0aG9yPjxhdXRo
b3I+RGV2cmllc2UsIFMuPC9hdXRob3I+PGF1dGhvcj5TbWFnZ2hlLCBHLjwvYXV0aG9yPjxhdXRo
b3I+RGUgVm9zLCBNLjwvYXV0aG9yPjxhdXRob3I+Qm9vbiwgTi48L2F1dGhvcj48YXV0aG9yPlZh
biBkZSBXaWVsZSwgVC48L2F1dGhvcj48L2F1dGhvcnM+PC9jb250cmlidXRvcnM+PGF1dGgtYWRk
cmVzcz5Vbml2IEdoZW50LCBDTUVULCBDb3VwdXJlIExpbmtzIDY1MywgQi05MDAwIEdoZW50LCBC
ZWxnaXVtJiN4RDtVbml2IEdoZW50LCBMYWIgRm9vZCBDaGVtICZhbXA7IEh1bWFuIE51dHIsIENv
dXB1cmUgTGlua3MgNjUzLCBCLTkwMDAgR2hlbnQsIEJlbGdpdW0mI3hEO1VuaXYgR2hlbnQsIERl
cHQgR2FzdHJvZW50ZXJvbCwgQi05MDAwIEdoZW50LCBCZWxnaXVtJiN4RDtVbml2IEdoZW50LCBE
ZXB0IENyb3AgUHJvdGVjdCwgQi05MDAwIEdoZW50LCBCZWxnaXVtJiN4RDtTd2lzcyBGZWQgSW5z
dCBUZWNobm9sLCBMYWIgRm9vZCBCaW90ZWNobm9sLCBDSC04MDkyIFp1cmljaCwgU3dpdHplcmxh
bmQ8L2F1dGgtYWRkcmVzcz48dGl0bGVzPjx0aXRsZT5CdXR5cmF0ZS1wcm9kdWNpbmcgYmFjdGVy
aWEgc3VwcGxlbWVudGVkIGluIHZpdHJvIHRvIENyb2huJmFwb3M7cyBkaXNlYXNlIHBhdGllbnQg
bWljcm9iaW90YSBpbmNyZWFzZWQgYnV0eXJhdGUgcHJvZHVjdGlvbiBhbmQgZW5oYW5jZWQgaW50
ZXN0aW5hbCBlcGl0aGVsaWFsIGJhcnJpZXIgaW50ZWdyaXR5PC90aXRsZT48c2Vjb25kYXJ5LXRp
dGxlPlNjaWVudGlmaWMgUmVwb3J0czwvc2Vjb25kYXJ5LXRpdGxlPjxhbHQtdGl0bGU+U2NpIFJl
cC1VazwvYWx0LXRpdGxlPjwvdGl0bGVzPjxwZXJpb2RpY2FsPjxmdWxsLXRpdGxlPlNjaWVudGlm
aWMgUmVwb3J0czwvZnVsbC10aXRsZT48YWJici0xPlNjaSBSZXAtVWs8L2FiYnItMT48L3Blcmlv
ZGljYWw+PGFsdC1wZXJpb2RpY2FsPjxmdWxsLXRpdGxlPlNjaWVudGlmaWMgUmVwb3J0czwvZnVs
bC10aXRsZT48YWJici0xPlNjaSBSZXAtVWs8L2FiYnItMT48L2FsdC1wZXJpb2RpY2FsPjx2b2x1
bWU+Nzwvdm9sdW1lPjxrZXl3b3Jkcz48a2V5d29yZD5pbmZsYW1tYXRvcnktYm93ZWwtZGlzZWFz
ZTwva2V5d29yZD48a2V5d29yZD5hY3RpdmUgdWxjZXJhdGl2ZS1jb2xpdGlzPC9rZXl3b3JkPjxr
ZXl3b3JkPmZlY2FsIG1pY3JvYmlvdGE8L2tleXdvcmQ+PGtleXdvcmQ+ZmFlY2FsaWJhY3Rlcml1
bS1wcmF1c25pdHppaTwva2V5d29yZD48a2V5d29yZD5jYWNvLTIgbW9ub2xheWVyczwva2V5d29y
ZD48a2V5d29yZD5kcnVnIGFic29ycHRpb248L2tleXdvcmQ+PGtleXdvcmQ+dHJhbnNwbGFudGF0
aW9uPC9rZXl3b3JkPjxrZXl3b3JkPmRpdmVyc2l0eTwva2V5d29yZD48a2V5d29yZD5tb2RlbDwv
a2V5d29yZD48a2V5d29yZD5hY2lkPC9rZXl3b3JkPjwva2V5d29yZHM+PGRhdGVzPjx5ZWFyPjIw
MTc8L3llYXI+PHB1Yi1kYXRlcz48ZGF0ZT5TZXAgMTM8L2RhdGU+PC9wdWItZGF0ZXM+PC9kYXRl
cz48aXNibj4yMDQ1LTIzMjI8L2lzYm4+PGFjY2Vzc2lvbi1udW0+V09TOjAwMDQxMDY2NjkwMDAw
ODwvYWNjZXNzaW9uLW51bT48dXJscz48cmVsYXRlZC11cmxzPjx1cmw+Jmx0O0dvIHRvIElTSSZn
dDs6Ly9XT1M6MDAwNDEwNjY2OTAwMDA4PC91cmw+PC9yZWxhdGVkLXVybHM+PC91cmxzPjxlbGVj
dHJvbmljLXJlc291cmNlLW51bT5BUlROIDExNDUwJiN4RDsxMC4xMDM4L3M0MTU5OC0wMTctMTE3
MzQtODwvZWxlY3Ryb25pYy1yZXNvdXJjZS1udW0+PGxhbmd1YWdlPkVuZ2xpc2g8L2xhbmd1YWdl
PjwvcmVjb3JkPjwvQ2l0ZT48L0VuZE5vdGU+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PEVuZE5vdGU+PENpdGU+PEF1dGhvcj5HZWlybmFlcnQ8L0F1dGhvcj48WWVhcj4yMDE3PC9ZZWFy
PjxSZWNOdW0+MTk5PC9SZWNOdW0+PERpc3BsYXlUZXh0Pig1KTwvRGlzcGxheVRleHQ+PHJlY29y
ZD48cmVjLW51bWJlcj4xOTk8L3JlYy1udW1iZXI+PGZvcmVpZ24ta2V5cz48a2V5IGFwcD0iRU4i
IGRiLWlkPSI5c3d4MjBzMjZmejV6b2VkeGYyeGF0dzd0MHg1ZjJyc3BldDkiIHRpbWVzdGFtcD0i
MTY3NDUxMTAyNSI+MTk5PC9rZXk+PC9mb3JlaWduLWtleXM+PHJlZi10eXBlIG5hbWU9IkpvdXJu
YWwgQXJ0aWNsZSI+MTc8L3JlZi10eXBlPjxjb250cmlidXRvcnM+PGF1dGhvcnM+PGF1dGhvcj5H
ZWlybmFlcnQsIEEuPC9hdXRob3I+PGF1dGhvcj5DYWxhdGF5dWQsIE0uPC9hdXRob3I+PGF1dGhv
cj5Hcm9vdGFlcnQsIEMuPC9hdXRob3I+PGF1dGhvcj5MYXVrZW5zLCBELjwvYXV0aG9yPjxhdXRo
b3I+RGV2cmllc2UsIFMuPC9hdXRob3I+PGF1dGhvcj5TbWFnZ2hlLCBHLjwvYXV0aG9yPjxhdXRo
b3I+RGUgVm9zLCBNLjwvYXV0aG9yPjxhdXRob3I+Qm9vbiwgTi48L2F1dGhvcj48YXV0aG9yPlZh
biBkZSBXaWVsZSwgVC48L2F1dGhvcj48L2F1dGhvcnM+PC9jb250cmlidXRvcnM+PGF1dGgtYWRk
cmVzcz5Vbml2IEdoZW50LCBDTUVULCBDb3VwdXJlIExpbmtzIDY1MywgQi05MDAwIEdoZW50LCBC
ZWxnaXVtJiN4RDtVbml2IEdoZW50LCBMYWIgRm9vZCBDaGVtICZhbXA7IEh1bWFuIE51dHIsIENv
dXB1cmUgTGlua3MgNjUzLCBCLTkwMDAgR2hlbnQsIEJlbGdpdW0mI3hEO1VuaXYgR2hlbnQsIERl
cHQgR2FzdHJvZW50ZXJvbCwgQi05MDAwIEdoZW50LCBCZWxnaXVtJiN4RDtVbml2IEdoZW50LCBE
ZXB0IENyb3AgUHJvdGVjdCwgQi05MDAwIEdoZW50LCBCZWxnaXVtJiN4RDtTd2lzcyBGZWQgSW5z
dCBUZWNobm9sLCBMYWIgRm9vZCBCaW90ZWNobm9sLCBDSC04MDkyIFp1cmljaCwgU3dpdHplcmxh
bmQ8L2F1dGgtYWRkcmVzcz48dGl0bGVzPjx0aXRsZT5CdXR5cmF0ZS1wcm9kdWNpbmcgYmFjdGVy
aWEgc3VwcGxlbWVudGVkIGluIHZpdHJvIHRvIENyb2huJmFwb3M7cyBkaXNlYXNlIHBhdGllbnQg
bWljcm9iaW90YSBpbmNyZWFzZWQgYnV0eXJhdGUgcHJvZHVjdGlvbiBhbmQgZW5oYW5jZWQgaW50
ZXN0aW5hbCBlcGl0aGVsaWFsIGJhcnJpZXIgaW50ZWdyaXR5PC90aXRsZT48c2Vjb25kYXJ5LXRp
dGxlPlNjaWVudGlmaWMgUmVwb3J0czwvc2Vjb25kYXJ5LXRpdGxlPjxhbHQtdGl0bGU+U2NpIFJl
cC1VazwvYWx0LXRpdGxlPjwvdGl0bGVzPjxwZXJpb2RpY2FsPjxmdWxsLXRpdGxlPlNjaWVudGlm
aWMgUmVwb3J0czwvZnVsbC10aXRsZT48YWJici0xPlNjaSBSZXAtVWs8L2FiYnItMT48L3Blcmlv
ZGljYWw+PGFsdC1wZXJpb2RpY2FsPjxmdWxsLXRpdGxlPlNjaWVudGlmaWMgUmVwb3J0czwvZnVs
bC10aXRsZT48YWJici0xPlNjaSBSZXAtVWs8L2FiYnItMT48L2FsdC1wZXJpb2RpY2FsPjx2b2x1
bWU+Nzwvdm9sdW1lPjxrZXl3b3Jkcz48a2V5d29yZD5pbmZsYW1tYXRvcnktYm93ZWwtZGlzZWFz
ZTwva2V5d29yZD48a2V5d29yZD5hY3RpdmUgdWxjZXJhdGl2ZS1jb2xpdGlzPC9rZXl3b3JkPjxr
ZXl3b3JkPmZlY2FsIG1pY3JvYmlvdGE8L2tleXdvcmQ+PGtleXdvcmQ+ZmFlY2FsaWJhY3Rlcml1
bS1wcmF1c25pdHppaTwva2V5d29yZD48a2V5d29yZD5jYWNvLTIgbW9ub2xheWVyczwva2V5d29y
ZD48a2V5d29yZD5kcnVnIGFic29ycHRpb248L2tleXdvcmQ+PGtleXdvcmQ+dHJhbnNwbGFudGF0
aW9uPC9rZXl3b3JkPjxrZXl3b3JkPmRpdmVyc2l0eTwva2V5d29yZD48a2V5d29yZD5tb2RlbDwv
a2V5d29yZD48a2V5d29yZD5hY2lkPC9rZXl3b3JkPjwva2V5d29yZHM+PGRhdGVzPjx5ZWFyPjIw
MTc8L3llYXI+PHB1Yi1kYXRlcz48ZGF0ZT5TZXAgMTM8L2RhdGU+PC9wdWItZGF0ZXM+PC9kYXRl
cz48aXNibj4yMDQ1LTIzMjI8L2lzYm4+PGFjY2Vzc2lvbi1udW0+V09TOjAwMDQxMDY2NjkwMDAw
ODwvYWNjZXNzaW9uLW51bT48dXJscz48cmVsYXRlZC11cmxzPjx1cmw+Jmx0O0dvIHRvIElTSSZn
dDs6Ly9XT1M6MDAwNDEwNjY2OTAwMDA4PC91cmw+PC9yZWxhdGVkLXVybHM+PC91cmxzPjxlbGVj
dHJvbmljLXJlc291cmNlLW51bT5BUlROIDExNDUwJiN4RDsxMC4xMDM4L3M0MTU5OC0wMTctMTE3
MzQtODwvZWxlY3Ryb25pYy1yZXNvdXJjZS1udW0+PGxhbmd1YWdlPkVuZ2xpc2g8L2xhbmd1YWdl
PjwvcmVjb3JkPjwvQ2l0ZT48L0VuZE5vdGU+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A05FB0">
        <w:rPr>
          <w:rFonts w:ascii="Times New Roman" w:hAnsi="Times New Roman" w:cs="Times New Roman"/>
          <w:sz w:val="24"/>
          <w:szCs w:val="24"/>
        </w:rPr>
      </w:r>
      <w:r w:rsidR="00A05FB0">
        <w:rPr>
          <w:rFonts w:ascii="Times New Roman" w:hAnsi="Times New Roman" w:cs="Times New Roman"/>
          <w:sz w:val="24"/>
          <w:szCs w:val="24"/>
        </w:rPr>
        <w:fldChar w:fldCharType="separate"/>
      </w:r>
      <w:r w:rsidR="008008FA">
        <w:rPr>
          <w:rFonts w:ascii="Times New Roman" w:hAnsi="Times New Roman" w:cs="Times New Roman"/>
          <w:noProof/>
          <w:sz w:val="24"/>
          <w:szCs w:val="24"/>
        </w:rPr>
        <w:t>(5)</w:t>
      </w:r>
      <w:r w:rsidR="00A05FB0">
        <w:rPr>
          <w:rFonts w:ascii="Times New Roman" w:hAnsi="Times New Roman" w:cs="Times New Roman"/>
          <w:sz w:val="24"/>
          <w:szCs w:val="24"/>
        </w:rPr>
        <w:fldChar w:fldCharType="end"/>
      </w:r>
      <w:r w:rsidRPr="0068652B">
        <w:rPr>
          <w:rFonts w:ascii="Times New Roman" w:hAnsi="Times New Roman" w:cs="Times New Roman"/>
          <w:sz w:val="24"/>
          <w:szCs w:val="24"/>
        </w:rPr>
        <w:t xml:space="preserve"> while Lactobacillus strains are involved in essential vitamins metabolism </w:t>
      </w:r>
      <w:r w:rsidR="00A05FB0">
        <w:rPr>
          <w:rFonts w:ascii="Times New Roman" w:hAnsi="Times New Roman" w:cs="Times New Roman"/>
          <w:sz w:val="24"/>
          <w:szCs w:val="24"/>
        </w:rPr>
        <w:fldChar w:fldCharType="begin">
          <w:fldData xml:space="preserve">PEVuZE5vdGU+PENpdGU+PEF1dGhvcj5MZUJsYW5jPC9BdXRob3I+PFllYXI+MjAxMzwvWWVhcj48
UmVjTnVtPjIwMDwvUmVjTnVtPjxEaXNwbGF5VGV4dD4oNik8L0Rpc3BsYXlUZXh0PjxyZWNvcmQ+
PHJlYy1udW1iZXI+MjAwPC9yZWMtbnVtYmVyPjxmb3JlaWduLWtleXM+PGtleSBhcHA9IkVOIiBk
Yi1pZD0iOXN3eDIwczI2Zno1em9lZHhmMnhhdHc3dDB4NWYycnNwZXQ5IiB0aW1lc3RhbXA9IjE2
NzQ1MTEwMjUiPjIwMDwva2V5PjwvZm9yZWlnbi1rZXlzPjxyZWYtdHlwZSBuYW1lPSJKb3VybmFs
IEFydGljbGUiPjE3PC9yZWYtdHlwZT48Y29udHJpYnV0b3JzPjxhdXRob3JzPjxhdXRob3I+TGVC
bGFuYywgSi4gRy48L2F1dGhvcj48YXV0aG9yPk1pbGFuaSwgQy48L2F1dGhvcj48YXV0aG9yPmRl
IEdpb3JpLCBHLiBTLjwvYXV0aG9yPjxhdXRob3I+U2VzbWEsIEYuPC9hdXRob3I+PGF1dGhvcj52
YW4gU2luZGVyZW4sIEQuPC9hdXRob3I+PGF1dGhvcj5WZW50dXJhLCBNLjwvYXV0aG9yPjwvYXV0
aG9ycz48L2NvbnRyaWJ1dG9ycz48YXV0aC1hZGRyZXNzPkN0ciBSZWZlcmVuY2lhIExhY3RvYmFj
aWxvcyBDRVJFTEEgQ09OSUNFVCwgU2FuIE1pZ3VlbCBEZSBUdWN1bWFuLCBBcmdlbnRpbmEmI3hE
O1VuaXYgUGFybWEsIERlcHQgR2VuZXQgQmlvbCBNaWNyb29yZ2FuaXNtcyBBbnRocm9wb2wgJmFt
cDsgRXZvbHV0LCBMYWIgUHJvYmlvZ2Vub20sIEktNDMxMDAgUGFybWEsIEl0YWx5JiN4RDtVbml2
IE5hY2wgVHVjdW1hbiwgQ2F0ZWRyYSBNaWNyb2Jpb2wgU3VwZXIsIFNhbiBNaWd1ZWwgRGUgVHVj
dW1hbiwgQXJnZW50aW5hJiN4RDtOYXRsIFVuaXYgSXJlbGFuZCBDb3JrLCBCaW9zY2kgSW5zdCwg
RGVwdCBNaWNyb2Jpb2wsIENvcmssIElyZWxhbmQmI3hEO05hdGwgVW5pdiBJcmVsYW5kIENvcmss
IEJpb3NjaSBJbnN0LCBBbGltZW50YXJ5IFBoYXJtYWJpb3QgQ3RyLCBDb3JrLCBJcmVsYW5kPC9h
dXRoLWFkZHJlc3M+PHRpdGxlcz48dGl0bGU+QmFjdGVyaWEgYXMgdml0YW1pbiBzdXBwbGllcnMg
dG8gdGhlaXIgaG9zdDogYSBndXQgbWljcm9iaW90YSBwZXJzcGVjdGl2ZTwvdGl0bGU+PHNlY29u
ZGFyeS10aXRsZT5DdXJyZW50IE9waW5pb24gaW4gQmlvdGVjaG5vbG9neTwvc2Vjb25kYXJ5LXRp
dGxlPjxhbHQtdGl0bGU+Q3VyciBPcGluIEJpb3RlY2g8L2FsdC10aXRsZT48L3RpdGxlcz48cGVy
aW9kaWNhbD48ZnVsbC10aXRsZT5DdXJyZW50IE9waW5pb24gaW4gQmlvdGVjaG5vbG9neTwvZnVs
bC10aXRsZT48YWJici0xPkN1cnIgT3BpbiBCaW90ZWNoPC9hYmJyLTE+PC9wZXJpb2RpY2FsPjxh
bHQtcGVyaW9kaWNhbD48ZnVsbC10aXRsZT5DdXJyZW50IE9waW5pb24gaW4gQmlvdGVjaG5vbG9n
eTwvZnVsbC10aXRsZT48YWJici0xPkN1cnIgT3BpbiBCaW90ZWNoPC9hYmJyLTE+PC9hbHQtcGVy
aW9kaWNhbD48cGFnZXM+MTYwLTE2ODwvcGFnZXM+PHZvbHVtZT4yNDwvdm9sdW1lPjxudW1iZXI+
MjwvbnVtYmVyPjxrZXl3b3Jkcz48a2V5d29yZD5sYWN0b2JhY2lsbHVzLXJldXRlcmkgY3JsMTA5
ODwva2V5d29yZD48a2V5d29yZD5jb21wbGV0ZSBnZW5vbWUgc2VxdWVuY2U8L2tleXdvcmQ+PGtl
eXdvcmQ+d2F0ZXItc29sdWJsZSB2aXRhbWluczwva2V5d29yZD48a2V5d29yZD5sYWN0aWMtYWNp
ZCBiYWN0ZXJpYTwva2V5d29yZD48a2V5d29yZD5mb2xhdGUgcHJvZHVjdGlvbjwva2V5d29yZD48
a2V5d29yZD5iaWZpZG9iYWN0ZXJpYWwgcG9wdWxhdGlvbjwva2V5d29yZD48a2V5d29yZD5zdGFy
dGVyIGN1bHR1cmVzPC9rZXl3b3JkPjxrZXl3b3JkPmZvbGljLWFjaWQ8L2tleXdvcmQ+PGtleXdv
cmQ+Yi0xMjwva2V5d29yZD48a2V5d29yZD5iaW9zeW50aGVzaXM8L2tleXdvcmQ+PC9rZXl3b3Jk
cz48ZGF0ZXM+PHllYXI+MjAxMzwveWVhcj48cHViLWRhdGVzPjxkYXRlPkFwcjwvZGF0ZT48L3B1
Yi1kYXRlcz48L2RhdGVzPjxpc2JuPjA5NTgtMTY2OTwvaXNibj48YWNjZXNzaW9uLW51bT5XT1M6
MDAwMzE2ODMwNzAwMDA4PC9hY2Nlc3Npb24tbnVtPjx1cmxzPjxyZWxhdGVkLXVybHM+PHVybD4m
bHQ7R28gdG8gSVNJJmd0OzovL1dPUzowMDAzMTY4MzA3MDAwMDg8L3VybD48L3JlbGF0ZWQtdXJs
cz48L3VybHM+PGVsZWN0cm9uaWMtcmVzb3VyY2UtbnVtPjEwLjEwMTYvai5jb3BiaW8uMjAxMi4w
OC4wMDU8L2VsZWN0cm9uaWMtcmVzb3VyY2UtbnVtPjxsYW5ndWFnZT5FbmdsaXNoPC9sYW5ndWFn
ZT48L3JlY29yZD48L0NpdGU+PC9FbmROb3RlPgB=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PEVuZE5vdGU+PENpdGU+PEF1dGhvcj5MZUJsYW5jPC9BdXRob3I+PFllYXI+MjAxMzwvWWVhcj48
UmVjTnVtPjIwMDwvUmVjTnVtPjxEaXNwbGF5VGV4dD4oNik8L0Rpc3BsYXlUZXh0PjxyZWNvcmQ+
PHJlYy1udW1iZXI+MjAwPC9yZWMtbnVtYmVyPjxmb3JlaWduLWtleXM+PGtleSBhcHA9IkVOIiBk
Yi1pZD0iOXN3eDIwczI2Zno1em9lZHhmMnhhdHc3dDB4NWYycnNwZXQ5IiB0aW1lc3RhbXA9IjE2
NzQ1MTEwMjUiPjIwMDwva2V5PjwvZm9yZWlnbi1rZXlzPjxyZWYtdHlwZSBuYW1lPSJKb3VybmFs
IEFydGljbGUiPjE3PC9yZWYtdHlwZT48Y29udHJpYnV0b3JzPjxhdXRob3JzPjxhdXRob3I+TGVC
bGFuYywgSi4gRy48L2F1dGhvcj48YXV0aG9yPk1pbGFuaSwgQy48L2F1dGhvcj48YXV0aG9yPmRl
IEdpb3JpLCBHLiBTLjwvYXV0aG9yPjxhdXRob3I+U2VzbWEsIEYuPC9hdXRob3I+PGF1dGhvcj52
YW4gU2luZGVyZW4sIEQuPC9hdXRob3I+PGF1dGhvcj5WZW50dXJhLCBNLjwvYXV0aG9yPjwvYXV0
aG9ycz48L2NvbnRyaWJ1dG9ycz48YXV0aC1hZGRyZXNzPkN0ciBSZWZlcmVuY2lhIExhY3RvYmFj
aWxvcyBDRVJFTEEgQ09OSUNFVCwgU2FuIE1pZ3VlbCBEZSBUdWN1bWFuLCBBcmdlbnRpbmEmI3hE
O1VuaXYgUGFybWEsIERlcHQgR2VuZXQgQmlvbCBNaWNyb29yZ2FuaXNtcyBBbnRocm9wb2wgJmFt
cDsgRXZvbHV0LCBMYWIgUHJvYmlvZ2Vub20sIEktNDMxMDAgUGFybWEsIEl0YWx5JiN4RDtVbml2
IE5hY2wgVHVjdW1hbiwgQ2F0ZWRyYSBNaWNyb2Jpb2wgU3VwZXIsIFNhbiBNaWd1ZWwgRGUgVHVj
dW1hbiwgQXJnZW50aW5hJiN4RDtOYXRsIFVuaXYgSXJlbGFuZCBDb3JrLCBCaW9zY2kgSW5zdCwg
RGVwdCBNaWNyb2Jpb2wsIENvcmssIElyZWxhbmQmI3hEO05hdGwgVW5pdiBJcmVsYW5kIENvcmss
IEJpb3NjaSBJbnN0LCBBbGltZW50YXJ5IFBoYXJtYWJpb3QgQ3RyLCBDb3JrLCBJcmVsYW5kPC9h
dXRoLWFkZHJlc3M+PHRpdGxlcz48dGl0bGU+QmFjdGVyaWEgYXMgdml0YW1pbiBzdXBwbGllcnMg
dG8gdGhlaXIgaG9zdDogYSBndXQgbWljcm9iaW90YSBwZXJzcGVjdGl2ZTwvdGl0bGU+PHNlY29u
ZGFyeS10aXRsZT5DdXJyZW50IE9waW5pb24gaW4gQmlvdGVjaG5vbG9neTwvc2Vjb25kYXJ5LXRp
dGxlPjxhbHQtdGl0bGU+Q3VyciBPcGluIEJpb3RlY2g8L2FsdC10aXRsZT48L3RpdGxlcz48cGVy
aW9kaWNhbD48ZnVsbC10aXRsZT5DdXJyZW50IE9waW5pb24gaW4gQmlvdGVjaG5vbG9neTwvZnVs
bC10aXRsZT48YWJici0xPkN1cnIgT3BpbiBCaW90ZWNoPC9hYmJyLTE+PC9wZXJpb2RpY2FsPjxh
bHQtcGVyaW9kaWNhbD48ZnVsbC10aXRsZT5DdXJyZW50IE9waW5pb24gaW4gQmlvdGVjaG5vbG9n
eTwvZnVsbC10aXRsZT48YWJici0xPkN1cnIgT3BpbiBCaW90ZWNoPC9hYmJyLTE+PC9hbHQtcGVy
aW9kaWNhbD48cGFnZXM+MTYwLTE2ODwvcGFnZXM+PHZvbHVtZT4yNDwvdm9sdW1lPjxudW1iZXI+
MjwvbnVtYmVyPjxrZXl3b3Jkcz48a2V5d29yZD5sYWN0b2JhY2lsbHVzLXJldXRlcmkgY3JsMTA5
ODwva2V5d29yZD48a2V5d29yZD5jb21wbGV0ZSBnZW5vbWUgc2VxdWVuY2U8L2tleXdvcmQ+PGtl
eXdvcmQ+d2F0ZXItc29sdWJsZSB2aXRhbWluczwva2V5d29yZD48a2V5d29yZD5sYWN0aWMtYWNp
ZCBiYWN0ZXJpYTwva2V5d29yZD48a2V5d29yZD5mb2xhdGUgcHJvZHVjdGlvbjwva2V5d29yZD48
a2V5d29yZD5iaWZpZG9iYWN0ZXJpYWwgcG9wdWxhdGlvbjwva2V5d29yZD48a2V5d29yZD5zdGFy
dGVyIGN1bHR1cmVzPC9rZXl3b3JkPjxrZXl3b3JkPmZvbGljLWFjaWQ8L2tleXdvcmQ+PGtleXdv
cmQ+Yi0xMjwva2V5d29yZD48a2V5d29yZD5iaW9zeW50aGVzaXM8L2tleXdvcmQ+PC9rZXl3b3Jk
cz48ZGF0ZXM+PHllYXI+MjAxMzwveWVhcj48cHViLWRhdGVzPjxkYXRlPkFwcjwvZGF0ZT48L3B1
Yi1kYXRlcz48L2RhdGVzPjxpc2JuPjA5NTgtMTY2OTwvaXNibj48YWNjZXNzaW9uLW51bT5XT1M6
MDAwMzE2ODMwNzAwMDA4PC9hY2Nlc3Npb24tbnVtPjx1cmxzPjxyZWxhdGVkLXVybHM+PHVybD4m
bHQ7R28gdG8gSVNJJmd0OzovL1dPUzowMDAzMTY4MzA3MDAwMDg8L3VybD48L3JlbGF0ZWQtdXJs
cz48L3VybHM+PGVsZWN0cm9uaWMtcmVzb3VyY2UtbnVtPjEwLjEwMTYvai5jb3BiaW8uMjAxMi4w
OC4wMDU8L2VsZWN0cm9uaWMtcmVzb3VyY2UtbnVtPjxsYW5ndWFnZT5FbmdsaXNoPC9sYW5ndWFn
ZT48L3JlY29yZD48L0NpdGU+PC9FbmROb3RlPgB=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A05FB0">
        <w:rPr>
          <w:rFonts w:ascii="Times New Roman" w:hAnsi="Times New Roman" w:cs="Times New Roman"/>
          <w:sz w:val="24"/>
          <w:szCs w:val="24"/>
        </w:rPr>
      </w:r>
      <w:r w:rsidR="00A05FB0">
        <w:rPr>
          <w:rFonts w:ascii="Times New Roman" w:hAnsi="Times New Roman" w:cs="Times New Roman"/>
          <w:sz w:val="24"/>
          <w:szCs w:val="24"/>
        </w:rPr>
        <w:fldChar w:fldCharType="separate"/>
      </w:r>
      <w:r w:rsidR="008008FA">
        <w:rPr>
          <w:rFonts w:ascii="Times New Roman" w:hAnsi="Times New Roman" w:cs="Times New Roman"/>
          <w:noProof/>
          <w:sz w:val="24"/>
          <w:szCs w:val="24"/>
        </w:rPr>
        <w:t>(6)</w:t>
      </w:r>
      <w:r w:rsidR="00A05FB0">
        <w:rPr>
          <w:rFonts w:ascii="Times New Roman" w:hAnsi="Times New Roman" w:cs="Times New Roman"/>
          <w:sz w:val="24"/>
          <w:szCs w:val="24"/>
        </w:rPr>
        <w:fldChar w:fldCharType="end"/>
      </w:r>
      <w:r w:rsidRPr="0068652B">
        <w:rPr>
          <w:rFonts w:ascii="Times New Roman" w:hAnsi="Times New Roman" w:cs="Times New Roman"/>
          <w:sz w:val="24"/>
          <w:szCs w:val="24"/>
        </w:rPr>
        <w:t xml:space="preserve">. </w:t>
      </w:r>
      <w:r w:rsidR="004A2AF9">
        <w:rPr>
          <w:rFonts w:ascii="Times New Roman" w:hAnsi="Times New Roman" w:cs="Times New Roman"/>
          <w:sz w:val="24"/>
          <w:szCs w:val="24"/>
        </w:rPr>
        <w:t>The</w:t>
      </w:r>
      <w:r w:rsidRPr="0068652B">
        <w:rPr>
          <w:rFonts w:ascii="Times New Roman" w:hAnsi="Times New Roman" w:cs="Times New Roman"/>
          <w:sz w:val="24"/>
          <w:szCs w:val="24"/>
        </w:rPr>
        <w:t xml:space="preserve"> current study demonstrate</w:t>
      </w:r>
      <w:r w:rsidR="004A2AF9">
        <w:rPr>
          <w:rFonts w:ascii="Times New Roman" w:hAnsi="Times New Roman" w:cs="Times New Roman"/>
          <w:sz w:val="24"/>
          <w:szCs w:val="24"/>
        </w:rPr>
        <w:t>d</w:t>
      </w:r>
      <w:r w:rsidRPr="0068652B">
        <w:rPr>
          <w:rFonts w:ascii="Times New Roman" w:hAnsi="Times New Roman" w:cs="Times New Roman"/>
          <w:sz w:val="24"/>
          <w:szCs w:val="24"/>
        </w:rPr>
        <w:t xml:space="preserve"> that host genotype and diet </w:t>
      </w:r>
      <w:r w:rsidR="004A2AF9">
        <w:rPr>
          <w:rFonts w:ascii="Times New Roman" w:hAnsi="Times New Roman" w:cs="Times New Roman"/>
          <w:sz w:val="24"/>
          <w:szCs w:val="24"/>
        </w:rPr>
        <w:t xml:space="preserve">may </w:t>
      </w:r>
      <w:r w:rsidRPr="0068652B">
        <w:rPr>
          <w:rFonts w:ascii="Times New Roman" w:hAnsi="Times New Roman" w:cs="Times New Roman"/>
          <w:sz w:val="24"/>
          <w:szCs w:val="24"/>
        </w:rPr>
        <w:t>alter gut microbiota. Both bacterial diversity and individual bacterial strains change</w:t>
      </w:r>
      <w:r w:rsidR="004A2AF9">
        <w:rPr>
          <w:rFonts w:ascii="Times New Roman" w:hAnsi="Times New Roman" w:cs="Times New Roman"/>
          <w:sz w:val="24"/>
          <w:szCs w:val="24"/>
        </w:rPr>
        <w:t>d</w:t>
      </w:r>
      <w:r w:rsidRPr="0068652B">
        <w:rPr>
          <w:rFonts w:ascii="Times New Roman" w:hAnsi="Times New Roman" w:cs="Times New Roman"/>
          <w:sz w:val="24"/>
          <w:szCs w:val="24"/>
        </w:rPr>
        <w:t xml:space="preserve"> significantly based on different genotype and diet, and Nrf2 </w:t>
      </w:r>
      <w:r w:rsidR="004A2AF9">
        <w:rPr>
          <w:rFonts w:ascii="Times New Roman" w:hAnsi="Times New Roman" w:cs="Times New Roman"/>
          <w:sz w:val="24"/>
          <w:szCs w:val="24"/>
        </w:rPr>
        <w:t xml:space="preserve">KO </w:t>
      </w:r>
      <w:r w:rsidRPr="0068652B">
        <w:rPr>
          <w:rFonts w:ascii="Times New Roman" w:hAnsi="Times New Roman" w:cs="Times New Roman"/>
          <w:sz w:val="24"/>
          <w:szCs w:val="24"/>
        </w:rPr>
        <w:t>genotype show</w:t>
      </w:r>
      <w:r w:rsidR="00DD169A">
        <w:rPr>
          <w:rFonts w:ascii="Times New Roman" w:hAnsi="Times New Roman" w:cs="Times New Roman"/>
          <w:sz w:val="24"/>
          <w:szCs w:val="24"/>
        </w:rPr>
        <w:t>ed</w:t>
      </w:r>
      <w:r w:rsidRPr="0068652B">
        <w:rPr>
          <w:rFonts w:ascii="Times New Roman" w:hAnsi="Times New Roman" w:cs="Times New Roman"/>
          <w:sz w:val="24"/>
          <w:szCs w:val="24"/>
        </w:rPr>
        <w:t xml:space="preserve"> stronger effects on the bacterial diversity than diet. </w:t>
      </w:r>
      <w:r w:rsidRPr="004A2AF9">
        <w:rPr>
          <w:rFonts w:ascii="Times New Roman" w:hAnsi="Times New Roman" w:cs="Times New Roman"/>
          <w:i/>
          <w:iCs/>
          <w:sz w:val="24"/>
          <w:szCs w:val="24"/>
        </w:rPr>
        <w:t>Firmicutes</w:t>
      </w:r>
      <w:r w:rsidRPr="0068652B">
        <w:rPr>
          <w:rFonts w:ascii="Times New Roman" w:hAnsi="Times New Roman" w:cs="Times New Roman"/>
          <w:sz w:val="24"/>
          <w:szCs w:val="24"/>
        </w:rPr>
        <w:t xml:space="preserve">, </w:t>
      </w:r>
      <w:r w:rsidR="004A2AF9" w:rsidRPr="004A2AF9">
        <w:rPr>
          <w:rFonts w:ascii="Times New Roman" w:hAnsi="Times New Roman" w:cs="Times New Roman"/>
          <w:i/>
          <w:iCs/>
          <w:sz w:val="24"/>
          <w:szCs w:val="24"/>
        </w:rPr>
        <w:t>Bacteroidetes</w:t>
      </w:r>
      <w:r w:rsidRPr="0068652B">
        <w:rPr>
          <w:rFonts w:ascii="Times New Roman" w:hAnsi="Times New Roman" w:cs="Times New Roman"/>
          <w:sz w:val="24"/>
          <w:szCs w:val="24"/>
        </w:rPr>
        <w:t xml:space="preserve"> and </w:t>
      </w:r>
      <w:r w:rsidRPr="004A2AF9">
        <w:rPr>
          <w:rFonts w:ascii="Times New Roman" w:hAnsi="Times New Roman" w:cs="Times New Roman"/>
          <w:i/>
          <w:iCs/>
          <w:sz w:val="24"/>
          <w:szCs w:val="24"/>
        </w:rPr>
        <w:t>Proteobacteria</w:t>
      </w:r>
      <w:r w:rsidR="004A2AF9">
        <w:rPr>
          <w:rFonts w:ascii="Times New Roman" w:hAnsi="Times New Roman" w:cs="Times New Roman"/>
          <w:sz w:val="24"/>
          <w:szCs w:val="24"/>
        </w:rPr>
        <w:t xml:space="preserve">, </w:t>
      </w:r>
      <w:r w:rsidRPr="0068652B">
        <w:rPr>
          <w:rFonts w:ascii="Times New Roman" w:hAnsi="Times New Roman" w:cs="Times New Roman"/>
          <w:sz w:val="24"/>
          <w:szCs w:val="24"/>
        </w:rPr>
        <w:t xml:space="preserve">the </w:t>
      </w:r>
      <w:r w:rsidR="004A2AF9">
        <w:rPr>
          <w:rFonts w:ascii="Times New Roman" w:hAnsi="Times New Roman" w:cs="Times New Roman"/>
          <w:sz w:val="24"/>
          <w:szCs w:val="24"/>
        </w:rPr>
        <w:t>most abundant</w:t>
      </w:r>
      <w:r w:rsidRPr="0068652B">
        <w:rPr>
          <w:rFonts w:ascii="Times New Roman" w:hAnsi="Times New Roman" w:cs="Times New Roman"/>
          <w:sz w:val="24"/>
          <w:szCs w:val="24"/>
        </w:rPr>
        <w:t xml:space="preserve"> bacterial phyla</w:t>
      </w:r>
      <w:r w:rsidR="004A2AF9">
        <w:rPr>
          <w:rFonts w:ascii="Times New Roman" w:hAnsi="Times New Roman" w:cs="Times New Roman"/>
          <w:sz w:val="24"/>
          <w:szCs w:val="24"/>
        </w:rPr>
        <w:t>, have</w:t>
      </w:r>
      <w:r w:rsidRPr="0068652B">
        <w:rPr>
          <w:rFonts w:ascii="Times New Roman" w:hAnsi="Times New Roman" w:cs="Times New Roman"/>
          <w:sz w:val="24"/>
          <w:szCs w:val="24"/>
        </w:rPr>
        <w:t xml:space="preserve"> been altered by both</w:t>
      </w:r>
      <w:r w:rsidR="004A2AF9">
        <w:rPr>
          <w:rFonts w:ascii="Times New Roman" w:hAnsi="Times New Roman" w:cs="Times New Roman"/>
          <w:sz w:val="24"/>
          <w:szCs w:val="24"/>
        </w:rPr>
        <w:t xml:space="preserve">, </w:t>
      </w:r>
      <w:r w:rsidRPr="0068652B">
        <w:rPr>
          <w:rFonts w:ascii="Times New Roman" w:hAnsi="Times New Roman" w:cs="Times New Roman"/>
          <w:sz w:val="24"/>
          <w:szCs w:val="24"/>
        </w:rPr>
        <w:t>diet and Nrf2 K</w:t>
      </w:r>
      <w:r w:rsidR="004A2AF9">
        <w:rPr>
          <w:rFonts w:ascii="Times New Roman" w:hAnsi="Times New Roman" w:cs="Times New Roman"/>
          <w:sz w:val="24"/>
          <w:szCs w:val="24"/>
        </w:rPr>
        <w:t>O</w:t>
      </w:r>
      <w:r w:rsidRPr="0068652B">
        <w:rPr>
          <w:rFonts w:ascii="Times New Roman" w:hAnsi="Times New Roman" w:cs="Times New Roman"/>
          <w:sz w:val="24"/>
          <w:szCs w:val="24"/>
        </w:rPr>
        <w:t>. Individual bacteria at different taxonomic levels show</w:t>
      </w:r>
      <w:r w:rsidR="004A2AF9">
        <w:rPr>
          <w:rFonts w:ascii="Times New Roman" w:hAnsi="Times New Roman" w:cs="Times New Roman"/>
          <w:sz w:val="24"/>
          <w:szCs w:val="24"/>
        </w:rPr>
        <w:t>ed a pattern of being</w:t>
      </w:r>
      <w:r w:rsidRPr="0068652B">
        <w:rPr>
          <w:rFonts w:ascii="Times New Roman" w:hAnsi="Times New Roman" w:cs="Times New Roman"/>
          <w:sz w:val="24"/>
          <w:szCs w:val="24"/>
        </w:rPr>
        <w:t xml:space="preserve"> consistently affected by both</w:t>
      </w:r>
      <w:r w:rsidR="004A2AF9">
        <w:rPr>
          <w:rFonts w:ascii="Times New Roman" w:hAnsi="Times New Roman" w:cs="Times New Roman"/>
          <w:sz w:val="24"/>
          <w:szCs w:val="24"/>
        </w:rPr>
        <w:t>,</w:t>
      </w:r>
      <w:r w:rsidRPr="0068652B">
        <w:rPr>
          <w:rFonts w:ascii="Times New Roman" w:hAnsi="Times New Roman" w:cs="Times New Roman"/>
          <w:sz w:val="24"/>
          <w:szCs w:val="24"/>
        </w:rPr>
        <w:t xml:space="preserve"> genotype and diet. For instance, </w:t>
      </w:r>
      <w:r w:rsidRPr="004A2AF9">
        <w:rPr>
          <w:rFonts w:ascii="Times New Roman" w:hAnsi="Times New Roman" w:cs="Times New Roman"/>
          <w:i/>
          <w:iCs/>
          <w:sz w:val="24"/>
          <w:szCs w:val="24"/>
        </w:rPr>
        <w:t>Firmicutes Ruminococcus</w:t>
      </w:r>
      <w:r w:rsidRPr="0068652B">
        <w:rPr>
          <w:rFonts w:ascii="Times New Roman" w:hAnsi="Times New Roman" w:cs="Times New Roman"/>
          <w:sz w:val="24"/>
          <w:szCs w:val="24"/>
        </w:rPr>
        <w:t xml:space="preserve"> </w:t>
      </w:r>
      <w:r w:rsidR="004A2AF9">
        <w:rPr>
          <w:rFonts w:ascii="Times New Roman" w:hAnsi="Times New Roman" w:cs="Times New Roman"/>
          <w:sz w:val="24"/>
          <w:szCs w:val="24"/>
        </w:rPr>
        <w:t>was</w:t>
      </w:r>
      <w:r w:rsidRPr="0068652B">
        <w:rPr>
          <w:rFonts w:ascii="Times New Roman" w:hAnsi="Times New Roman" w:cs="Times New Roman"/>
          <w:sz w:val="24"/>
          <w:szCs w:val="24"/>
        </w:rPr>
        <w:t xml:space="preserve"> observed </w:t>
      </w:r>
      <w:r w:rsidR="004A2AF9">
        <w:rPr>
          <w:rFonts w:ascii="Times New Roman" w:hAnsi="Times New Roman" w:cs="Times New Roman"/>
          <w:sz w:val="24"/>
          <w:szCs w:val="24"/>
        </w:rPr>
        <w:t>to be in higher relative abundance in</w:t>
      </w:r>
      <w:r w:rsidRPr="0068652B">
        <w:rPr>
          <w:rFonts w:ascii="Times New Roman" w:hAnsi="Times New Roman" w:cs="Times New Roman"/>
          <w:sz w:val="24"/>
          <w:szCs w:val="24"/>
        </w:rPr>
        <w:t xml:space="preserve"> </w:t>
      </w:r>
      <w:r w:rsidR="004A2AF9">
        <w:rPr>
          <w:rFonts w:ascii="Times New Roman" w:hAnsi="Times New Roman" w:cs="Times New Roman"/>
          <w:sz w:val="24"/>
          <w:szCs w:val="24"/>
        </w:rPr>
        <w:t xml:space="preserve">the </w:t>
      </w:r>
      <w:r w:rsidRPr="0068652B">
        <w:rPr>
          <w:rFonts w:ascii="Times New Roman" w:hAnsi="Times New Roman" w:cs="Times New Roman"/>
          <w:sz w:val="24"/>
          <w:szCs w:val="24"/>
        </w:rPr>
        <w:t>PEITC</w:t>
      </w:r>
      <w:r w:rsidR="004A2AF9">
        <w:rPr>
          <w:rFonts w:ascii="Times New Roman" w:hAnsi="Times New Roman" w:cs="Times New Roman"/>
          <w:sz w:val="24"/>
          <w:szCs w:val="24"/>
        </w:rPr>
        <w:t xml:space="preserve">-supplemented groups </w:t>
      </w:r>
      <w:r w:rsidRPr="0068652B">
        <w:rPr>
          <w:rFonts w:ascii="Times New Roman" w:hAnsi="Times New Roman" w:cs="Times New Roman"/>
          <w:sz w:val="24"/>
          <w:szCs w:val="24"/>
        </w:rPr>
        <w:t xml:space="preserve">and in Nrf2 KO mice. </w:t>
      </w:r>
    </w:p>
    <w:p w14:paraId="253F519B" w14:textId="24A613CA" w:rsidR="0068652B" w:rsidRPr="0068652B" w:rsidRDefault="0068652B" w:rsidP="0068652B">
      <w:pPr>
        <w:rPr>
          <w:rFonts w:ascii="Times New Roman" w:hAnsi="Times New Roman" w:cs="Times New Roman"/>
          <w:sz w:val="24"/>
          <w:szCs w:val="24"/>
        </w:rPr>
      </w:pPr>
      <w:r w:rsidRPr="006D252C">
        <w:rPr>
          <w:rFonts w:ascii="Times New Roman" w:hAnsi="Times New Roman" w:cs="Times New Roman"/>
          <w:i/>
          <w:iCs/>
          <w:sz w:val="24"/>
          <w:szCs w:val="24"/>
        </w:rPr>
        <w:t>Ruminococcus</w:t>
      </w:r>
      <w:r w:rsidRPr="0068652B">
        <w:rPr>
          <w:rFonts w:ascii="Times New Roman" w:hAnsi="Times New Roman" w:cs="Times New Roman"/>
          <w:sz w:val="24"/>
          <w:szCs w:val="24"/>
        </w:rPr>
        <w:t xml:space="preserve"> are anaerobic, gram-positive bacteria and belong to the phylum of </w:t>
      </w:r>
      <w:r w:rsidRPr="006D252C">
        <w:rPr>
          <w:rFonts w:ascii="Times New Roman" w:hAnsi="Times New Roman" w:cs="Times New Roman"/>
          <w:i/>
          <w:iCs/>
          <w:sz w:val="24"/>
          <w:szCs w:val="24"/>
        </w:rPr>
        <w:t>Firmicutes</w:t>
      </w:r>
      <w:r w:rsidRPr="0068652B">
        <w:rPr>
          <w:rFonts w:ascii="Times New Roman" w:hAnsi="Times New Roman" w:cs="Times New Roman"/>
          <w:sz w:val="24"/>
          <w:szCs w:val="24"/>
        </w:rPr>
        <w:t xml:space="preserve">. So far, eleven </w:t>
      </w:r>
      <w:r w:rsidRPr="006D252C">
        <w:rPr>
          <w:rFonts w:ascii="Times New Roman" w:hAnsi="Times New Roman" w:cs="Times New Roman"/>
          <w:i/>
          <w:iCs/>
          <w:sz w:val="24"/>
          <w:szCs w:val="24"/>
        </w:rPr>
        <w:t>Ruminococcus</w:t>
      </w:r>
      <w:r w:rsidRPr="0068652B">
        <w:rPr>
          <w:rFonts w:ascii="Times New Roman" w:hAnsi="Times New Roman" w:cs="Times New Roman"/>
          <w:sz w:val="24"/>
          <w:szCs w:val="24"/>
        </w:rPr>
        <w:t xml:space="preserve"> species have been identified and fall into bacterial family </w:t>
      </w:r>
      <w:r w:rsidRPr="006D252C">
        <w:rPr>
          <w:rFonts w:ascii="Times New Roman" w:hAnsi="Times New Roman" w:cs="Times New Roman"/>
          <w:i/>
          <w:iCs/>
          <w:sz w:val="24"/>
          <w:szCs w:val="24"/>
        </w:rPr>
        <w:t>Ruminococcaceae</w:t>
      </w:r>
      <w:r w:rsidRPr="0068652B">
        <w:rPr>
          <w:rFonts w:ascii="Times New Roman" w:hAnsi="Times New Roman" w:cs="Times New Roman"/>
          <w:sz w:val="24"/>
          <w:szCs w:val="24"/>
        </w:rPr>
        <w:t xml:space="preserve"> and </w:t>
      </w:r>
      <w:r w:rsidRPr="006D252C">
        <w:rPr>
          <w:rFonts w:ascii="Times New Roman" w:hAnsi="Times New Roman" w:cs="Times New Roman"/>
          <w:i/>
          <w:iCs/>
          <w:sz w:val="24"/>
          <w:szCs w:val="24"/>
        </w:rPr>
        <w:t>Lachnospiraceae</w:t>
      </w:r>
      <w:r w:rsidRPr="0068652B">
        <w:rPr>
          <w:rFonts w:ascii="Times New Roman" w:hAnsi="Times New Roman" w:cs="Times New Roman"/>
          <w:sz w:val="24"/>
          <w:szCs w:val="24"/>
        </w:rPr>
        <w:t xml:space="preserve"> </w:t>
      </w:r>
      <w:r w:rsidR="00A05FB0">
        <w:rPr>
          <w:rFonts w:ascii="Times New Roman" w:hAnsi="Times New Roman" w:cs="Times New Roman"/>
          <w:sz w:val="24"/>
          <w:szCs w:val="24"/>
        </w:rPr>
        <w:fldChar w:fldCharType="begin">
          <w:fldData xml:space="preserve">PEVuZE5vdGU+PENpdGU+PEF1dGhvcj5MYSBSZWF1PC9BdXRob3I+PFllYXI+MjAxODwvWWVhcj48
UmVjTnVtPjI0MTwvUmVjTnVtPjxEaXNwbGF5VGV4dD4oNjMsIDY0KTwvRGlzcGxheVRleHQ+PHJl
Y29yZD48cmVjLW51bWJlcj4yNDE8L3JlYy1udW1iZXI+PGZvcmVpZ24ta2V5cz48a2V5IGFwcD0i
RU4iIGRiLWlkPSI5c3d4MjBzMjZmejV6b2VkeGYyeGF0dzd0MHg1ZjJyc3BldDkiIHRpbWVzdGFt
cD0iMTY3NDUxMTAyNSI+MjQxPC9rZXk+PC9mb3JlaWduLWtleXM+PHJlZi10eXBlIG5hbWU9Ikpv
dXJuYWwgQXJ0aWNsZSI+MTc8L3JlZi10eXBlPjxjb250cmlidXRvcnM+PGF1dGhvcnM+PGF1dGhv
cj5MYSBSZWF1LCBBLiBKLjwvYXV0aG9yPjxhdXRob3I+U3VlbiwgRy48L2F1dGhvcj48L2F1dGhv
cnM+PC9jb250cmlidXRvcnM+PGF1dGgtYWRkcmVzcz5EZXBhcnRtZW50IG9mIEJhY3RlcmlvbG9n
eSwgVW5pdmVyc2l0eSBvZiBXaXNjb25zaW4tTWFkaXNvbiwgTWFkaXNvbiwgV0ksIDUzNzA2LCBV
U0EuJiN4RDtEZXBhcnRtZW50IG9mIEJhY3RlcmlvbG9neSwgVW5pdmVyc2l0eSBvZiBXaXNjb25z
aW4tTWFkaXNvbiwgTWFkaXNvbiwgV0ksIDUzNzA2LCBVU0EuIGdzdWVuQHdpc2MuZWR1LjwvYXV0
aC1hZGRyZXNzPjx0aXRsZXM+PHRpdGxlPlRoZSBSdW1pbm9jb2NjaToga2V5IHN5bWJpb250cyBv
ZiB0aGUgZ3V0IGVjb3N5c3RlbTwvdGl0bGU+PHNlY29uZGFyeS10aXRsZT5KIE1pY3JvYmlvbDwv
c2Vjb25kYXJ5LXRpdGxlPjwvdGl0bGVzPjxwZXJpb2RpY2FsPjxmdWxsLXRpdGxlPkogTWljcm9i
aW9sPC9mdWxsLXRpdGxlPjwvcGVyaW9kaWNhbD48cGFnZXM+MTk5LTIwODwvcGFnZXM+PHZvbHVt
ZT41Njwvdm9sdW1lPjxudW1iZXI+MzwvbnVtYmVyPjxlZGl0aW9uPjIwMTgvMDMvMDI8L2VkaXRp
b24+PGtleXdvcmRzPjxrZXl3b3JkPkFuaW1hbHM8L2tleXdvcmQ+PGtleXdvcmQ+QmFjdGVyaWEv
bWV0YWJvbGlzbTwva2V5d29yZD48a2V5d29yZD5DYXJib2h5ZHJhdGUgTWV0YWJvbGlzbTwva2V5
d29yZD48a2V5d29yZD5DYXR0bGU8L2tleXdvcmQ+PGtleXdvcmQ+R2FzdHJvaW50ZXN0aW5hbCBN
aWNyb2Jpb21lL3BoeXNpb2xvZ3k8L2tleXdvcmQ+PGtleXdvcmQ+R2FzdHJvaW50ZXN0aW5hbCBU
cmFjdC8qbWljcm9iaW9sb2d5L3BoeXNpb2xvZ3k8L2tleXdvcmQ+PGtleXdvcmQ+SHVtYW5zPC9r
ZXl3b3JkPjxrZXl3b3JkPlBoeWxvZ2VueTwva2V5d29yZD48a2V5d29yZD5Qb2x5c2FjY2hhcmlk
ZXMvbWV0YWJvbGlzbTwva2V5d29yZD48a2V5d29yZD5SdW1lbi9taWNyb2Jpb2xvZ3kvcGh5c2lv
bG9neTwva2V5d29yZD48a2V5d29yZD5SdW1pbm9jb2NjdXMvY2xhc3NpZmljYXRpb24vZ2VuZXRp
Y3MvaXNvbGF0aW9uICZhbXA7IHB1cmlmaWNhdGlvbi8qcGh5c2lvbG9neTwva2V5d29yZD48a2V5
d29yZD4qU3ltYmlvc2lzPC9rZXl3b3JkPjxrZXl3b3JkPlJ1bWlub2NvY2N1czwva2V5d29yZD48
a2V5d29yZD5ob3N0LW1pY3JvYmUgaW50ZXJhY3Rpb25zPC9rZXl3b3JkPjxrZXl3b3JkPm1pY3Jv
YmlvdGE8L2tleXdvcmQ+PGtleXdvcmQ+cG9seXNhY2NoYXJpZGUgZGVncmFkYXRpb248L2tleXdv
cmQ+PGtleXdvcmQ+c3ltYmlvc2lzPC9rZXl3b3JkPjwva2V5d29yZHM+PGRhdGVzPjx5ZWFyPjIw
MTg8L3llYXI+PHB1Yi1kYXRlcz48ZGF0ZT5NYXI8L2RhdGU+PC9wdWItZGF0ZXM+PC9kYXRlcz48
aXNibj4xOTc2LTM3OTQgKEVsZWN0cm9uaWMpJiN4RDsxMjI1LTg4NzMgKExpbmtpbmcpPC9pc2Ju
PjxhY2Nlc3Npb24tbnVtPjI5NDkyODc3PC9hY2Nlc3Npb24tbnVtPjx1cmxzPjxyZWxhdGVkLXVy
bHM+PHVybD5odHRwczovL3d3dy5uY2JpLm5sbS5uaWguZ292L3B1Ym1lZC8yOTQ5Mjg3NzwvdXJs
PjwvcmVsYXRlZC11cmxzPjwvdXJscz48ZWxlY3Ryb25pYy1yZXNvdXJjZS1udW0+MTAuMTAwNy9z
MTIyNzUtMDE4LTgwMjQtNDwvZWxlY3Ryb25pYy1yZXNvdXJjZS1udW0+PC9yZWNvcmQ+PC9DaXRl
PjxDaXRlPjxBdXRob3I+UmFpbmV5PC9BdXRob3I+PFllYXI+MTk5NTwvWWVhcj48UmVjTnVtPjI0
MjwvUmVjTnVtPjxyZWNvcmQ+PHJlYy1udW1iZXI+MjQyPC9yZWMtbnVtYmVyPjxmb3JlaWduLWtl
eXM+PGtleSBhcHA9IkVOIiBkYi1pZD0iOXN3eDIwczI2Zno1em9lZHhmMnhhdHc3dDB4NWYycnNw
ZXQ5IiB0aW1lc3RhbXA9IjE2NzQ1MTEwMjUiPjI0Mjwva2V5PjwvZm9yZWlnbi1rZXlzPjxyZWYt
dHlwZSBuYW1lPSJKb3VybmFsIEFydGljbGUiPjE3PC9yZWYtdHlwZT48Y29udHJpYnV0b3JzPjxh
dXRob3JzPjxhdXRob3I+UmFpbmV5LCBGLiBBLjwvYXV0aG9yPjxhdXRob3I+SmFuc3NlbiwgUC4g
SC48L2F1dGhvcj48L2F1dGhvcnM+PC9jb250cmlidXRvcnM+PGF1dGgtYWRkcmVzcz5EZXV0c2No
ZSBTYW1tbHVuZyB2b24gTWlrcm9vcmdhbmlzbWVuLCBCcmF1bnNjaHdlaWcsIEdlcm1hbnkuPC9h
dXRoLWFkZHJlc3M+PHRpdGxlcz48dGl0bGU+UGh5bG9nZW5ldGljIGFuYWx5c2lzIGJ5IDE2UyBy
aWJvc29tYWwgRE5BIHNlcXVlbmNlIGNvbXBhcmlzb24gcmV2ZWFscyB0d28gdW5yZWxhdGVkIGdy
b3VwcyBvZiBzcGVjaWVzIHdpdGhpbiB0aGUgZ2VudXMgUnVtaW5vY29jY3VzPC90aXRsZT48c2Vj
b25kYXJ5LXRpdGxlPkZFTVMgTWljcm9iaW9sIExldHQ8L3NlY29uZGFyeS10aXRsZT48L3RpdGxl
cz48cGVyaW9kaWNhbD48ZnVsbC10aXRsZT5GRU1TIE1pY3JvYmlvbCBMZXR0PC9mdWxsLXRpdGxl
PjwvcGVyaW9kaWNhbD48cGFnZXM+NjktNzM8L3BhZ2VzPjx2b2x1bWU+MTI5PC92b2x1bWU+PG51
bWJlcj4xPC9udW1iZXI+PGVkaXRpb24+MTk5NS8wNi8wMTwvZWRpdGlvbj48a2V5d29yZHM+PGtl
eXdvcmQ+QmFjdGVyaWEsIEFuYWVyb2JpYy8qY2xhc3NpZmljYXRpb24vZ2VuZXRpY3M8L2tleXdv
cmQ+PGtleXdvcmQ+QmFzZSBTZXF1ZW5jZTwva2V5d29yZD48a2V5d29yZD5ETkEsIEJhY3Rlcmlh
bC8qY2hlbWlzdHJ5PC9rZXl3b3JkPjxrZXl3b3JkPkROQSwgUmlib3NvbWFsLypjaGVtaXN0cnk8
L2tleXdvcmQ+PGtleXdvcmQ+R3JhbS1Qb3NpdGl2ZSBCYWN0ZXJpYS8qY2xhc3NpZmljYXRpb24v
Z2VuZXRpY3M8L2tleXdvcmQ+PGtleXdvcmQ+TW9sZWN1bGFyIFNlcXVlbmNlIERhdGE8L2tleXdv
cmQ+PGtleXdvcmQ+UGh5bG9nZW55PC9rZXl3b3JkPjwva2V5d29yZHM+PGRhdGVzPjx5ZWFyPjE5
OTU8L3llYXI+PHB1Yi1kYXRlcz48ZGF0ZT5KdW4gMTwvZGF0ZT48L3B1Yi1kYXRlcz48L2RhdGVz
Pjxpc2JuPjAzNzgtMTA5NyAoUHJpbnQpJiN4RDswMzc4LTEwOTcgKExpbmtpbmcpPC9pc2JuPjxh
Y2Nlc3Npb24tbnVtPjc3ODE5OTI8L2FjY2Vzc2lvbi1udW0+PHVybHM+PHJlbGF0ZWQtdXJscz48
dXJsPmh0dHBzOi8vd3d3Lm5jYmkubmxtLm5paC5nb3YvcHVibWVkLzc3ODE5OTI8L3VybD48L3Jl
bGF0ZWQtdXJscz48L3VybHM+PGVsZWN0cm9uaWMtcmVzb3VyY2UtbnVtPjEwLjEwMTYvMDM3OC0x
MDk3KDk1KTAwMTM4LVU8L2VsZWN0cm9uaWMtcmVzb3VyY2UtbnVtPjwvcmVjb3JkPjwvQ2l0ZT48
L0VuZE5vdGU+AG==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PEVuZE5vdGU+PENpdGU+PEF1dGhvcj5MYSBSZWF1PC9BdXRob3I+PFllYXI+MjAxODwvWWVhcj48
UmVjTnVtPjI0MTwvUmVjTnVtPjxEaXNwbGF5VGV4dD4oNjMsIDY0KTwvRGlzcGxheVRleHQ+PHJl
Y29yZD48cmVjLW51bWJlcj4yNDE8L3JlYy1udW1iZXI+PGZvcmVpZ24ta2V5cz48a2V5IGFwcD0i
RU4iIGRiLWlkPSI5c3d4MjBzMjZmejV6b2VkeGYyeGF0dzd0MHg1ZjJyc3BldDkiIHRpbWVzdGFt
cD0iMTY3NDUxMTAyNSI+MjQxPC9rZXk+PC9mb3JlaWduLWtleXM+PHJlZi10eXBlIG5hbWU9Ikpv
dXJuYWwgQXJ0aWNsZSI+MTc8L3JlZi10eXBlPjxjb250cmlidXRvcnM+PGF1dGhvcnM+PGF1dGhv
cj5MYSBSZWF1LCBBLiBKLjwvYXV0aG9yPjxhdXRob3I+U3VlbiwgRy48L2F1dGhvcj48L2F1dGhv
cnM+PC9jb250cmlidXRvcnM+PGF1dGgtYWRkcmVzcz5EZXBhcnRtZW50IG9mIEJhY3RlcmlvbG9n
eSwgVW5pdmVyc2l0eSBvZiBXaXNjb25zaW4tTWFkaXNvbiwgTWFkaXNvbiwgV0ksIDUzNzA2LCBV
U0EuJiN4RDtEZXBhcnRtZW50IG9mIEJhY3RlcmlvbG9neSwgVW5pdmVyc2l0eSBvZiBXaXNjb25z
aW4tTWFkaXNvbiwgTWFkaXNvbiwgV0ksIDUzNzA2LCBVU0EuIGdzdWVuQHdpc2MuZWR1LjwvYXV0
aC1hZGRyZXNzPjx0aXRsZXM+PHRpdGxlPlRoZSBSdW1pbm9jb2NjaToga2V5IHN5bWJpb250cyBv
ZiB0aGUgZ3V0IGVjb3N5c3RlbTwvdGl0bGU+PHNlY29uZGFyeS10aXRsZT5KIE1pY3JvYmlvbDwv
c2Vjb25kYXJ5LXRpdGxlPjwvdGl0bGVzPjxwZXJpb2RpY2FsPjxmdWxsLXRpdGxlPkogTWljcm9i
aW9sPC9mdWxsLXRpdGxlPjwvcGVyaW9kaWNhbD48cGFnZXM+MTk5LTIwODwvcGFnZXM+PHZvbHVt
ZT41Njwvdm9sdW1lPjxudW1iZXI+MzwvbnVtYmVyPjxlZGl0aW9uPjIwMTgvMDMvMDI8L2VkaXRp
b24+PGtleXdvcmRzPjxrZXl3b3JkPkFuaW1hbHM8L2tleXdvcmQ+PGtleXdvcmQ+QmFjdGVyaWEv
bWV0YWJvbGlzbTwva2V5d29yZD48a2V5d29yZD5DYXJib2h5ZHJhdGUgTWV0YWJvbGlzbTwva2V5
d29yZD48a2V5d29yZD5DYXR0bGU8L2tleXdvcmQ+PGtleXdvcmQ+R2FzdHJvaW50ZXN0aW5hbCBN
aWNyb2Jpb21lL3BoeXNpb2xvZ3k8L2tleXdvcmQ+PGtleXdvcmQ+R2FzdHJvaW50ZXN0aW5hbCBU
cmFjdC8qbWljcm9iaW9sb2d5L3BoeXNpb2xvZ3k8L2tleXdvcmQ+PGtleXdvcmQ+SHVtYW5zPC9r
ZXl3b3JkPjxrZXl3b3JkPlBoeWxvZ2VueTwva2V5d29yZD48a2V5d29yZD5Qb2x5c2FjY2hhcmlk
ZXMvbWV0YWJvbGlzbTwva2V5d29yZD48a2V5d29yZD5SdW1lbi9taWNyb2Jpb2xvZ3kvcGh5c2lv
bG9neTwva2V5d29yZD48a2V5d29yZD5SdW1pbm9jb2NjdXMvY2xhc3NpZmljYXRpb24vZ2VuZXRp
Y3MvaXNvbGF0aW9uICZhbXA7IHB1cmlmaWNhdGlvbi8qcGh5c2lvbG9neTwva2V5d29yZD48a2V5
d29yZD4qU3ltYmlvc2lzPC9rZXl3b3JkPjxrZXl3b3JkPlJ1bWlub2NvY2N1czwva2V5d29yZD48
a2V5d29yZD5ob3N0LW1pY3JvYmUgaW50ZXJhY3Rpb25zPC9rZXl3b3JkPjxrZXl3b3JkPm1pY3Jv
YmlvdGE8L2tleXdvcmQ+PGtleXdvcmQ+cG9seXNhY2NoYXJpZGUgZGVncmFkYXRpb248L2tleXdv
cmQ+PGtleXdvcmQ+c3ltYmlvc2lzPC9rZXl3b3JkPjwva2V5d29yZHM+PGRhdGVzPjx5ZWFyPjIw
MTg8L3llYXI+PHB1Yi1kYXRlcz48ZGF0ZT5NYXI8L2RhdGU+PC9wdWItZGF0ZXM+PC9kYXRlcz48
aXNibj4xOTc2LTM3OTQgKEVsZWN0cm9uaWMpJiN4RDsxMjI1LTg4NzMgKExpbmtpbmcpPC9pc2Ju
PjxhY2Nlc3Npb24tbnVtPjI5NDkyODc3PC9hY2Nlc3Npb24tbnVtPjx1cmxzPjxyZWxhdGVkLXVy
bHM+PHVybD5odHRwczovL3d3dy5uY2JpLm5sbS5uaWguZ292L3B1Ym1lZC8yOTQ5Mjg3NzwvdXJs
PjwvcmVsYXRlZC11cmxzPjwvdXJscz48ZWxlY3Ryb25pYy1yZXNvdXJjZS1udW0+MTAuMTAwNy9z
MTIyNzUtMDE4LTgwMjQtNDwvZWxlY3Ryb25pYy1yZXNvdXJjZS1udW0+PC9yZWNvcmQ+PC9DaXRl
PjxDaXRlPjxBdXRob3I+UmFpbmV5PC9BdXRob3I+PFllYXI+MTk5NTwvWWVhcj48UmVjTnVtPjI0
MjwvUmVjTnVtPjxyZWNvcmQ+PHJlYy1udW1iZXI+MjQyPC9yZWMtbnVtYmVyPjxmb3JlaWduLWtl
eXM+PGtleSBhcHA9IkVOIiBkYi1pZD0iOXN3eDIwczI2Zno1em9lZHhmMnhhdHc3dDB4NWYycnNw
ZXQ5IiB0aW1lc3RhbXA9IjE2NzQ1MTEwMjUiPjI0Mjwva2V5PjwvZm9yZWlnbi1rZXlzPjxyZWYt
dHlwZSBuYW1lPSJKb3VybmFsIEFydGljbGUiPjE3PC9yZWYtdHlwZT48Y29udHJpYnV0b3JzPjxh
dXRob3JzPjxhdXRob3I+UmFpbmV5LCBGLiBBLjwvYXV0aG9yPjxhdXRob3I+SmFuc3NlbiwgUC4g
SC48L2F1dGhvcj48L2F1dGhvcnM+PC9jb250cmlidXRvcnM+PGF1dGgtYWRkcmVzcz5EZXV0c2No
ZSBTYW1tbHVuZyB2b24gTWlrcm9vcmdhbmlzbWVuLCBCcmF1bnNjaHdlaWcsIEdlcm1hbnkuPC9h
dXRoLWFkZHJlc3M+PHRpdGxlcz48dGl0bGU+UGh5bG9nZW5ldGljIGFuYWx5c2lzIGJ5IDE2UyBy
aWJvc29tYWwgRE5BIHNlcXVlbmNlIGNvbXBhcmlzb24gcmV2ZWFscyB0d28gdW5yZWxhdGVkIGdy
b3VwcyBvZiBzcGVjaWVzIHdpdGhpbiB0aGUgZ2VudXMgUnVtaW5vY29jY3VzPC90aXRsZT48c2Vj
b25kYXJ5LXRpdGxlPkZFTVMgTWljcm9iaW9sIExldHQ8L3NlY29uZGFyeS10aXRsZT48L3RpdGxl
cz48cGVyaW9kaWNhbD48ZnVsbC10aXRsZT5GRU1TIE1pY3JvYmlvbCBMZXR0PC9mdWxsLXRpdGxl
PjwvcGVyaW9kaWNhbD48cGFnZXM+NjktNzM8L3BhZ2VzPjx2b2x1bWU+MTI5PC92b2x1bWU+PG51
bWJlcj4xPC9udW1iZXI+PGVkaXRpb24+MTk5NS8wNi8wMTwvZWRpdGlvbj48a2V5d29yZHM+PGtl
eXdvcmQ+QmFjdGVyaWEsIEFuYWVyb2JpYy8qY2xhc3NpZmljYXRpb24vZ2VuZXRpY3M8L2tleXdv
cmQ+PGtleXdvcmQ+QmFzZSBTZXF1ZW5jZTwva2V5d29yZD48a2V5d29yZD5ETkEsIEJhY3Rlcmlh
bC8qY2hlbWlzdHJ5PC9rZXl3b3JkPjxrZXl3b3JkPkROQSwgUmlib3NvbWFsLypjaGVtaXN0cnk8
L2tleXdvcmQ+PGtleXdvcmQ+R3JhbS1Qb3NpdGl2ZSBCYWN0ZXJpYS8qY2xhc3NpZmljYXRpb24v
Z2VuZXRpY3M8L2tleXdvcmQ+PGtleXdvcmQ+TW9sZWN1bGFyIFNlcXVlbmNlIERhdGE8L2tleXdv
cmQ+PGtleXdvcmQ+UGh5bG9nZW55PC9rZXl3b3JkPjwva2V5d29yZHM+PGRhdGVzPjx5ZWFyPjE5
OTU8L3llYXI+PHB1Yi1kYXRlcz48ZGF0ZT5KdW4gMTwvZGF0ZT48L3B1Yi1kYXRlcz48L2RhdGVz
Pjxpc2JuPjAzNzgtMTA5NyAoUHJpbnQpJiN4RDswMzc4LTEwOTcgKExpbmtpbmcpPC9pc2JuPjxh
Y2Nlc3Npb24tbnVtPjc3ODE5OTI8L2FjY2Vzc2lvbi1udW0+PHVybHM+PHJlbGF0ZWQtdXJscz48
dXJsPmh0dHBzOi8vd3d3Lm5jYmkubmxtLm5paC5nb3YvcHVibWVkLzc3ODE5OTI8L3VybD48L3Jl
bGF0ZWQtdXJscz48L3VybHM+PGVsZWN0cm9uaWMtcmVzb3VyY2UtbnVtPjEwLjEwMTYvMDM3OC0x
MDk3KDk1KTAwMTM4LVU8L2VsZWN0cm9uaWMtcmVzb3VyY2UtbnVtPjwvcmVjb3JkPjwvQ2l0ZT48
L0VuZE5vdGU+AG==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A05FB0">
        <w:rPr>
          <w:rFonts w:ascii="Times New Roman" w:hAnsi="Times New Roman" w:cs="Times New Roman"/>
          <w:sz w:val="24"/>
          <w:szCs w:val="24"/>
        </w:rPr>
      </w:r>
      <w:r w:rsidR="00A05FB0">
        <w:rPr>
          <w:rFonts w:ascii="Times New Roman" w:hAnsi="Times New Roman" w:cs="Times New Roman"/>
          <w:sz w:val="24"/>
          <w:szCs w:val="24"/>
        </w:rPr>
        <w:fldChar w:fldCharType="separate"/>
      </w:r>
      <w:r w:rsidR="008008FA">
        <w:rPr>
          <w:rFonts w:ascii="Times New Roman" w:hAnsi="Times New Roman" w:cs="Times New Roman"/>
          <w:noProof/>
          <w:sz w:val="24"/>
          <w:szCs w:val="24"/>
        </w:rPr>
        <w:t>(63, 64)</w:t>
      </w:r>
      <w:r w:rsidR="00A05FB0">
        <w:rPr>
          <w:rFonts w:ascii="Times New Roman" w:hAnsi="Times New Roman" w:cs="Times New Roman"/>
          <w:sz w:val="24"/>
          <w:szCs w:val="24"/>
        </w:rPr>
        <w:fldChar w:fldCharType="end"/>
      </w:r>
      <w:r w:rsidRPr="0068652B">
        <w:rPr>
          <w:rFonts w:ascii="Times New Roman" w:hAnsi="Times New Roman" w:cs="Times New Roman"/>
          <w:sz w:val="24"/>
          <w:szCs w:val="24"/>
        </w:rPr>
        <w:t>. Previous studies show</w:t>
      </w:r>
      <w:r w:rsidR="00632A74">
        <w:rPr>
          <w:rFonts w:ascii="Times New Roman" w:hAnsi="Times New Roman" w:cs="Times New Roman"/>
          <w:sz w:val="24"/>
          <w:szCs w:val="24"/>
        </w:rPr>
        <w:t>ed</w:t>
      </w:r>
      <w:r w:rsidRPr="0068652B">
        <w:rPr>
          <w:rFonts w:ascii="Times New Roman" w:hAnsi="Times New Roman" w:cs="Times New Roman"/>
          <w:sz w:val="24"/>
          <w:szCs w:val="24"/>
        </w:rPr>
        <w:t xml:space="preserve"> that </w:t>
      </w:r>
      <w:r w:rsidRPr="006D252C">
        <w:rPr>
          <w:rFonts w:ascii="Times New Roman" w:hAnsi="Times New Roman" w:cs="Times New Roman"/>
          <w:i/>
          <w:iCs/>
          <w:sz w:val="24"/>
          <w:szCs w:val="24"/>
        </w:rPr>
        <w:t>Ruminococcus</w:t>
      </w:r>
      <w:r w:rsidRPr="0068652B">
        <w:rPr>
          <w:rFonts w:ascii="Times New Roman" w:hAnsi="Times New Roman" w:cs="Times New Roman"/>
          <w:sz w:val="24"/>
          <w:szCs w:val="24"/>
        </w:rPr>
        <w:t xml:space="preserve"> degraded and fermented cellulosic biomass into short-chain fatty acid (SCFA) for herbivorous ruminants </w:t>
      </w:r>
      <w:r w:rsidR="00A05FB0">
        <w:rPr>
          <w:rFonts w:ascii="Times New Roman" w:hAnsi="Times New Roman" w:cs="Times New Roman"/>
          <w:sz w:val="24"/>
          <w:szCs w:val="24"/>
        </w:rPr>
        <w:fldChar w:fldCharType="begin">
          <w:fldData xml:space="preserve">PEVuZE5vdGU+PENpdGU+PEF1dGhvcj5RaW48L0F1dGhvcj48WWVhcj4yMDEwPC9ZZWFyPjxSZWNO
dW0+MjQzPC9SZWNOdW0+PERpc3BsYXlUZXh0Pig2NSwgNjYsIDY3KTwvRGlzcGxheVRleHQ+PHJl
Y29yZD48cmVjLW51bWJlcj4yNDM8L3JlYy1udW1iZXI+PGZvcmVpZ24ta2V5cz48a2V5IGFwcD0i
RU4iIGRiLWlkPSI5c3d4MjBzMjZmejV6b2VkeGYyeGF0dzd0MHg1ZjJyc3BldDkiIHRpbWVzdGFt
cD0iMTY3NDUxMTAyNSI+MjQzPC9rZXk+PC9mb3JlaWduLWtleXM+PHJlZi10eXBlIG5hbWU9Ikpv
dXJuYWwgQXJ0aWNsZSI+MTc8L3JlZi10eXBlPjxjb250cmlidXRvcnM+PGF1dGhvcnM+PGF1dGhv
cj5RaW4sIEouPC9hdXRob3I+PGF1dGhvcj5MaSwgUi48L2F1dGhvcj48YXV0aG9yPlJhZXMsIEou
PC9hdXRob3I+PGF1dGhvcj5BcnVtdWdhbSwgTS48L2F1dGhvcj48YXV0aG9yPkJ1cmdkb3JmLCBL
LiBTLjwvYXV0aG9yPjxhdXRob3I+TWFuaWNoYW5oLCBDLjwvYXV0aG9yPjxhdXRob3I+TmllbHNl
biwgVC48L2F1dGhvcj48YXV0aG9yPlBvbnMsIE4uPC9hdXRob3I+PGF1dGhvcj5MZXZlbmV6LCBG
LjwvYXV0aG9yPjxhdXRob3I+WWFtYWRhLCBULjwvYXV0aG9yPjxhdXRob3I+TWVuZGUsIEQuIFIu
PC9hdXRob3I+PGF1dGhvcj5MaSwgSi48L2F1dGhvcj48YXV0aG9yPlh1LCBKLjwvYXV0aG9yPjxh
dXRob3I+TGksIFMuPC9hdXRob3I+PGF1dGhvcj5MaSwgRC48L2F1dGhvcj48YXV0aG9yPkNhbywg
Si48L2F1dGhvcj48YXV0aG9yPldhbmcsIEIuPC9hdXRob3I+PGF1dGhvcj5MaWFuZywgSC48L2F1
dGhvcj48YXV0aG9yPlpoZW5nLCBILjwvYXV0aG9yPjxhdXRob3I+WGllLCBZLjwvYXV0aG9yPjxh
dXRob3I+VGFwLCBKLjwvYXV0aG9yPjxhdXRob3I+TGVwYWdlLCBQLjwvYXV0aG9yPjxhdXRob3I+
QmVydGFsYW4sIE0uPC9hdXRob3I+PGF1dGhvcj5CYXR0bywgSi4gTS48L2F1dGhvcj48YXV0aG9y
PkhhbnNlbiwgVC48L2F1dGhvcj48YXV0aG9yPkxlIFBhc2xpZXIsIEQuPC9hdXRob3I+PGF1dGhv
cj5MaW5uZWJlcmcsIEEuPC9hdXRob3I+PGF1dGhvcj5OaWVsc2VuLCBILiBCLjwvYXV0aG9yPjxh
dXRob3I+UGVsbGV0aWVyLCBFLjwvYXV0aG9yPjxhdXRob3I+UmVuYXVsdCwgUC48L2F1dGhvcj48
YXV0aG9yPlNpY2hlcml0ei1Qb250ZW4sIFQuPC9hdXRob3I+PGF1dGhvcj5UdXJuZXIsIEsuPC9h
dXRob3I+PGF1dGhvcj5aaHUsIEguPC9hdXRob3I+PGF1dGhvcj5ZdSwgQy48L2F1dGhvcj48YXV0
aG9yPkxpLCBTLjwvYXV0aG9yPjxhdXRob3I+SmlhbiwgTS48L2F1dGhvcj48YXV0aG9yPlpob3Us
IFkuPC9hdXRob3I+PGF1dGhvcj5MaSwgWS48L2F1dGhvcj48YXV0aG9yPlpoYW5nLCBYLjwvYXV0
aG9yPjxhdXRob3I+TGksIFMuPC9hdXRob3I+PGF1dGhvcj5RaW4sIE4uPC9hdXRob3I+PGF1dGhv
cj5ZYW5nLCBILjwvYXV0aG9yPjxhdXRob3I+V2FuZywgSi48L2F1dGhvcj48YXV0aG9yPkJydW5h
aywgUy48L2F1dGhvcj48YXV0aG9yPkRvcmUsIEouPC9hdXRob3I+PGF1dGhvcj5HdWFybmVyLCBG
LjwvYXV0aG9yPjxhdXRob3I+S3Jpc3RpYW5zZW4sIEsuPC9hdXRob3I+PGF1dGhvcj5QZWRlcnNl
biwgTy48L2F1dGhvcj48YXV0aG9yPlBhcmtoaWxsLCBKLjwvYXV0aG9yPjxhdXRob3I+V2Vpc3Nl
bmJhY2gsIEouPC9hdXRob3I+PGF1dGhvcj5NZXRhLCBILiBJLiBULiBDb25zb3J0aXVtPC9hdXRo
b3I+PGF1dGhvcj5Cb3JrLCBQLjwvYXV0aG9yPjxhdXRob3I+RWhybGljaCwgUy4gRC48L2F1dGhv
cj48YXV0aG9yPldhbmcsIEouPC9hdXRob3I+PC9hdXRob3JzPjwvY29udHJpYnV0b3JzPjxhdXRo
LWFkZHJlc3M+QkdJLVNoZW56aGVuLCBTaGVuemhlbiA1MTgwODMsIENoaW5hLjwvYXV0aC1hZGRy
ZXNzPjx0aXRsZXM+PHRpdGxlPkEgaHVtYW4gZ3V0IG1pY3JvYmlhbCBnZW5lIGNhdGFsb2d1ZSBl
c3RhYmxpc2hlZCBieSBtZXRhZ2Vub21pYyBzZXF1ZW5jaW5nPC90aXRsZT48c2Vjb25kYXJ5LXRp
dGxlPk5hdHVyZTwvc2Vjb25kYXJ5LXRpdGxlPjwvdGl0bGVzPjxwZXJpb2RpY2FsPjxmdWxsLXRp
dGxlPk5hdHVyZTwvZnVsbC10aXRsZT48L3BlcmlvZGljYWw+PHBhZ2VzPjU5LTY1PC9wYWdlcz48
dm9sdW1lPjQ2NDwvdm9sdW1lPjxudW1iZXI+NzI4NTwvbnVtYmVyPjxlZGl0aW9uPjIwMTAvMDMv
MDY8L2VkaXRpb24+PGtleXdvcmRzPjxrZXl3b3JkPkFkdWx0PC9rZXl3b3JkPjxrZXl3b3JkPkJh
Y3RlcmlhL2NsYXNzaWZpY2F0aW9uL2dlbmV0aWNzL2lzb2xhdGlvbiAmYW1wOyBwdXJpZmljYXRp
b24vbWV0YWJvbGlzbTwva2V5d29yZD48a2V5d29yZD5Db2hvcnQgU3R1ZGllczwva2V5d29yZD48
a2V5d29yZD5Db250aWcgTWFwcGluZzwva2V5d29yZD48a2V5d29yZD5EZW5tYXJrPC9rZXl3b3Jk
PjxrZXl3b3JkPkZlY2VzL21pY3JvYmlvbG9neTwva2V5d29yZD48a2V5d29yZD5HYXN0cm9pbnRl
c3RpbmFsIFRyYWN0LyptaWNyb2Jpb2xvZ3k8L2tleXdvcmQ+PGtleXdvcmQ+R2VuZXMsIEJhY3Rl
cmlhbC9nZW5ldGljczwva2V5d29yZD48a2V5d29yZD5HZW5lcywgRXNzZW50aWFsL2dlbmV0aWNz
PC9rZXl3b3JkPjxrZXl3b3JkPkdlbm9tZSwgQmFjdGVyaWFsL2dlbmV0aWNzPC9rZXl3b3JkPjxr
ZXl3b3JkPipHZW5vbWljczwva2V5d29yZD48a2V5d29yZD5IZWFsdGg8L2tleXdvcmQ+PGtleXdv
cmQ+SHVtYW5zPC9rZXl3b3JkPjxrZXl3b3JkPkluZmxhbW1hdG9yeSBCb3dlbCBEaXNlYXNlcy9n
ZW5ldGljczwva2V5d29yZD48a2V5d29yZD5NZXRhZ2Vub21lLypnZW5ldGljczwva2V5d29yZD48
a2V5d29yZD5PYmVzaXR5L2dlbmV0aWNzPC9rZXl3b3JkPjxrZXl3b3JkPk9wZW4gUmVhZGluZyBG
cmFtZXMvZ2VuZXRpY3M8L2tleXdvcmQ+PGtleXdvcmQ+T3ZlcndlaWdodC9nZW5ldGljczwva2V5
d29yZD48a2V5d29yZD5TZXF1ZW5jZSBBbmFseXNpcywgRE5BPC9rZXl3b3JkPjxrZXl3b3JkPlNw
YWluPC9rZXl3b3JkPjwva2V5d29yZHM+PGRhdGVzPjx5ZWFyPjIwMTA8L3llYXI+PHB1Yi1kYXRl
cz48ZGF0ZT5NYXIgNDwvZGF0ZT48L3B1Yi1kYXRlcz48L2RhdGVzPjxpc2JuPjE0NzYtNDY4NyAo
RWxlY3Ryb25pYykmI3hEOzAwMjgtMDgzNiAoTGlua2luZyk8L2lzYm4+PGFjY2Vzc2lvbi1udW0+
MjAyMDM2MDM8L2FjY2Vzc2lvbi1udW0+PHVybHM+PHJlbGF0ZWQtdXJscz48dXJsPmh0dHBzOi8v
d3d3Lm5jYmkubmxtLm5paC5nb3YvcHVibWVkLzIwMjAzNjAzPC91cmw+PC9yZWxhdGVkLXVybHM+
PC91cmxzPjxjdXN0b20yPlBNQzM3Nzk4MDM8L2N1c3RvbTI+PGVsZWN0cm9uaWMtcmVzb3VyY2Ut
bnVtPjEwLjEwMzgvbmF0dXJlMDg4MjE8L2VsZWN0cm9uaWMtcmVzb3VyY2UtbnVtPjwvcmVjb3Jk
PjwvQ2l0ZT48Q2l0ZT48QXV0aG9yPkxlc2NoaW5lPC9BdXRob3I+PFllYXI+MTk5NTwvWWVhcj48
UmVjTnVtPjI0NDwvUmVjTnVtPjxyZWNvcmQ+PHJlYy1udW1iZXI+MjQ0PC9yZWMtbnVtYmVyPjxm
b3JlaWduLWtleXM+PGtleSBhcHA9IkVOIiBkYi1pZD0iOXN3eDIwczI2Zno1em9lZHhmMnhhdHc3
dDB4NWYycnNwZXQ5IiB0aW1lc3RhbXA9IjE2NzQ1MTEwMjUiPjI0NDwva2V5PjwvZm9yZWlnbi1r
ZXlzPjxyZWYtdHlwZSBuYW1lPSJKb3VybmFsIEFydGljbGUiPjE3PC9yZWYtdHlwZT48Y29udHJp
YnV0b3JzPjxhdXRob3JzPjxhdXRob3I+TGVzY2hpbmUsIFMuIEIuPC9hdXRob3I+PC9hdXRob3Jz
PjwvY29udHJpYnV0b3JzPjxhdXRoLWFkZHJlc3M+RGVwYXJ0bWVudCBvZiBNaWNyb2Jpb2xvZ3ks
IFVuaXZlcnNpdHkgb2YgTWFzc2FjaHVzZXR0cywgQW1oZXJzdCAwMTAwMy01NzIwLCBVU0EuPC9h
dXRoLWFkZHJlc3M+PHRpdGxlcz48dGl0bGU+Q2VsbHVsb3NlIGRlZ3JhZGF0aW9uIGluIGFuYWVy
b2JpYyBlbnZpcm9ubWVudHM8L3RpdGxlPjxzZWNvbmRhcnktdGl0bGU+QW5udSBSZXYgTWljcm9i
aW9sPC9zZWNvbmRhcnktdGl0bGU+PC90aXRsZXM+PHBlcmlvZGljYWw+PGZ1bGwtdGl0bGU+QW5u
dSBSZXYgTWljcm9iaW9sPC9mdWxsLXRpdGxlPjwvcGVyaW9kaWNhbD48cGFnZXM+Mzk5LTQyNjwv
cGFnZXM+PHZvbHVtZT40OTwvdm9sdW1lPjxlZGl0aW9uPjE5OTUvMDEvMDE8L2VkaXRpb24+PGtl
eXdvcmRzPjxrZXl3b3JkPkFuYWVyb2Jpb3Npczwva2V5d29yZD48a2V5d29yZD5BbmltYWxzPC9r
ZXl3b3JkPjxrZXl3b3JkPkJhY3RlcmlhL2Vuenltb2xvZ3kvbWV0YWJvbGlzbTwva2V5d29yZD48
a2V5d29yZD5CaW9kZWdyYWRhdGlvbiwgRW52aXJvbm1lbnRhbDwva2V5d29yZD48a2V5d29yZD5D
ZWxsdWxhc2UvbWV0YWJvbGlzbTwva2V5d29yZD48a2V5d29yZD5DZWxsdWxvc2UvKm1ldGFib2xp
c208L2tleXdvcmQ+PGtleXdvcmQ+RWNvbG9neTwva2V5d29yZD48a2V5d29yZD5FdWthcnlvdGEv
ZW56eW1vbG9neS9tZXRhYm9saXNtPC9rZXl3b3JkPjxrZXl3b3JkPkZlcm1lbnRhdGlvbjwva2V5
d29yZD48a2V5d29yZD5GdW5naS9lbnp5bW9sb2d5L21ldGFib2xpc208L2tleXdvcmQ+PGtleXdv
cmQ+SW5zZWN0YS9taWNyb2Jpb2xvZ3k8L2tleXdvcmQ+PGtleXdvcmQ+UnVtZW4vbWljcm9iaW9s
b2d5PC9rZXl3b3JkPjxrZXl3b3JkPlNvaWwgTWljcm9iaW9sb2d5PC9rZXl3b3JkPjxrZXl3b3Jk
PlZlcnRlYnJhdGVzL21pY3JvYmlvbG9neTwva2V5d29yZD48a2V5d29yZD5XYXRlciBNaWNyb2Jp
b2xvZ3k8L2tleXdvcmQ+PC9rZXl3b3Jkcz48ZGF0ZXM+PHllYXI+MTk5NTwveWVhcj48L2RhdGVz
Pjxpc2JuPjAwNjYtNDIyNyAoUHJpbnQpJiN4RDswMDY2LTQyMjcgKExpbmtpbmcpPC9pc2JuPjxh
Y2Nlc3Npb24tbnVtPjg1NjE0NjY8L2FjY2Vzc2lvbi1udW0+PHVybHM+PHJlbGF0ZWQtdXJscz48
dXJsPmh0dHBzOi8vd3d3Lm5jYmkubmxtLm5paC5nb3YvcHVibWVkLzg1NjE0NjY8L3VybD48L3Jl
bGF0ZWQtdXJscz48L3VybHM+PGVsZWN0cm9uaWMtcmVzb3VyY2UtbnVtPjEwLjExNDYvYW5udXJl
di5taS40OS4xMDAxOTUuMDAyMTUxPC9lbGVjdHJvbmljLXJlc291cmNlLW51bT48L3JlY29yZD48
L0NpdGU+PENpdGU+PEF1dGhvcj5GbGludDwvQXV0aG9yPjxZZWFyPjIwMDg8L1llYXI+PFJlY051
bT4yNDU8L1JlY051bT48cmVjb3JkPjxyZWMtbnVtYmVyPjI0NTwvcmVjLW51bWJlcj48Zm9yZWln
bi1rZXlzPjxrZXkgYXBwPSJFTiIgZGItaWQ9Ijlzd3gyMHMyNmZ6NXpvZWR4ZjJ4YXR3N3QweDVm
MnJzcGV0OSIgdGltZXN0YW1wPSIxNjc0NTExMDI1Ij4yNDU8L2tleT48L2ZvcmVpZ24ta2V5cz48
cmVmLXR5cGUgbmFtZT0iSm91cm5hbCBBcnRpY2xlIj4xNzwvcmVmLXR5cGU+PGNvbnRyaWJ1dG9y
cz48YXV0aG9ycz48YXV0aG9yPkZsaW50LCBILiBKLjwvYXV0aG9yPjxhdXRob3I+QmF5ZXIsIEUu
IEEuPC9hdXRob3I+PGF1dGhvcj5SaW5jb24sIE0uIFQuPC9hdXRob3I+PGF1dGhvcj5MYW1lZCwg
Ui48L2F1dGhvcj48YXV0aG9yPldoaXRlLCBCLiBBLjwvYXV0aG9yPjwvYXV0aG9ycz48L2NvbnRy
aWJ1dG9ycz48YXV0aC1hZGRyZXNzPk1pY3JvYmlhbCBFY29sb2d5IEdyb3VwLCBSb3dldHQgUmVz
ZWFyY2ggSW5zdGl0dXRlLCBCdWNrc2J1cm4sIEFiZXJkZWVuIEFCMjEgOVNCLCBVSy4gaC5mbGlu
dEBycmkuc2FyaS5hYy51azwvYXV0aC1hZGRyZXNzPjx0aXRsZXM+PHRpdGxlPlBvbHlzYWNjaGFy
aWRlIHV0aWxpemF0aW9uIGJ5IGd1dCBiYWN0ZXJpYTogcG90ZW50aWFsIGZvciBuZXcgaW5zaWdo
dHMgZnJvbSBnZW5vbWljIGFuYWx5c2lzPC90aXRsZT48c2Vjb25kYXJ5LXRpdGxlPk5hdCBSZXYg
TWljcm9iaW9sPC9zZWNvbmRhcnktdGl0bGU+PC90aXRsZXM+PHBlcmlvZGljYWw+PGZ1bGwtdGl0
bGU+TmF0IFJldiBNaWNyb2Jpb2w8L2Z1bGwtdGl0bGU+PC9wZXJpb2RpY2FsPjxwYWdlcz4xMjEt
MzE8L3BhZ2VzPjx2b2x1bWU+Njwvdm9sdW1lPjxudW1iZXI+MjwvbnVtYmVyPjxlZGl0aW9uPjIw
MDgvMDEvMDk8L2VkaXRpb24+PGtleXdvcmRzPjxrZXl3b3JkPkFuaW1hbHM8L2tleXdvcmQ+PGtl
eXdvcmQ+QmFjdGVyaWEsIEFuYWVyb2JpYy9jbGFzc2lmaWNhdGlvbi9lbnp5bW9sb2d5LyptZXRh
Ym9saXNtPC9rZXl3b3JkPjxrZXl3b3JkPkJhY3RlcmlhbCBQcm90ZWlucy9nZW5ldGljcy9tZXRh
Ym9saXNtPC9rZXl3b3JkPjxrZXl3b3JkPkNhdHRsZTwva2V5d29yZD48a2V5d29yZD4qR2Vub21p
Y3M8L2tleXdvcmQ+PGtleXdvcmQ+SHVtYW5zPC9rZXl3b3JkPjxrZXl3b3JkPkludGVzdGluZSwg
TGFyZ2UvKm1pY3JvYmlvbG9neTwva2V5d29yZD48a2V5d29yZD5Qb2x5c2FjY2hhcmlkZXMvKm1l
dGFib2xpc208L2tleXdvcmQ+PGtleXdvcmQ+UnVtZW4vKm1pY3JvYmlvbG9neTwva2V5d29yZD48
L2tleXdvcmRzPjxkYXRlcz48eWVhcj4yMDA4PC95ZWFyPjxwdWItZGF0ZXM+PGRhdGU+RmViPC9k
YXRlPjwvcHViLWRhdGVzPjwvZGF0ZXM+PGlzYm4+MTc0MC0xNTM0IChFbGVjdHJvbmljKSYjeEQ7
MTc0MC0xNTI2IChMaW5raW5nKTwvaXNibj48YWNjZXNzaW9uLW51bT4xODE4MDc1MTwvYWNjZXNz
aW9uLW51bT48dXJscz48cmVsYXRlZC11cmxzPjx1cmw+aHR0cHM6Ly93d3cubmNiaS5ubG0ubmlo
Lmdvdi9wdWJtZWQvMTgxODA3NTE8L3VybD48L3JlbGF0ZWQtdXJscz48L3VybHM+PGVsZWN0cm9u
aWMtcmVzb3VyY2UtbnVtPjEwLjEwMzgvbnJtaWNybzE4MTc8L2VsZWN0cm9uaWMtcmVzb3VyY2Ut
bnVtPjwvcmVjb3JkPjwvQ2l0ZT48L0VuZE5vdGU+AG==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PEVuZE5vdGU+PENpdGU+PEF1dGhvcj5RaW48L0F1dGhvcj48WWVhcj4yMDEwPC9ZZWFyPjxSZWNO
dW0+MjQzPC9SZWNOdW0+PERpc3BsYXlUZXh0Pig2NSwgNjYsIDY3KTwvRGlzcGxheVRleHQ+PHJl
Y29yZD48cmVjLW51bWJlcj4yNDM8L3JlYy1udW1iZXI+PGZvcmVpZ24ta2V5cz48a2V5IGFwcD0i
RU4iIGRiLWlkPSI5c3d4MjBzMjZmejV6b2VkeGYyeGF0dzd0MHg1ZjJyc3BldDkiIHRpbWVzdGFt
cD0iMTY3NDUxMTAyNSI+MjQzPC9rZXk+PC9mb3JlaWduLWtleXM+PHJlZi10eXBlIG5hbWU9Ikpv
dXJuYWwgQXJ0aWNsZSI+MTc8L3JlZi10eXBlPjxjb250cmlidXRvcnM+PGF1dGhvcnM+PGF1dGhv
cj5RaW4sIEouPC9hdXRob3I+PGF1dGhvcj5MaSwgUi48L2F1dGhvcj48YXV0aG9yPlJhZXMsIEou
PC9hdXRob3I+PGF1dGhvcj5BcnVtdWdhbSwgTS48L2F1dGhvcj48YXV0aG9yPkJ1cmdkb3JmLCBL
LiBTLjwvYXV0aG9yPjxhdXRob3I+TWFuaWNoYW5oLCBDLjwvYXV0aG9yPjxhdXRob3I+TmllbHNl
biwgVC48L2F1dGhvcj48YXV0aG9yPlBvbnMsIE4uPC9hdXRob3I+PGF1dGhvcj5MZXZlbmV6LCBG
LjwvYXV0aG9yPjxhdXRob3I+WWFtYWRhLCBULjwvYXV0aG9yPjxhdXRob3I+TWVuZGUsIEQuIFIu
PC9hdXRob3I+PGF1dGhvcj5MaSwgSi48L2F1dGhvcj48YXV0aG9yPlh1LCBKLjwvYXV0aG9yPjxh
dXRob3I+TGksIFMuPC9hdXRob3I+PGF1dGhvcj5MaSwgRC48L2F1dGhvcj48YXV0aG9yPkNhbywg
Si48L2F1dGhvcj48YXV0aG9yPldhbmcsIEIuPC9hdXRob3I+PGF1dGhvcj5MaWFuZywgSC48L2F1
dGhvcj48YXV0aG9yPlpoZW5nLCBILjwvYXV0aG9yPjxhdXRob3I+WGllLCBZLjwvYXV0aG9yPjxh
dXRob3I+VGFwLCBKLjwvYXV0aG9yPjxhdXRob3I+TGVwYWdlLCBQLjwvYXV0aG9yPjxhdXRob3I+
QmVydGFsYW4sIE0uPC9hdXRob3I+PGF1dGhvcj5CYXR0bywgSi4gTS48L2F1dGhvcj48YXV0aG9y
PkhhbnNlbiwgVC48L2F1dGhvcj48YXV0aG9yPkxlIFBhc2xpZXIsIEQuPC9hdXRob3I+PGF1dGhv
cj5MaW5uZWJlcmcsIEEuPC9hdXRob3I+PGF1dGhvcj5OaWVsc2VuLCBILiBCLjwvYXV0aG9yPjxh
dXRob3I+UGVsbGV0aWVyLCBFLjwvYXV0aG9yPjxhdXRob3I+UmVuYXVsdCwgUC48L2F1dGhvcj48
YXV0aG9yPlNpY2hlcml0ei1Qb250ZW4sIFQuPC9hdXRob3I+PGF1dGhvcj5UdXJuZXIsIEsuPC9h
dXRob3I+PGF1dGhvcj5aaHUsIEguPC9hdXRob3I+PGF1dGhvcj5ZdSwgQy48L2F1dGhvcj48YXV0
aG9yPkxpLCBTLjwvYXV0aG9yPjxhdXRob3I+SmlhbiwgTS48L2F1dGhvcj48YXV0aG9yPlpob3Us
IFkuPC9hdXRob3I+PGF1dGhvcj5MaSwgWS48L2F1dGhvcj48YXV0aG9yPlpoYW5nLCBYLjwvYXV0
aG9yPjxhdXRob3I+TGksIFMuPC9hdXRob3I+PGF1dGhvcj5RaW4sIE4uPC9hdXRob3I+PGF1dGhv
cj5ZYW5nLCBILjwvYXV0aG9yPjxhdXRob3I+V2FuZywgSi48L2F1dGhvcj48YXV0aG9yPkJydW5h
aywgUy48L2F1dGhvcj48YXV0aG9yPkRvcmUsIEouPC9hdXRob3I+PGF1dGhvcj5HdWFybmVyLCBG
LjwvYXV0aG9yPjxhdXRob3I+S3Jpc3RpYW5zZW4sIEsuPC9hdXRob3I+PGF1dGhvcj5QZWRlcnNl
biwgTy48L2F1dGhvcj48YXV0aG9yPlBhcmtoaWxsLCBKLjwvYXV0aG9yPjxhdXRob3I+V2Vpc3Nl
bmJhY2gsIEouPC9hdXRob3I+PGF1dGhvcj5NZXRhLCBILiBJLiBULiBDb25zb3J0aXVtPC9hdXRo
b3I+PGF1dGhvcj5Cb3JrLCBQLjwvYXV0aG9yPjxhdXRob3I+RWhybGljaCwgUy4gRC48L2F1dGhv
cj48YXV0aG9yPldhbmcsIEouPC9hdXRob3I+PC9hdXRob3JzPjwvY29udHJpYnV0b3JzPjxhdXRo
LWFkZHJlc3M+QkdJLVNoZW56aGVuLCBTaGVuemhlbiA1MTgwODMsIENoaW5hLjwvYXV0aC1hZGRy
ZXNzPjx0aXRsZXM+PHRpdGxlPkEgaHVtYW4gZ3V0IG1pY3JvYmlhbCBnZW5lIGNhdGFsb2d1ZSBl
c3RhYmxpc2hlZCBieSBtZXRhZ2Vub21pYyBzZXF1ZW5jaW5nPC90aXRsZT48c2Vjb25kYXJ5LXRp
dGxlPk5hdHVyZTwvc2Vjb25kYXJ5LXRpdGxlPjwvdGl0bGVzPjxwZXJpb2RpY2FsPjxmdWxsLXRp
dGxlPk5hdHVyZTwvZnVsbC10aXRsZT48L3BlcmlvZGljYWw+PHBhZ2VzPjU5LTY1PC9wYWdlcz48
dm9sdW1lPjQ2NDwvdm9sdW1lPjxudW1iZXI+NzI4NTwvbnVtYmVyPjxlZGl0aW9uPjIwMTAvMDMv
MDY8L2VkaXRpb24+PGtleXdvcmRzPjxrZXl3b3JkPkFkdWx0PC9rZXl3b3JkPjxrZXl3b3JkPkJh
Y3RlcmlhL2NsYXNzaWZpY2F0aW9uL2dlbmV0aWNzL2lzb2xhdGlvbiAmYW1wOyBwdXJpZmljYXRp
b24vbWV0YWJvbGlzbTwva2V5d29yZD48a2V5d29yZD5Db2hvcnQgU3R1ZGllczwva2V5d29yZD48
a2V5d29yZD5Db250aWcgTWFwcGluZzwva2V5d29yZD48a2V5d29yZD5EZW5tYXJrPC9rZXl3b3Jk
PjxrZXl3b3JkPkZlY2VzL21pY3JvYmlvbG9neTwva2V5d29yZD48a2V5d29yZD5HYXN0cm9pbnRl
c3RpbmFsIFRyYWN0LyptaWNyb2Jpb2xvZ3k8L2tleXdvcmQ+PGtleXdvcmQ+R2VuZXMsIEJhY3Rl
cmlhbC9nZW5ldGljczwva2V5d29yZD48a2V5d29yZD5HZW5lcywgRXNzZW50aWFsL2dlbmV0aWNz
PC9rZXl3b3JkPjxrZXl3b3JkPkdlbm9tZSwgQmFjdGVyaWFsL2dlbmV0aWNzPC9rZXl3b3JkPjxr
ZXl3b3JkPipHZW5vbWljczwva2V5d29yZD48a2V5d29yZD5IZWFsdGg8L2tleXdvcmQ+PGtleXdv
cmQ+SHVtYW5zPC9rZXl3b3JkPjxrZXl3b3JkPkluZmxhbW1hdG9yeSBCb3dlbCBEaXNlYXNlcy9n
ZW5ldGljczwva2V5d29yZD48a2V5d29yZD5NZXRhZ2Vub21lLypnZW5ldGljczwva2V5d29yZD48
a2V5d29yZD5PYmVzaXR5L2dlbmV0aWNzPC9rZXl3b3JkPjxrZXl3b3JkPk9wZW4gUmVhZGluZyBG
cmFtZXMvZ2VuZXRpY3M8L2tleXdvcmQ+PGtleXdvcmQ+T3ZlcndlaWdodC9nZW5ldGljczwva2V5
d29yZD48a2V5d29yZD5TZXF1ZW5jZSBBbmFseXNpcywgRE5BPC9rZXl3b3JkPjxrZXl3b3JkPlNw
YWluPC9rZXl3b3JkPjwva2V5d29yZHM+PGRhdGVzPjx5ZWFyPjIwMTA8L3llYXI+PHB1Yi1kYXRl
cz48ZGF0ZT5NYXIgNDwvZGF0ZT48L3B1Yi1kYXRlcz48L2RhdGVzPjxpc2JuPjE0NzYtNDY4NyAo
RWxlY3Ryb25pYykmI3hEOzAwMjgtMDgzNiAoTGlua2luZyk8L2lzYm4+PGFjY2Vzc2lvbi1udW0+
MjAyMDM2MDM8L2FjY2Vzc2lvbi1udW0+PHVybHM+PHJlbGF0ZWQtdXJscz48dXJsPmh0dHBzOi8v
d3d3Lm5jYmkubmxtLm5paC5nb3YvcHVibWVkLzIwMjAzNjAzPC91cmw+PC9yZWxhdGVkLXVybHM+
PC91cmxzPjxjdXN0b20yPlBNQzM3Nzk4MDM8L2N1c3RvbTI+PGVsZWN0cm9uaWMtcmVzb3VyY2Ut
bnVtPjEwLjEwMzgvbmF0dXJlMDg4MjE8L2VsZWN0cm9uaWMtcmVzb3VyY2UtbnVtPjwvcmVjb3Jk
PjwvQ2l0ZT48Q2l0ZT48QXV0aG9yPkxlc2NoaW5lPC9BdXRob3I+PFllYXI+MTk5NTwvWWVhcj48
UmVjTnVtPjI0NDwvUmVjTnVtPjxyZWNvcmQ+PHJlYy1udW1iZXI+MjQ0PC9yZWMtbnVtYmVyPjxm
b3JlaWduLWtleXM+PGtleSBhcHA9IkVOIiBkYi1pZD0iOXN3eDIwczI2Zno1em9lZHhmMnhhdHc3
dDB4NWYycnNwZXQ5IiB0aW1lc3RhbXA9IjE2NzQ1MTEwMjUiPjI0NDwva2V5PjwvZm9yZWlnbi1r
ZXlzPjxyZWYtdHlwZSBuYW1lPSJKb3VybmFsIEFydGljbGUiPjE3PC9yZWYtdHlwZT48Y29udHJp
YnV0b3JzPjxhdXRob3JzPjxhdXRob3I+TGVzY2hpbmUsIFMuIEIuPC9hdXRob3I+PC9hdXRob3Jz
PjwvY29udHJpYnV0b3JzPjxhdXRoLWFkZHJlc3M+RGVwYXJ0bWVudCBvZiBNaWNyb2Jpb2xvZ3ks
IFVuaXZlcnNpdHkgb2YgTWFzc2FjaHVzZXR0cywgQW1oZXJzdCAwMTAwMy01NzIwLCBVU0EuPC9h
dXRoLWFkZHJlc3M+PHRpdGxlcz48dGl0bGU+Q2VsbHVsb3NlIGRlZ3JhZGF0aW9uIGluIGFuYWVy
b2JpYyBlbnZpcm9ubWVudHM8L3RpdGxlPjxzZWNvbmRhcnktdGl0bGU+QW5udSBSZXYgTWljcm9i
aW9sPC9zZWNvbmRhcnktdGl0bGU+PC90aXRsZXM+PHBlcmlvZGljYWw+PGZ1bGwtdGl0bGU+QW5u
dSBSZXYgTWljcm9iaW9sPC9mdWxsLXRpdGxlPjwvcGVyaW9kaWNhbD48cGFnZXM+Mzk5LTQyNjwv
cGFnZXM+PHZvbHVtZT40OTwvdm9sdW1lPjxlZGl0aW9uPjE5OTUvMDEvMDE8L2VkaXRpb24+PGtl
eXdvcmRzPjxrZXl3b3JkPkFuYWVyb2Jpb3Npczwva2V5d29yZD48a2V5d29yZD5BbmltYWxzPC9r
ZXl3b3JkPjxrZXl3b3JkPkJhY3RlcmlhL2Vuenltb2xvZ3kvbWV0YWJvbGlzbTwva2V5d29yZD48
a2V5d29yZD5CaW9kZWdyYWRhdGlvbiwgRW52aXJvbm1lbnRhbDwva2V5d29yZD48a2V5d29yZD5D
ZWxsdWxhc2UvbWV0YWJvbGlzbTwva2V5d29yZD48a2V5d29yZD5DZWxsdWxvc2UvKm1ldGFib2xp
c208L2tleXdvcmQ+PGtleXdvcmQ+RWNvbG9neTwva2V5d29yZD48a2V5d29yZD5FdWthcnlvdGEv
ZW56eW1vbG9neS9tZXRhYm9saXNtPC9rZXl3b3JkPjxrZXl3b3JkPkZlcm1lbnRhdGlvbjwva2V5
d29yZD48a2V5d29yZD5GdW5naS9lbnp5bW9sb2d5L21ldGFib2xpc208L2tleXdvcmQ+PGtleXdv
cmQ+SW5zZWN0YS9taWNyb2Jpb2xvZ3k8L2tleXdvcmQ+PGtleXdvcmQ+UnVtZW4vbWljcm9iaW9s
b2d5PC9rZXl3b3JkPjxrZXl3b3JkPlNvaWwgTWljcm9iaW9sb2d5PC9rZXl3b3JkPjxrZXl3b3Jk
PlZlcnRlYnJhdGVzL21pY3JvYmlvbG9neTwva2V5d29yZD48a2V5d29yZD5XYXRlciBNaWNyb2Jp
b2xvZ3k8L2tleXdvcmQ+PC9rZXl3b3Jkcz48ZGF0ZXM+PHllYXI+MTk5NTwveWVhcj48L2RhdGVz
Pjxpc2JuPjAwNjYtNDIyNyAoUHJpbnQpJiN4RDswMDY2LTQyMjcgKExpbmtpbmcpPC9pc2JuPjxh
Y2Nlc3Npb24tbnVtPjg1NjE0NjY8L2FjY2Vzc2lvbi1udW0+PHVybHM+PHJlbGF0ZWQtdXJscz48
dXJsPmh0dHBzOi8vd3d3Lm5jYmkubmxtLm5paC5nb3YvcHVibWVkLzg1NjE0NjY8L3VybD48L3Jl
bGF0ZWQtdXJscz48L3VybHM+PGVsZWN0cm9uaWMtcmVzb3VyY2UtbnVtPjEwLjExNDYvYW5udXJl
di5taS40OS4xMDAxOTUuMDAyMTUxPC9lbGVjdHJvbmljLXJlc291cmNlLW51bT48L3JlY29yZD48
L0NpdGU+PENpdGU+PEF1dGhvcj5GbGludDwvQXV0aG9yPjxZZWFyPjIwMDg8L1llYXI+PFJlY051
bT4yNDU8L1JlY051bT48cmVjb3JkPjxyZWMtbnVtYmVyPjI0NTwvcmVjLW51bWJlcj48Zm9yZWln
bi1rZXlzPjxrZXkgYXBwPSJFTiIgZGItaWQ9Ijlzd3gyMHMyNmZ6NXpvZWR4ZjJ4YXR3N3QweDVm
MnJzcGV0OSIgdGltZXN0YW1wPSIxNjc0NTExMDI1Ij4yNDU8L2tleT48L2ZvcmVpZ24ta2V5cz48
cmVmLXR5cGUgbmFtZT0iSm91cm5hbCBBcnRpY2xlIj4xNzwvcmVmLXR5cGU+PGNvbnRyaWJ1dG9y
cz48YXV0aG9ycz48YXV0aG9yPkZsaW50LCBILiBKLjwvYXV0aG9yPjxhdXRob3I+QmF5ZXIsIEUu
IEEuPC9hdXRob3I+PGF1dGhvcj5SaW5jb24sIE0uIFQuPC9hdXRob3I+PGF1dGhvcj5MYW1lZCwg
Ui48L2F1dGhvcj48YXV0aG9yPldoaXRlLCBCLiBBLjwvYXV0aG9yPjwvYXV0aG9ycz48L2NvbnRy
aWJ1dG9ycz48YXV0aC1hZGRyZXNzPk1pY3JvYmlhbCBFY29sb2d5IEdyb3VwLCBSb3dldHQgUmVz
ZWFyY2ggSW5zdGl0dXRlLCBCdWNrc2J1cm4sIEFiZXJkZWVuIEFCMjEgOVNCLCBVSy4gaC5mbGlu
dEBycmkuc2FyaS5hYy51azwvYXV0aC1hZGRyZXNzPjx0aXRsZXM+PHRpdGxlPlBvbHlzYWNjaGFy
aWRlIHV0aWxpemF0aW9uIGJ5IGd1dCBiYWN0ZXJpYTogcG90ZW50aWFsIGZvciBuZXcgaW5zaWdo
dHMgZnJvbSBnZW5vbWljIGFuYWx5c2lzPC90aXRsZT48c2Vjb25kYXJ5LXRpdGxlPk5hdCBSZXYg
TWljcm9iaW9sPC9zZWNvbmRhcnktdGl0bGU+PC90aXRsZXM+PHBlcmlvZGljYWw+PGZ1bGwtdGl0
bGU+TmF0IFJldiBNaWNyb2Jpb2w8L2Z1bGwtdGl0bGU+PC9wZXJpb2RpY2FsPjxwYWdlcz4xMjEt
MzE8L3BhZ2VzPjx2b2x1bWU+Njwvdm9sdW1lPjxudW1iZXI+MjwvbnVtYmVyPjxlZGl0aW9uPjIw
MDgvMDEvMDk8L2VkaXRpb24+PGtleXdvcmRzPjxrZXl3b3JkPkFuaW1hbHM8L2tleXdvcmQ+PGtl
eXdvcmQ+QmFjdGVyaWEsIEFuYWVyb2JpYy9jbGFzc2lmaWNhdGlvbi9lbnp5bW9sb2d5LyptZXRh
Ym9saXNtPC9rZXl3b3JkPjxrZXl3b3JkPkJhY3RlcmlhbCBQcm90ZWlucy9nZW5ldGljcy9tZXRh
Ym9saXNtPC9rZXl3b3JkPjxrZXl3b3JkPkNhdHRsZTwva2V5d29yZD48a2V5d29yZD4qR2Vub21p
Y3M8L2tleXdvcmQ+PGtleXdvcmQ+SHVtYW5zPC9rZXl3b3JkPjxrZXl3b3JkPkludGVzdGluZSwg
TGFyZ2UvKm1pY3JvYmlvbG9neTwva2V5d29yZD48a2V5d29yZD5Qb2x5c2FjY2hhcmlkZXMvKm1l
dGFib2xpc208L2tleXdvcmQ+PGtleXdvcmQ+UnVtZW4vKm1pY3JvYmlvbG9neTwva2V5d29yZD48
L2tleXdvcmRzPjxkYXRlcz48eWVhcj4yMDA4PC95ZWFyPjxwdWItZGF0ZXM+PGRhdGU+RmViPC9k
YXRlPjwvcHViLWRhdGVzPjwvZGF0ZXM+PGlzYm4+MTc0MC0xNTM0IChFbGVjdHJvbmljKSYjeEQ7
MTc0MC0xNTI2IChMaW5raW5nKTwvaXNibj48YWNjZXNzaW9uLW51bT4xODE4MDc1MTwvYWNjZXNz
aW9uLW51bT48dXJscz48cmVsYXRlZC11cmxzPjx1cmw+aHR0cHM6Ly93d3cubmNiaS5ubG0ubmlo
Lmdvdi9wdWJtZWQvMTgxODA3NTE8L3VybD48L3JlbGF0ZWQtdXJscz48L3VybHM+PGVsZWN0cm9u
aWMtcmVzb3VyY2UtbnVtPjEwLjEwMzgvbnJtaWNybzE4MTc8L2VsZWN0cm9uaWMtcmVzb3VyY2Ut
bnVtPjwvcmVjb3JkPjwvQ2l0ZT48L0VuZE5vdGU+AG==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A05FB0">
        <w:rPr>
          <w:rFonts w:ascii="Times New Roman" w:hAnsi="Times New Roman" w:cs="Times New Roman"/>
          <w:sz w:val="24"/>
          <w:szCs w:val="24"/>
        </w:rPr>
      </w:r>
      <w:r w:rsidR="00A05FB0">
        <w:rPr>
          <w:rFonts w:ascii="Times New Roman" w:hAnsi="Times New Roman" w:cs="Times New Roman"/>
          <w:sz w:val="24"/>
          <w:szCs w:val="24"/>
        </w:rPr>
        <w:fldChar w:fldCharType="separate"/>
      </w:r>
      <w:r w:rsidR="008008FA">
        <w:rPr>
          <w:rFonts w:ascii="Times New Roman" w:hAnsi="Times New Roman" w:cs="Times New Roman"/>
          <w:noProof/>
          <w:sz w:val="24"/>
          <w:szCs w:val="24"/>
        </w:rPr>
        <w:t>(65, 66, 67)</w:t>
      </w:r>
      <w:r w:rsidR="00A05FB0">
        <w:rPr>
          <w:rFonts w:ascii="Times New Roman" w:hAnsi="Times New Roman" w:cs="Times New Roman"/>
          <w:sz w:val="24"/>
          <w:szCs w:val="24"/>
        </w:rPr>
        <w:fldChar w:fldCharType="end"/>
      </w:r>
      <w:r w:rsidRPr="0068652B">
        <w:rPr>
          <w:rFonts w:ascii="Times New Roman" w:hAnsi="Times New Roman" w:cs="Times New Roman"/>
          <w:sz w:val="24"/>
          <w:szCs w:val="24"/>
        </w:rPr>
        <w:t xml:space="preserve">. </w:t>
      </w:r>
      <w:r w:rsidRPr="006D252C">
        <w:rPr>
          <w:rFonts w:ascii="Times New Roman" w:hAnsi="Times New Roman" w:cs="Times New Roman"/>
          <w:i/>
          <w:iCs/>
          <w:sz w:val="24"/>
          <w:szCs w:val="24"/>
        </w:rPr>
        <w:t>Ruminococcus Torques</w:t>
      </w:r>
      <w:r w:rsidRPr="0068652B">
        <w:rPr>
          <w:rFonts w:ascii="Times New Roman" w:hAnsi="Times New Roman" w:cs="Times New Roman"/>
          <w:sz w:val="24"/>
          <w:szCs w:val="24"/>
        </w:rPr>
        <w:t xml:space="preserve"> was reported </w:t>
      </w:r>
      <w:r w:rsidR="006D252C">
        <w:rPr>
          <w:rFonts w:ascii="Times New Roman" w:hAnsi="Times New Roman" w:cs="Times New Roman"/>
          <w:sz w:val="24"/>
          <w:szCs w:val="24"/>
        </w:rPr>
        <w:t xml:space="preserve">to be </w:t>
      </w:r>
      <w:r w:rsidRPr="0068652B">
        <w:rPr>
          <w:rFonts w:ascii="Times New Roman" w:hAnsi="Times New Roman" w:cs="Times New Roman"/>
          <w:sz w:val="24"/>
          <w:szCs w:val="24"/>
        </w:rPr>
        <w:t xml:space="preserve">abundant in the irritable bowel syndrome subjects in a placebo control double blind study </w:t>
      </w:r>
      <w:r w:rsidR="00A05FB0">
        <w:rPr>
          <w:rFonts w:ascii="Times New Roman" w:hAnsi="Times New Roman" w:cs="Times New Roman"/>
          <w:sz w:val="24"/>
          <w:szCs w:val="24"/>
        </w:rPr>
        <w:fldChar w:fldCharType="begin">
          <w:fldData xml:space="preserve">PEVuZE5vdGU+PENpdGU+PEF1dGhvcj5MeXJhPC9BdXRob3I+PFllYXI+MjAxMDwvWWVhcj48UmVj
TnVtPjI0NjwvUmVjTnVtPjxEaXNwbGF5VGV4dD4oNjgpPC9EaXNwbGF5VGV4dD48cmVjb3JkPjxy
ZWMtbnVtYmVyPjI0NjwvcmVjLW51bWJlcj48Zm9yZWlnbi1rZXlzPjxrZXkgYXBwPSJFTiIgZGIt
aWQ9Ijlzd3gyMHMyNmZ6NXpvZWR4ZjJ4YXR3N3QweDVmMnJzcGV0OSIgdGltZXN0YW1wPSIxNjc0
NTExMDI1Ij4yNDY8L2tleT48L2ZvcmVpZ24ta2V5cz48cmVmLXR5cGUgbmFtZT0iSm91cm5hbCBB
cnRpY2xlIj4xNzwvcmVmLXR5cGU+PGNvbnRyaWJ1dG9ycz48YXV0aG9ycz48YXV0aG9yPkx5cmEs
IEEuPC9hdXRob3I+PGF1dGhvcj5Lcm9naXVzLUt1cmlra2EsIEwuPC9hdXRob3I+PGF1dGhvcj5O
aWtraWxhLCBKLjwvYXV0aG9yPjxhdXRob3I+TWFsaW5lbiwgRS48L2F1dGhvcj48YXV0aG9yPkth
amFuZGVyLCBLLjwvYXV0aG9yPjxhdXRob3I+S3VyaWtrYSwgSy48L2F1dGhvcj48YXV0aG9yPktv
cnBlbGEsIFIuPC9hdXRob3I+PGF1dGhvcj5QYWx2YSwgQS48L2F1dGhvcj48L2F1dGhvcnM+PC9j
b250cmlidXRvcnM+PGF1dGgtYWRkcmVzcz5EZXBhcnRtZW50IG9mIFZldGVyaW5hcnkgQmlvc2Np
ZW5jZXMsIEZhY3VsdHkgb2YgVmV0ZXJpbmFyeSBNZWRpY2luZSwgVW5pdmVyc2l0eSBvZiBIZWxz
aW5raSwgSGVsc2lua2ksIEZpbmxhbmQuPC9hdXRoLWFkZHJlc3M+PHRpdGxlcz48dGl0bGU+RWZm
ZWN0IG9mIGEgbXVsdGlzcGVjaWVzIHByb2Jpb3RpYyBzdXBwbGVtZW50IG9uIHF1YW50aXR5IG9m
IGlycml0YWJsZSBib3dlbCBzeW5kcm9tZS1yZWxhdGVkIGludGVzdGluYWwgbWljcm9iaWFsIHBo
eWxvdHlwZXM8L3RpdGxlPjxzZWNvbmRhcnktdGl0bGU+Qk1DIEdhc3Ryb2VudGVyb2w8L3NlY29u
ZGFyeS10aXRsZT48L3RpdGxlcz48cGVyaW9kaWNhbD48ZnVsbC10aXRsZT5CTUMgR2FzdHJvZW50
ZXJvbDwvZnVsbC10aXRsZT48L3BlcmlvZGljYWw+PHBhZ2VzPjExMDwvcGFnZXM+PHZvbHVtZT4x
MDwvdm9sdW1lPjxlZGl0aW9uPjIwMTAvMDkvMjE8L2VkaXRpb24+PGtleXdvcmRzPjxrZXl3b3Jk
PkFkdWx0PC9rZXl3b3JkPjxrZXl3b3JkPkJhY3RlcmlhLypnZW5ldGljcy9pc29sYXRpb24gJmFt
cDsgcHVyaWZpY2F0aW9uPC9rZXl3b3JkPjxrZXl3b3JkPkROQSwgQmFjdGVyaWFsLyphbmFseXNp
czwva2V5d29yZD48a2V5d29yZD4qRGlldGFyeSBTdXBwbGVtZW50czwva2V5d29yZD48a2V5d29y
ZD5Eb3VibGUtQmxpbmQgTWV0aG9kPC9rZXl3b3JkPjxrZXl3b3JkPkZlY2VzL21pY3JvYmlvbG9n
eTwva2V5d29yZD48a2V5d29yZD5GZW1hbGU8L2tleXdvcmQ+PGtleXdvcmQ+SHVtYW5zPC9rZXl3
b3JkPjxrZXl3b3JkPkludGVzdGluZXMvKm1pY3JvYmlvbG9neTwva2V5d29yZD48a2V5d29yZD5J
cnJpdGFibGUgQm93ZWwgU3luZHJvbWUvKmRydWcgdGhlcmFweS9taWNyb2Jpb2xvZ3k8L2tleXdv
cmQ+PGtleXdvcmQ+TWFsZTwva2V5d29yZD48a2V5d29yZD5NaWRkbGUgQWdlZDwva2V5d29yZD48
a2V5d29yZD5Qb2x5bWVyYXNlIENoYWluIFJlYWN0aW9uPC9rZXl3b3JkPjxrZXl3b3JkPlByb2Jp
b3RpY3MvKmFkbWluaXN0cmF0aW9uICZhbXA7IGRvc2FnZTwva2V5d29yZD48a2V5d29yZD5UcmVh
dG1lbnQgT3V0Y29tZTwva2V5d29yZD48a2V5d29yZD5Zb3VuZyBBZHVsdDwva2V5d29yZD48L2tl
eXdvcmRzPjxkYXRlcz48eWVhcj4yMDEwPC95ZWFyPjxwdWItZGF0ZXM+PGRhdGU+U2VwIDE5PC9k
YXRlPjwvcHViLWRhdGVzPjwvZGF0ZXM+PGlzYm4+MTQ3MS0yMzBYIChFbGVjdHJvbmljKSYjeEQ7
MTQ3MS0yMzBYIChMaW5raW5nKTwvaXNibj48YWNjZXNzaW9uLW51bT4yMDg0OTY1OTwvYWNjZXNz
aW9uLW51bT48dXJscz48cmVsYXRlZC11cmxzPjx1cmw+aHR0cHM6Ly93d3cubmNiaS5ubG0ubmlo
Lmdvdi9wdWJtZWQvMjA4NDk2NTk8L3VybD48L3JlbGF0ZWQtdXJscz48L3VybHM+PGN1c3RvbTI+
UE1DMjk0OTc3NDwvY3VzdG9tMj48ZWxlY3Ryb25pYy1yZXNvdXJjZS1udW0+MTAuMTE4Ni8xNDcx
LTIzMFgtMTAtMTEwPC9lbGVjdHJvbmljLXJlc291cmNlLW51bT48L3JlY29yZD48L0NpdGU+PC9F
bmROb3RlPn==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PEVuZE5vdGU+PENpdGU+PEF1dGhvcj5MeXJhPC9BdXRob3I+PFllYXI+MjAxMDwvWWVhcj48UmVj
TnVtPjI0NjwvUmVjTnVtPjxEaXNwbGF5VGV4dD4oNjgpPC9EaXNwbGF5VGV4dD48cmVjb3JkPjxy
ZWMtbnVtYmVyPjI0NjwvcmVjLW51bWJlcj48Zm9yZWlnbi1rZXlzPjxrZXkgYXBwPSJFTiIgZGIt
aWQ9Ijlzd3gyMHMyNmZ6NXpvZWR4ZjJ4YXR3N3QweDVmMnJzcGV0OSIgdGltZXN0YW1wPSIxNjc0
NTExMDI1Ij4yNDY8L2tleT48L2ZvcmVpZ24ta2V5cz48cmVmLXR5cGUgbmFtZT0iSm91cm5hbCBB
cnRpY2xlIj4xNzwvcmVmLXR5cGU+PGNvbnRyaWJ1dG9ycz48YXV0aG9ycz48YXV0aG9yPkx5cmEs
IEEuPC9hdXRob3I+PGF1dGhvcj5Lcm9naXVzLUt1cmlra2EsIEwuPC9hdXRob3I+PGF1dGhvcj5O
aWtraWxhLCBKLjwvYXV0aG9yPjxhdXRob3I+TWFsaW5lbiwgRS48L2F1dGhvcj48YXV0aG9yPkth
amFuZGVyLCBLLjwvYXV0aG9yPjxhdXRob3I+S3VyaWtrYSwgSy48L2F1dGhvcj48YXV0aG9yPktv
cnBlbGEsIFIuPC9hdXRob3I+PGF1dGhvcj5QYWx2YSwgQS48L2F1dGhvcj48L2F1dGhvcnM+PC9j
b250cmlidXRvcnM+PGF1dGgtYWRkcmVzcz5EZXBhcnRtZW50IG9mIFZldGVyaW5hcnkgQmlvc2Np
ZW5jZXMsIEZhY3VsdHkgb2YgVmV0ZXJpbmFyeSBNZWRpY2luZSwgVW5pdmVyc2l0eSBvZiBIZWxz
aW5raSwgSGVsc2lua2ksIEZpbmxhbmQuPC9hdXRoLWFkZHJlc3M+PHRpdGxlcz48dGl0bGU+RWZm
ZWN0IG9mIGEgbXVsdGlzcGVjaWVzIHByb2Jpb3RpYyBzdXBwbGVtZW50IG9uIHF1YW50aXR5IG9m
IGlycml0YWJsZSBib3dlbCBzeW5kcm9tZS1yZWxhdGVkIGludGVzdGluYWwgbWljcm9iaWFsIHBo
eWxvdHlwZXM8L3RpdGxlPjxzZWNvbmRhcnktdGl0bGU+Qk1DIEdhc3Ryb2VudGVyb2w8L3NlY29u
ZGFyeS10aXRsZT48L3RpdGxlcz48cGVyaW9kaWNhbD48ZnVsbC10aXRsZT5CTUMgR2FzdHJvZW50
ZXJvbDwvZnVsbC10aXRsZT48L3BlcmlvZGljYWw+PHBhZ2VzPjExMDwvcGFnZXM+PHZvbHVtZT4x
MDwvdm9sdW1lPjxlZGl0aW9uPjIwMTAvMDkvMjE8L2VkaXRpb24+PGtleXdvcmRzPjxrZXl3b3Jk
PkFkdWx0PC9rZXl3b3JkPjxrZXl3b3JkPkJhY3RlcmlhLypnZW5ldGljcy9pc29sYXRpb24gJmFt
cDsgcHVyaWZpY2F0aW9uPC9rZXl3b3JkPjxrZXl3b3JkPkROQSwgQmFjdGVyaWFsLyphbmFseXNp
czwva2V5d29yZD48a2V5d29yZD4qRGlldGFyeSBTdXBwbGVtZW50czwva2V5d29yZD48a2V5d29y
ZD5Eb3VibGUtQmxpbmQgTWV0aG9kPC9rZXl3b3JkPjxrZXl3b3JkPkZlY2VzL21pY3JvYmlvbG9n
eTwva2V5d29yZD48a2V5d29yZD5GZW1hbGU8L2tleXdvcmQ+PGtleXdvcmQ+SHVtYW5zPC9rZXl3
b3JkPjxrZXl3b3JkPkludGVzdGluZXMvKm1pY3JvYmlvbG9neTwva2V5d29yZD48a2V5d29yZD5J
cnJpdGFibGUgQm93ZWwgU3luZHJvbWUvKmRydWcgdGhlcmFweS9taWNyb2Jpb2xvZ3k8L2tleXdv
cmQ+PGtleXdvcmQ+TWFsZTwva2V5d29yZD48a2V5d29yZD5NaWRkbGUgQWdlZDwva2V5d29yZD48
a2V5d29yZD5Qb2x5bWVyYXNlIENoYWluIFJlYWN0aW9uPC9rZXl3b3JkPjxrZXl3b3JkPlByb2Jp
b3RpY3MvKmFkbWluaXN0cmF0aW9uICZhbXA7IGRvc2FnZTwva2V5d29yZD48a2V5d29yZD5UcmVh
dG1lbnQgT3V0Y29tZTwva2V5d29yZD48a2V5d29yZD5Zb3VuZyBBZHVsdDwva2V5d29yZD48L2tl
eXdvcmRzPjxkYXRlcz48eWVhcj4yMDEwPC95ZWFyPjxwdWItZGF0ZXM+PGRhdGU+U2VwIDE5PC9k
YXRlPjwvcHViLWRhdGVzPjwvZGF0ZXM+PGlzYm4+MTQ3MS0yMzBYIChFbGVjdHJvbmljKSYjeEQ7
MTQ3MS0yMzBYIChMaW5raW5nKTwvaXNibj48YWNjZXNzaW9uLW51bT4yMDg0OTY1OTwvYWNjZXNz
aW9uLW51bT48dXJscz48cmVsYXRlZC11cmxzPjx1cmw+aHR0cHM6Ly93d3cubmNiaS5ubG0ubmlo
Lmdvdi9wdWJtZWQvMjA4NDk2NTk8L3VybD48L3JlbGF0ZWQtdXJscz48L3VybHM+PGN1c3RvbTI+
UE1DMjk0OTc3NDwvY3VzdG9tMj48ZWxlY3Ryb25pYy1yZXNvdXJjZS1udW0+MTAuMTE4Ni8xNDcx
LTIzMFgtMTAtMTEwPC9lbGVjdHJvbmljLXJlc291cmNlLW51bT48L3JlY29yZD48L0NpdGU+PC9F
bmROb3RlPn==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A05FB0">
        <w:rPr>
          <w:rFonts w:ascii="Times New Roman" w:hAnsi="Times New Roman" w:cs="Times New Roman"/>
          <w:sz w:val="24"/>
          <w:szCs w:val="24"/>
        </w:rPr>
      </w:r>
      <w:r w:rsidR="00A05FB0">
        <w:rPr>
          <w:rFonts w:ascii="Times New Roman" w:hAnsi="Times New Roman" w:cs="Times New Roman"/>
          <w:sz w:val="24"/>
          <w:szCs w:val="24"/>
        </w:rPr>
        <w:fldChar w:fldCharType="separate"/>
      </w:r>
      <w:r w:rsidR="008008FA">
        <w:rPr>
          <w:rFonts w:ascii="Times New Roman" w:hAnsi="Times New Roman" w:cs="Times New Roman"/>
          <w:noProof/>
          <w:sz w:val="24"/>
          <w:szCs w:val="24"/>
        </w:rPr>
        <w:t>(68)</w:t>
      </w:r>
      <w:r w:rsidR="00A05FB0">
        <w:rPr>
          <w:rFonts w:ascii="Times New Roman" w:hAnsi="Times New Roman" w:cs="Times New Roman"/>
          <w:sz w:val="24"/>
          <w:szCs w:val="24"/>
        </w:rPr>
        <w:fldChar w:fldCharType="end"/>
      </w:r>
      <w:r w:rsidRPr="0068652B">
        <w:rPr>
          <w:rFonts w:ascii="Times New Roman" w:hAnsi="Times New Roman" w:cs="Times New Roman"/>
          <w:sz w:val="24"/>
          <w:szCs w:val="24"/>
        </w:rPr>
        <w:t xml:space="preserve">. Multiple probiotic interventions were able to reduce </w:t>
      </w:r>
      <w:r w:rsidRPr="006D252C">
        <w:rPr>
          <w:rFonts w:ascii="Times New Roman" w:hAnsi="Times New Roman" w:cs="Times New Roman"/>
          <w:i/>
          <w:iCs/>
          <w:sz w:val="24"/>
          <w:szCs w:val="24"/>
        </w:rPr>
        <w:t>Ruminococcus Torques</w:t>
      </w:r>
      <w:r w:rsidRPr="0068652B">
        <w:rPr>
          <w:rFonts w:ascii="Times New Roman" w:hAnsi="Times New Roman" w:cs="Times New Roman"/>
          <w:sz w:val="24"/>
          <w:szCs w:val="24"/>
        </w:rPr>
        <w:t xml:space="preserve"> </w:t>
      </w:r>
      <w:r w:rsidR="006D252C">
        <w:rPr>
          <w:rFonts w:ascii="Times New Roman" w:hAnsi="Times New Roman" w:cs="Times New Roman"/>
          <w:sz w:val="24"/>
          <w:szCs w:val="24"/>
        </w:rPr>
        <w:t xml:space="preserve">abundance </w:t>
      </w:r>
      <w:r w:rsidRPr="0068652B">
        <w:rPr>
          <w:rFonts w:ascii="Times New Roman" w:hAnsi="Times New Roman" w:cs="Times New Roman"/>
          <w:sz w:val="24"/>
          <w:szCs w:val="24"/>
        </w:rPr>
        <w:t xml:space="preserve">significantly based on results obtained from quantitative real-time polymerase chain reaction (qPCR), suggesting that </w:t>
      </w:r>
      <w:r w:rsidRPr="006D252C">
        <w:rPr>
          <w:rFonts w:ascii="Times New Roman" w:hAnsi="Times New Roman" w:cs="Times New Roman"/>
          <w:i/>
          <w:iCs/>
          <w:sz w:val="24"/>
          <w:szCs w:val="24"/>
        </w:rPr>
        <w:t>Ruminococcus Torques</w:t>
      </w:r>
      <w:r w:rsidRPr="0068652B">
        <w:rPr>
          <w:rFonts w:ascii="Times New Roman" w:hAnsi="Times New Roman" w:cs="Times New Roman"/>
          <w:sz w:val="24"/>
          <w:szCs w:val="24"/>
        </w:rPr>
        <w:t xml:space="preserve"> may be used as biomarker in evaluating probiotic activity. As a part of normal flora in gastrointestinal tract, another </w:t>
      </w:r>
      <w:r w:rsidRPr="006D252C">
        <w:rPr>
          <w:rFonts w:ascii="Times New Roman" w:hAnsi="Times New Roman" w:cs="Times New Roman"/>
          <w:i/>
          <w:iCs/>
          <w:sz w:val="24"/>
          <w:szCs w:val="24"/>
        </w:rPr>
        <w:t>Ruminococcus</w:t>
      </w:r>
      <w:r w:rsidRPr="0068652B">
        <w:rPr>
          <w:rFonts w:ascii="Times New Roman" w:hAnsi="Times New Roman" w:cs="Times New Roman"/>
          <w:sz w:val="24"/>
          <w:szCs w:val="24"/>
        </w:rPr>
        <w:t xml:space="preserve"> specie</w:t>
      </w:r>
      <w:r w:rsidR="006D252C">
        <w:rPr>
          <w:rFonts w:ascii="Times New Roman" w:hAnsi="Times New Roman" w:cs="Times New Roman"/>
          <w:sz w:val="24"/>
          <w:szCs w:val="24"/>
        </w:rPr>
        <w:t>s,</w:t>
      </w:r>
      <w:r w:rsidRPr="0068652B">
        <w:rPr>
          <w:rFonts w:ascii="Times New Roman" w:hAnsi="Times New Roman" w:cs="Times New Roman"/>
          <w:sz w:val="24"/>
          <w:szCs w:val="24"/>
        </w:rPr>
        <w:t xml:space="preserve"> </w:t>
      </w:r>
      <w:r w:rsidRPr="006D252C">
        <w:rPr>
          <w:rFonts w:ascii="Times New Roman" w:hAnsi="Times New Roman" w:cs="Times New Roman"/>
          <w:i/>
          <w:iCs/>
          <w:sz w:val="24"/>
          <w:szCs w:val="24"/>
        </w:rPr>
        <w:t>Gnavus</w:t>
      </w:r>
      <w:r w:rsidRPr="0068652B">
        <w:rPr>
          <w:rFonts w:ascii="Times New Roman" w:hAnsi="Times New Roman" w:cs="Times New Roman"/>
          <w:sz w:val="24"/>
          <w:szCs w:val="24"/>
        </w:rPr>
        <w:t xml:space="preserve"> showed </w:t>
      </w:r>
      <w:r w:rsidR="006D252C">
        <w:rPr>
          <w:rFonts w:ascii="Times New Roman" w:hAnsi="Times New Roman" w:cs="Times New Roman"/>
          <w:sz w:val="24"/>
          <w:szCs w:val="24"/>
        </w:rPr>
        <w:t xml:space="preserve">to be in </w:t>
      </w:r>
      <w:r w:rsidRPr="0068652B">
        <w:rPr>
          <w:rFonts w:ascii="Times New Roman" w:hAnsi="Times New Roman" w:cs="Times New Roman"/>
          <w:sz w:val="24"/>
          <w:szCs w:val="24"/>
        </w:rPr>
        <w:t xml:space="preserve">high abundance </w:t>
      </w:r>
      <w:r w:rsidR="006D252C">
        <w:rPr>
          <w:rFonts w:ascii="Times New Roman" w:hAnsi="Times New Roman" w:cs="Times New Roman"/>
          <w:sz w:val="24"/>
          <w:szCs w:val="24"/>
        </w:rPr>
        <w:t>in the</w:t>
      </w:r>
      <w:r w:rsidRPr="0068652B">
        <w:rPr>
          <w:rFonts w:ascii="Times New Roman" w:hAnsi="Times New Roman" w:cs="Times New Roman"/>
          <w:sz w:val="24"/>
          <w:szCs w:val="24"/>
        </w:rPr>
        <w:t xml:space="preserve"> IBD patients, with increased level of oxidative stress in the gut </w:t>
      </w:r>
      <w:r w:rsidR="00A05FB0">
        <w:rPr>
          <w:rFonts w:ascii="Times New Roman" w:hAnsi="Times New Roman" w:cs="Times New Roman"/>
          <w:sz w:val="24"/>
          <w:szCs w:val="24"/>
        </w:rPr>
        <w:fldChar w:fldCharType="begin">
          <w:fldData xml:space="preserve">PEVuZE5vdGU+PENpdGU+PEF1dGhvcj5IYWxsPC9BdXRob3I+PFllYXI+MjAxNzwvWWVhcj48UmVj
TnVtPjI0NzwvUmVjTnVtPjxEaXNwbGF5VGV4dD4oNjkpPC9EaXNwbGF5VGV4dD48cmVjb3JkPjxy
ZWMtbnVtYmVyPjI0NzwvcmVjLW51bWJlcj48Zm9yZWlnbi1rZXlzPjxrZXkgYXBwPSJFTiIgZGIt
aWQ9Ijlzd3gyMHMyNmZ6NXpvZWR4ZjJ4YXR3N3QweDVmMnJzcGV0OSIgdGltZXN0YW1wPSIxNjc0
NTExMDI1Ij4yNDc8L2tleT48L2ZvcmVpZ24ta2V5cz48cmVmLXR5cGUgbmFtZT0iSm91cm5hbCBB
cnRpY2xlIj4xNzwvcmVmLXR5cGU+PGNvbnRyaWJ1dG9ycz48YXV0aG9ycz48YXV0aG9yPkhhbGws
IEEuIEIuPC9hdXRob3I+PGF1dGhvcj5ZYXNzb3VyLCBNLjwvYXV0aG9yPjxhdXRob3I+U2F1aywg
Si48L2F1dGhvcj48YXV0aG9yPkdhcm5lciwgQS48L2F1dGhvcj48YXV0aG9yPkppYW5nLCBYLjwv
YXV0aG9yPjxhdXRob3I+QXJ0aHVyLCBULjwvYXV0aG9yPjxhdXRob3I+TGFnb3VkYXMsIEcuIEsu
PC9hdXRob3I+PGF1dGhvcj5WYXRhbmVuLCBULjwvYXV0aG9yPjxhdXRob3I+Rm9ybmVsb3MsIE4u
PC9hdXRob3I+PGF1dGhvcj5XaWxzb24sIFIuPC9hdXRob3I+PGF1dGhvcj5CZXJ0aGEsIE0uPC9h
dXRob3I+PGF1dGhvcj5Db2hlbiwgTS48L2F1dGhvcj48YXV0aG9yPkdhcmJlciwgSi48L2F1dGhv
cj48YXV0aG9yPktoYWxpbGksIEguPC9hdXRob3I+PGF1dGhvcj5HZXZlcnMsIEQuPC9hdXRob3I+
PGF1dGhvcj5BbmFudGhha3Jpc2huYW4sIEEuIE4uPC9hdXRob3I+PGF1dGhvcj5LdWdhdGhhc2Fu
LCBTLjwvYXV0aG9yPjxhdXRob3I+TGFuZGVyLCBFLiBTLjwvYXV0aG9yPjxhdXRob3I+QmxhaW5l
eSwgUC48L2F1dGhvcj48YXV0aG9yPlZsYW1ha2lzLCBILjwvYXV0aG9yPjxhdXRob3I+WGF2aWVy
LCBSLiBKLjwvYXV0aG9yPjxhdXRob3I+SHV0dGVuaG93ZXIsIEMuPC9hdXRob3I+PC9hdXRob3Jz
PjwvY29udHJpYnV0b3JzPjxhdXRoLWFkZHJlc3M+QnJvYWQgSW5zdGl0dXRlIG9mIE1JVCBhbmQg
SGFydmFyZCwgQ2FtYnJpZGdlLCBNQSwgMDIxNDIsIFVTQS4mI3hEO0NlbnRlciBmb3IgQ29tcHV0
YXRpb25hbCBhbmQgSW50ZWdyYXRpdmUgQmlvbG9neSwgTWFzc2FjaHVzZXR0cyBHZW5lcmFsIEhv
c3BpdGFsIGFuZCBIYXJ2YXJkIE1lZGljYWwgU2Nob29sLCBCb3N0b24sIE1BLCAwMjExNCwgVVNB
LiYjeEQ7R2FzdHJvaW50ZXN0aW5hbCBVbml0IGFuZCBDZW50ZXIgZm9yIHRoZSBTdHVkeSBvZiBJ
bmZsYW1tYXRvcnkgQm93ZWwgRGlzZWFzZSwgTWFzc2FjaHVzZXR0cyBHZW5lcmFsIEhvc3BpdGFs
IGFuZCBIYXJ2YXJkIE1lZGljYWwgU2Nob29sLCBCb3N0b24sIE1BLCAwMjExNCwgVVNBLiYjeEQ7
Q3VycmVudCBhZGRyZXNzOiBWYXRjaGUgYW5kIFRhbWFyIE1hbm91a2lhbiBEaXZpc2lvbiBvZiBE
aWdlc3RpdmUgRGlzZWFzZSwgRGF2aWQgR2VmZmVuIFNjaG9vbCBvZiBNZWRpY2luZSBhdCBVQ0xB
LCBMb3MgQW5nZWxlcywgQ0EsIDkwMDk1LCBVU0EuJiN4RDtDZW50ZXIgZm9yIE1pY3JvYmlvbWUg
SW5mb3JtYXRpY3MgYW5kIFRoZXJhcGV1dGljcywgTWFzc2FjaHVzZXR0cyBJbnN0aXR1dGUgb2Yg
VGVjaG5vbG9neSwgQ2FtYnJpZGdlLCBNQSwgMDIxMzksIFVTQS4mI3hEO01JVCBEZXBhcnRtZW50
IG9mIEJpb2xvZ2ljYWwgRW5naW5lZXJpbmcsIE1hc3NhY2h1c2V0dHMgSW5zdGl0dXRlIG9mIFRl
Y2hub2xvZ3ksIENhbWJyaWRnZSwgTUEsIDAyMTQyLCBVU0EuJiN4RDtFbW9yeSBVbml2ZXJzaXR5
IFNjaG9vbCBvZiBNZWRpY2luZSwgRW1vcnkgVW5pdmVyc2l0eSwgQXRsYW50YSwgR0EsIDMwMzIy
LCBVU0EuJiN4RDtDdXJyZW50IGFkZHJlc3M6IEphbnNzZW4gSHVtYW4gTWljcm9iaW9tZSBJbnN0
aXR1dGUsIEphbnNzZW4gUmVzZWFyY2ggJmFtcDsgRGV2ZWxvcG1lbnQsIENhbWJyaWRnZSwgTUEs
IDAyMTQyLCBVU0EuJiN4RDtNSVQgRGVwYXJ0bWVudCBvZiBCaW9sb2d5LCBNYXNzYWNodXNldHRz
IEluc3RpdHV0ZSBvZiBUZWNobm9sb2d5LCBDYW1icmlkZ2UsIE1BLCAwMjE0MiwgVVNBLiYjeEQ7
RGVwYXJ0bWVudCBvZiBTeXN0ZW1zIEJpb2xvZ3ksIEhhcnZhcmQgTWVkaWNhbCBTY2hvb2wsIEJv
c3RvbiwgTUEsIDAyMTE0LCBVU0EuJiN4RDtCcm9hZCBJbnN0aXR1dGUgb2YgTUlUIGFuZCBIYXJ2
YXJkLCBDYW1icmlkZ2UsIE1BLCAwMjE0MiwgVVNBLiB4YXZpZXJAbW9sYmlvLm1naC5oYXJ2YXJk
LmVkdS4mI3hEO0NlbnRlciBmb3IgQ29tcHV0YXRpb25hbCBhbmQgSW50ZWdyYXRpdmUgQmlvbG9n
eSwgTWFzc2FjaHVzZXR0cyBHZW5lcmFsIEhvc3BpdGFsIGFuZCBIYXJ2YXJkIE1lZGljYWwgU2No
b29sLCBCb3N0b24sIE1BLCAwMjExNCwgVVNBLiB4YXZpZXJAbW9sYmlvLm1naC5oYXJ2YXJkLmVk
dS4mI3hEO0dhc3Ryb2ludGVzdGluYWwgVW5pdCBhbmQgQ2VudGVyIGZvciB0aGUgU3R1ZHkgb2Yg
SW5mbGFtbWF0b3J5IEJvd2VsIERpc2Vhc2UsIE1hc3NhY2h1c2V0dHMgR2VuZXJhbCBIb3NwaXRh
bCBhbmQgSGFydmFyZCBNZWRpY2FsIFNjaG9vbCwgQm9zdG9uLCBNQSwgMDIxMTQsIFVTQS4geGF2
aWVyQG1vbGJpby5tZ2guaGFydmFyZC5lZHUuJiN4RDtDZW50ZXIgZm9yIE1pY3JvYmlvbWUgSW5m
b3JtYXRpY3MgYW5kIFRoZXJhcGV1dGljcywgTWFzc2FjaHVzZXR0cyBJbnN0aXR1dGUgb2YgVGVj
aG5vbG9neSwgQ2FtYnJpZGdlLCBNQSwgMDIxMzksIFVTQS4geGF2aWVyQG1vbGJpby5tZ2guaGFy
dmFyZC5lZHUuJiN4RDtCcm9hZCBJbnN0aXR1dGUgb2YgTUlUIGFuZCBIYXJ2YXJkLCBDYW1icmlk
Z2UsIE1BLCAwMjE0MiwgVVNBLiBjaHV0dGVuaEBoc3BoLmhhcnZhcmQuZWR1LiYjeEQ7RGVwYXJ0
bWVudCBvZiBCaW9zdGF0aXN0aWNzLCBIYXJ2YXJkIFNjaG9vbCBvZiBQdWJsaWMgSGVhbHRoLCBC
b3N0b24sIE1BLCAwMjExNSwgVVNBLiBjaHV0dGVuaEBoc3BoLmhhcnZhcmQuZWR1LjwvYXV0aC1h
ZGRyZXNzPjx0aXRsZXM+PHRpdGxlPkEgbm92ZWwgUnVtaW5vY29jY3VzIGduYXZ1cyBjbGFkZSBl
bnJpY2hlZCBpbiBpbmZsYW1tYXRvcnkgYm93ZWwgZGlzZWFzZSBwYXRpZW50czwvdGl0bGU+PHNl
Y29uZGFyeS10aXRsZT5HZW5vbWUgTWVkPC9zZWNvbmRhcnktdGl0bGU+PC90aXRsZXM+PHBlcmlv
ZGljYWw+PGZ1bGwtdGl0bGU+R2Vub21lIE1lZDwvZnVsbC10aXRsZT48L3BlcmlvZGljYWw+PHBh
Z2VzPjEwMzwvcGFnZXM+PHZvbHVtZT45PC92b2x1bWU+PG51bWJlcj4xPC9udW1iZXI+PGVkaXRp
b24+MjAxNy8xMi8wMTwvZWRpdGlvbj48a2V5d29yZHM+PGtleXdvcmQ+QWR1bHQ8L2tleXdvcmQ+
PGtleXdvcmQ+QWdlZDwva2V5d29yZD48a2V5d29yZD5GZWNlcy9taWNyb2Jpb2xvZ3k8L2tleXdv
cmQ+PGtleXdvcmQ+R2FzdHJvaW50ZXN0aW5hbCBNaWNyb2Jpb21lL2dlbmV0aWNzPC9rZXl3b3Jk
PjxrZXl3b3JkPkdlbm9tZSwgQmFjdGVyaWFsPC9rZXl3b3JkPjxrZXl3b3JkPkh1bWFuczwva2V5
d29yZD48a2V5d29yZD5JbmZsYW1tYXRvcnkgQm93ZWwgRGlzZWFzZXMvKm1pY3JvYmlvbG9neTwv
a2V5d29yZD48a2V5d29yZD5NaWRkbGUgQWdlZDwva2V5d29yZD48a2V5d29yZD5PeGlkYXRpdmUg
U3RyZXNzPC9rZXl3b3JkPjxrZXl3b3JkPlBoeWxvZ2VueTwva2V5d29yZD48a2V5d29yZD5SdW1p
bm9jb2NjdXMvZ2VuZXRpY3MvKmlzb2xhdGlvbiAmYW1wOyBwdXJpZmljYXRpb248L2tleXdvcmQ+
PGtleXdvcmQ+U3BlY2llcyBTcGVjaWZpY2l0eTwva2V5d29yZD48a2V5d29yZD5Zb3VuZyBBZHVs
dDwva2V5d29yZD48L2tleXdvcmRzPjxkYXRlcz48eWVhcj4yMDE3PC95ZWFyPjxwdWItZGF0ZXM+
PGRhdGU+Tm92IDI4PC9kYXRlPjwvcHViLWRhdGVzPjwvZGF0ZXM+PGlzYm4+MTc1Ni05OTRYIChF
bGVjdHJvbmljKSYjeEQ7MTc1Ni05OTRYIChMaW5raW5nKTwvaXNibj48YWNjZXNzaW9uLW51bT4y
OTE4MzMzMjwvYWNjZXNzaW9uLW51bT48dXJscz48cmVsYXRlZC11cmxzPjx1cmw+aHR0cHM6Ly93
d3cubmNiaS5ubG0ubmloLmdvdi9wdWJtZWQvMjkxODMzMzI8L3VybD48L3JlbGF0ZWQtdXJscz48
L3VybHM+PGN1c3RvbTI+UE1DNTcwNDQ1OTwvY3VzdG9tMj48ZWxlY3Ryb25pYy1yZXNvdXJjZS1u
dW0+MTAuMTE4Ni9zMTMwNzMtMDE3LTA0OTAtNTwvZWxlY3Ryb25pYy1yZXNvdXJjZS1udW0+PC9y
ZWNvcmQ+PC9DaXRlPjwvRW5kTm90ZT5=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PEVuZE5vdGU+PENpdGU+PEF1dGhvcj5IYWxsPC9BdXRob3I+PFllYXI+MjAxNzwvWWVhcj48UmVj
TnVtPjI0NzwvUmVjTnVtPjxEaXNwbGF5VGV4dD4oNjkpPC9EaXNwbGF5VGV4dD48cmVjb3JkPjxy
ZWMtbnVtYmVyPjI0NzwvcmVjLW51bWJlcj48Zm9yZWlnbi1rZXlzPjxrZXkgYXBwPSJFTiIgZGIt
aWQ9Ijlzd3gyMHMyNmZ6NXpvZWR4ZjJ4YXR3N3QweDVmMnJzcGV0OSIgdGltZXN0YW1wPSIxNjc0
NTExMDI1Ij4yNDc8L2tleT48L2ZvcmVpZ24ta2V5cz48cmVmLXR5cGUgbmFtZT0iSm91cm5hbCBB
cnRpY2xlIj4xNzwvcmVmLXR5cGU+PGNvbnRyaWJ1dG9ycz48YXV0aG9ycz48YXV0aG9yPkhhbGws
IEEuIEIuPC9hdXRob3I+PGF1dGhvcj5ZYXNzb3VyLCBNLjwvYXV0aG9yPjxhdXRob3I+U2F1aywg
Si48L2F1dGhvcj48YXV0aG9yPkdhcm5lciwgQS48L2F1dGhvcj48YXV0aG9yPkppYW5nLCBYLjwv
YXV0aG9yPjxhdXRob3I+QXJ0aHVyLCBULjwvYXV0aG9yPjxhdXRob3I+TGFnb3VkYXMsIEcuIEsu
PC9hdXRob3I+PGF1dGhvcj5WYXRhbmVuLCBULjwvYXV0aG9yPjxhdXRob3I+Rm9ybmVsb3MsIE4u
PC9hdXRob3I+PGF1dGhvcj5XaWxzb24sIFIuPC9hdXRob3I+PGF1dGhvcj5CZXJ0aGEsIE0uPC9h
dXRob3I+PGF1dGhvcj5Db2hlbiwgTS48L2F1dGhvcj48YXV0aG9yPkdhcmJlciwgSi48L2F1dGhv
cj48YXV0aG9yPktoYWxpbGksIEguPC9hdXRob3I+PGF1dGhvcj5HZXZlcnMsIEQuPC9hdXRob3I+
PGF1dGhvcj5BbmFudGhha3Jpc2huYW4sIEEuIE4uPC9hdXRob3I+PGF1dGhvcj5LdWdhdGhhc2Fu
LCBTLjwvYXV0aG9yPjxhdXRob3I+TGFuZGVyLCBFLiBTLjwvYXV0aG9yPjxhdXRob3I+QmxhaW5l
eSwgUC48L2F1dGhvcj48YXV0aG9yPlZsYW1ha2lzLCBILjwvYXV0aG9yPjxhdXRob3I+WGF2aWVy
LCBSLiBKLjwvYXV0aG9yPjxhdXRob3I+SHV0dGVuaG93ZXIsIEMuPC9hdXRob3I+PC9hdXRob3Jz
PjwvY29udHJpYnV0b3JzPjxhdXRoLWFkZHJlc3M+QnJvYWQgSW5zdGl0dXRlIG9mIE1JVCBhbmQg
SGFydmFyZCwgQ2FtYnJpZGdlLCBNQSwgMDIxNDIsIFVTQS4mI3hEO0NlbnRlciBmb3IgQ29tcHV0
YXRpb25hbCBhbmQgSW50ZWdyYXRpdmUgQmlvbG9neSwgTWFzc2FjaHVzZXR0cyBHZW5lcmFsIEhv
c3BpdGFsIGFuZCBIYXJ2YXJkIE1lZGljYWwgU2Nob29sLCBCb3N0b24sIE1BLCAwMjExNCwgVVNB
LiYjeEQ7R2FzdHJvaW50ZXN0aW5hbCBVbml0IGFuZCBDZW50ZXIgZm9yIHRoZSBTdHVkeSBvZiBJ
bmZsYW1tYXRvcnkgQm93ZWwgRGlzZWFzZSwgTWFzc2FjaHVzZXR0cyBHZW5lcmFsIEhvc3BpdGFs
IGFuZCBIYXJ2YXJkIE1lZGljYWwgU2Nob29sLCBCb3N0b24sIE1BLCAwMjExNCwgVVNBLiYjeEQ7
Q3VycmVudCBhZGRyZXNzOiBWYXRjaGUgYW5kIFRhbWFyIE1hbm91a2lhbiBEaXZpc2lvbiBvZiBE
aWdlc3RpdmUgRGlzZWFzZSwgRGF2aWQgR2VmZmVuIFNjaG9vbCBvZiBNZWRpY2luZSBhdCBVQ0xB
LCBMb3MgQW5nZWxlcywgQ0EsIDkwMDk1LCBVU0EuJiN4RDtDZW50ZXIgZm9yIE1pY3JvYmlvbWUg
SW5mb3JtYXRpY3MgYW5kIFRoZXJhcGV1dGljcywgTWFzc2FjaHVzZXR0cyBJbnN0aXR1dGUgb2Yg
VGVjaG5vbG9neSwgQ2FtYnJpZGdlLCBNQSwgMDIxMzksIFVTQS4mI3hEO01JVCBEZXBhcnRtZW50
IG9mIEJpb2xvZ2ljYWwgRW5naW5lZXJpbmcsIE1hc3NhY2h1c2V0dHMgSW5zdGl0dXRlIG9mIFRl
Y2hub2xvZ3ksIENhbWJyaWRnZSwgTUEsIDAyMTQyLCBVU0EuJiN4RDtFbW9yeSBVbml2ZXJzaXR5
IFNjaG9vbCBvZiBNZWRpY2luZSwgRW1vcnkgVW5pdmVyc2l0eSwgQXRsYW50YSwgR0EsIDMwMzIy
LCBVU0EuJiN4RDtDdXJyZW50IGFkZHJlc3M6IEphbnNzZW4gSHVtYW4gTWljcm9iaW9tZSBJbnN0
aXR1dGUsIEphbnNzZW4gUmVzZWFyY2ggJmFtcDsgRGV2ZWxvcG1lbnQsIENhbWJyaWRnZSwgTUEs
IDAyMTQyLCBVU0EuJiN4RDtNSVQgRGVwYXJ0bWVudCBvZiBCaW9sb2d5LCBNYXNzYWNodXNldHRz
IEluc3RpdHV0ZSBvZiBUZWNobm9sb2d5LCBDYW1icmlkZ2UsIE1BLCAwMjE0MiwgVVNBLiYjeEQ7
RGVwYXJ0bWVudCBvZiBTeXN0ZW1zIEJpb2xvZ3ksIEhhcnZhcmQgTWVkaWNhbCBTY2hvb2wsIEJv
c3RvbiwgTUEsIDAyMTE0LCBVU0EuJiN4RDtCcm9hZCBJbnN0aXR1dGUgb2YgTUlUIGFuZCBIYXJ2
YXJkLCBDYW1icmlkZ2UsIE1BLCAwMjE0MiwgVVNBLiB4YXZpZXJAbW9sYmlvLm1naC5oYXJ2YXJk
LmVkdS4mI3hEO0NlbnRlciBmb3IgQ29tcHV0YXRpb25hbCBhbmQgSW50ZWdyYXRpdmUgQmlvbG9n
eSwgTWFzc2FjaHVzZXR0cyBHZW5lcmFsIEhvc3BpdGFsIGFuZCBIYXJ2YXJkIE1lZGljYWwgU2No
b29sLCBCb3N0b24sIE1BLCAwMjExNCwgVVNBLiB4YXZpZXJAbW9sYmlvLm1naC5oYXJ2YXJkLmVk
dS4mI3hEO0dhc3Ryb2ludGVzdGluYWwgVW5pdCBhbmQgQ2VudGVyIGZvciB0aGUgU3R1ZHkgb2Yg
SW5mbGFtbWF0b3J5IEJvd2VsIERpc2Vhc2UsIE1hc3NhY2h1c2V0dHMgR2VuZXJhbCBIb3NwaXRh
bCBhbmQgSGFydmFyZCBNZWRpY2FsIFNjaG9vbCwgQm9zdG9uLCBNQSwgMDIxMTQsIFVTQS4geGF2
aWVyQG1vbGJpby5tZ2guaGFydmFyZC5lZHUuJiN4RDtDZW50ZXIgZm9yIE1pY3JvYmlvbWUgSW5m
b3JtYXRpY3MgYW5kIFRoZXJhcGV1dGljcywgTWFzc2FjaHVzZXR0cyBJbnN0aXR1dGUgb2YgVGVj
aG5vbG9neSwgQ2FtYnJpZGdlLCBNQSwgMDIxMzksIFVTQS4geGF2aWVyQG1vbGJpby5tZ2guaGFy
dmFyZC5lZHUuJiN4RDtCcm9hZCBJbnN0aXR1dGUgb2YgTUlUIGFuZCBIYXJ2YXJkLCBDYW1icmlk
Z2UsIE1BLCAwMjE0MiwgVVNBLiBjaHV0dGVuaEBoc3BoLmhhcnZhcmQuZWR1LiYjeEQ7RGVwYXJ0
bWVudCBvZiBCaW9zdGF0aXN0aWNzLCBIYXJ2YXJkIFNjaG9vbCBvZiBQdWJsaWMgSGVhbHRoLCBC
b3N0b24sIE1BLCAwMjExNSwgVVNBLiBjaHV0dGVuaEBoc3BoLmhhcnZhcmQuZWR1LjwvYXV0aC1h
ZGRyZXNzPjx0aXRsZXM+PHRpdGxlPkEgbm92ZWwgUnVtaW5vY29jY3VzIGduYXZ1cyBjbGFkZSBl
bnJpY2hlZCBpbiBpbmZsYW1tYXRvcnkgYm93ZWwgZGlzZWFzZSBwYXRpZW50czwvdGl0bGU+PHNl
Y29uZGFyeS10aXRsZT5HZW5vbWUgTWVkPC9zZWNvbmRhcnktdGl0bGU+PC90aXRsZXM+PHBlcmlv
ZGljYWw+PGZ1bGwtdGl0bGU+R2Vub21lIE1lZDwvZnVsbC10aXRsZT48L3BlcmlvZGljYWw+PHBh
Z2VzPjEwMzwvcGFnZXM+PHZvbHVtZT45PC92b2x1bWU+PG51bWJlcj4xPC9udW1iZXI+PGVkaXRp
b24+MjAxNy8xMi8wMTwvZWRpdGlvbj48a2V5d29yZHM+PGtleXdvcmQ+QWR1bHQ8L2tleXdvcmQ+
PGtleXdvcmQ+QWdlZDwva2V5d29yZD48a2V5d29yZD5GZWNlcy9taWNyb2Jpb2xvZ3k8L2tleXdv
cmQ+PGtleXdvcmQ+R2FzdHJvaW50ZXN0aW5hbCBNaWNyb2Jpb21lL2dlbmV0aWNzPC9rZXl3b3Jk
PjxrZXl3b3JkPkdlbm9tZSwgQmFjdGVyaWFsPC9rZXl3b3JkPjxrZXl3b3JkPkh1bWFuczwva2V5
d29yZD48a2V5d29yZD5JbmZsYW1tYXRvcnkgQm93ZWwgRGlzZWFzZXMvKm1pY3JvYmlvbG9neTwv
a2V5d29yZD48a2V5d29yZD5NaWRkbGUgQWdlZDwva2V5d29yZD48a2V5d29yZD5PeGlkYXRpdmUg
U3RyZXNzPC9rZXl3b3JkPjxrZXl3b3JkPlBoeWxvZ2VueTwva2V5d29yZD48a2V5d29yZD5SdW1p
bm9jb2NjdXMvZ2VuZXRpY3MvKmlzb2xhdGlvbiAmYW1wOyBwdXJpZmljYXRpb248L2tleXdvcmQ+
PGtleXdvcmQ+U3BlY2llcyBTcGVjaWZpY2l0eTwva2V5d29yZD48a2V5d29yZD5Zb3VuZyBBZHVs
dDwva2V5d29yZD48L2tleXdvcmRzPjxkYXRlcz48eWVhcj4yMDE3PC95ZWFyPjxwdWItZGF0ZXM+
PGRhdGU+Tm92IDI4PC9kYXRlPjwvcHViLWRhdGVzPjwvZGF0ZXM+PGlzYm4+MTc1Ni05OTRYIChF
bGVjdHJvbmljKSYjeEQ7MTc1Ni05OTRYIChMaW5raW5nKTwvaXNibj48YWNjZXNzaW9uLW51bT4y
OTE4MzMzMjwvYWNjZXNzaW9uLW51bT48dXJscz48cmVsYXRlZC11cmxzPjx1cmw+aHR0cHM6Ly93
d3cubmNiaS5ubG0ubmloLmdvdi9wdWJtZWQvMjkxODMzMzI8L3VybD48L3JlbGF0ZWQtdXJscz48
L3VybHM+PGN1c3RvbTI+UE1DNTcwNDQ1OTwvY3VzdG9tMj48ZWxlY3Ryb25pYy1yZXNvdXJjZS1u
dW0+MTAuMTE4Ni9zMTMwNzMtMDE3LTA0OTAtNTwvZWxlY3Ryb25pYy1yZXNvdXJjZS1udW0+PC9y
ZWNvcmQ+PC9DaXRlPjwvRW5kTm90ZT5=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A05FB0">
        <w:rPr>
          <w:rFonts w:ascii="Times New Roman" w:hAnsi="Times New Roman" w:cs="Times New Roman"/>
          <w:sz w:val="24"/>
          <w:szCs w:val="24"/>
        </w:rPr>
      </w:r>
      <w:r w:rsidR="00A05FB0">
        <w:rPr>
          <w:rFonts w:ascii="Times New Roman" w:hAnsi="Times New Roman" w:cs="Times New Roman"/>
          <w:sz w:val="24"/>
          <w:szCs w:val="24"/>
        </w:rPr>
        <w:fldChar w:fldCharType="separate"/>
      </w:r>
      <w:r w:rsidR="008008FA">
        <w:rPr>
          <w:rFonts w:ascii="Times New Roman" w:hAnsi="Times New Roman" w:cs="Times New Roman"/>
          <w:noProof/>
          <w:sz w:val="24"/>
          <w:szCs w:val="24"/>
        </w:rPr>
        <w:t>(69)</w:t>
      </w:r>
      <w:r w:rsidR="00A05FB0">
        <w:rPr>
          <w:rFonts w:ascii="Times New Roman" w:hAnsi="Times New Roman" w:cs="Times New Roman"/>
          <w:sz w:val="24"/>
          <w:szCs w:val="24"/>
        </w:rPr>
        <w:fldChar w:fldCharType="end"/>
      </w:r>
      <w:r w:rsidRPr="0068652B">
        <w:rPr>
          <w:rFonts w:ascii="Times New Roman" w:hAnsi="Times New Roman" w:cs="Times New Roman"/>
          <w:sz w:val="24"/>
          <w:szCs w:val="24"/>
        </w:rPr>
        <w:t xml:space="preserve">, potentially caused by cytokine production such as TNF-a </w:t>
      </w:r>
      <w:r w:rsidR="00A05FB0">
        <w:rPr>
          <w:rFonts w:ascii="Times New Roman" w:hAnsi="Times New Roman" w:cs="Times New Roman"/>
          <w:sz w:val="24"/>
          <w:szCs w:val="24"/>
        </w:rPr>
        <w:fldChar w:fldCharType="begin"/>
      </w:r>
      <w:r w:rsidR="008008FA">
        <w:rPr>
          <w:rFonts w:ascii="Times New Roman" w:hAnsi="Times New Roman" w:cs="Times New Roman"/>
          <w:sz w:val="24"/>
          <w:szCs w:val="24"/>
        </w:rPr>
        <w:instrText xml:space="preserve"> ADDIN EN.CITE &lt;EndNote&gt;&lt;Cite&gt;&lt;Author&gt;Henke&lt;/Author&gt;&lt;Year&gt;2019&lt;/Year&gt;&lt;RecNum&gt;248&lt;/RecNum&gt;&lt;DisplayText&gt;(70)&lt;/DisplayText&gt;&lt;record&gt;&lt;rec-number&gt;248&lt;/rec-number&gt;&lt;foreign-keys&gt;&lt;key app="EN" db-id="9swx20s26fz5zoedxf2xatw7t0x5f2rspet9" timestamp="1674511025"&gt;248&lt;/key&gt;&lt;/foreign-keys&gt;&lt;ref-type name="Journal Article"&gt;17&lt;/ref-type&gt;&lt;contributors&gt;&lt;authors&gt;&lt;author&gt;Henke, M. T.&lt;/author&gt;&lt;author&gt;Kenny, D. J.&lt;/author&gt;&lt;author&gt;Cassilly, C. D.&lt;/author&gt;&lt;author&gt;Vlamakis, H.&lt;/author&gt;&lt;author&gt;Xavier, R. J.&lt;/author&gt;&lt;author&gt;Clardy, J.&lt;/author&gt;&lt;/authors&gt;&lt;/contributors&gt;&lt;auth-address&gt;Department of Biological Chemistry and Molecular Pharmacology, Harvard Medical School, Boston MA 02115.&amp;#xD;Broad Institute of MIT and Harvard, Cambridge, MA 02142.&amp;#xD;Department of Molecular Biology, Massachusetts General Hospital, Boston, MA 02114.&amp;#xD;Center for the Study of Inflammatory Bowel Disease, Massachusetts General Hospital, Boston, MA 02114.&amp;#xD;Department of Biological Chemistry and Molecular Pharmacology, Harvard Medical School, Boston MA 02115; jon_clardy@hms.harvard.edu.&lt;/auth-address&gt;&lt;titles&gt;&lt;title&gt;Ruminococcus gnavus, a member of the human gut microbiome associated with Crohn&amp;apos;s disease, produces an inflammatory polysaccharide&lt;/title&gt;&lt;secondary-title&gt;Proc Natl Acad Sci U S A&lt;/secondary-title&gt;&lt;/titles&gt;&lt;periodical&gt;&lt;full-title&gt;Proc Natl Acad Sci U S A&lt;/full-title&gt;&lt;/periodical&gt;&lt;pages&gt;12672-12677&lt;/pages&gt;&lt;volume&gt;116&lt;/volume&gt;&lt;number&gt;26&lt;/number&gt;&lt;edition&gt;2019/06/12&lt;/edition&gt;&lt;keywords&gt;&lt;keyword&gt;inflammatory bowel disease&lt;/keyword&gt;&lt;keyword&gt;microbiome&lt;/keyword&gt;&lt;keyword&gt;polysaccharide&lt;/keyword&gt;&lt;/keywords&gt;&lt;dates&gt;&lt;year&gt;2019&lt;/year&gt;&lt;pub-dates&gt;&lt;date&gt;Jun 25&lt;/date&gt;&lt;/pub-dates&gt;&lt;/dates&gt;&lt;isbn&gt;1091-6490 (Electronic)&amp;#xD;0027-8424 (Linking)&lt;/isbn&gt;&lt;accession-num&gt;31182571&lt;/accession-num&gt;&lt;urls&gt;&lt;related-urls&gt;&lt;url&gt;https://www.ncbi.nlm.nih.gov/pubmed/31182571&lt;/url&gt;&lt;/related-urls&gt;&lt;/urls&gt;&lt;custom2&gt;PMC6601261&lt;/custom2&gt;&lt;electronic-resource-num&gt;10.1073/pnas.1904099116&lt;/electronic-resource-num&gt;&lt;/record&gt;&lt;/Cite&gt;&lt;/EndNote&gt;</w:instrText>
      </w:r>
      <w:r w:rsidR="00A05FB0">
        <w:rPr>
          <w:rFonts w:ascii="Times New Roman" w:hAnsi="Times New Roman" w:cs="Times New Roman"/>
          <w:sz w:val="24"/>
          <w:szCs w:val="24"/>
        </w:rPr>
        <w:fldChar w:fldCharType="separate"/>
      </w:r>
      <w:r w:rsidR="008008FA">
        <w:rPr>
          <w:rFonts w:ascii="Times New Roman" w:hAnsi="Times New Roman" w:cs="Times New Roman"/>
          <w:noProof/>
          <w:sz w:val="24"/>
          <w:szCs w:val="24"/>
        </w:rPr>
        <w:t>(70)</w:t>
      </w:r>
      <w:r w:rsidR="00A05FB0">
        <w:rPr>
          <w:rFonts w:ascii="Times New Roman" w:hAnsi="Times New Roman" w:cs="Times New Roman"/>
          <w:sz w:val="24"/>
          <w:szCs w:val="24"/>
        </w:rPr>
        <w:fldChar w:fldCharType="end"/>
      </w:r>
      <w:r w:rsidRPr="0068652B">
        <w:rPr>
          <w:rFonts w:ascii="Times New Roman" w:hAnsi="Times New Roman" w:cs="Times New Roman"/>
          <w:sz w:val="24"/>
          <w:szCs w:val="24"/>
        </w:rPr>
        <w:t xml:space="preserve">. </w:t>
      </w:r>
      <w:r w:rsidR="006D252C" w:rsidRPr="006D252C">
        <w:rPr>
          <w:rFonts w:ascii="Times New Roman" w:hAnsi="Times New Roman" w:cs="Times New Roman"/>
          <w:i/>
          <w:iCs/>
          <w:sz w:val="24"/>
          <w:szCs w:val="24"/>
        </w:rPr>
        <w:t>Firmicutes</w:t>
      </w:r>
      <w:r w:rsidRPr="0068652B">
        <w:rPr>
          <w:rFonts w:ascii="Times New Roman" w:hAnsi="Times New Roman" w:cs="Times New Roman"/>
          <w:sz w:val="24"/>
          <w:szCs w:val="24"/>
        </w:rPr>
        <w:t xml:space="preserve"> </w:t>
      </w:r>
      <w:r w:rsidR="00A05FB0" w:rsidRPr="0068652B">
        <w:rPr>
          <w:rFonts w:ascii="Times New Roman" w:hAnsi="Times New Roman" w:cs="Times New Roman"/>
          <w:sz w:val="24"/>
          <w:szCs w:val="24"/>
        </w:rPr>
        <w:t>has also been</w:t>
      </w:r>
      <w:r w:rsidRPr="0068652B">
        <w:rPr>
          <w:rFonts w:ascii="Times New Roman" w:hAnsi="Times New Roman" w:cs="Times New Roman"/>
          <w:sz w:val="24"/>
          <w:szCs w:val="24"/>
        </w:rPr>
        <w:t xml:space="preserve"> reported to be overpopulated in infants who developed respiratory and skin allergic diseases </w:t>
      </w:r>
      <w:r w:rsidR="0058250C">
        <w:rPr>
          <w:rFonts w:ascii="Times New Roman" w:hAnsi="Times New Roman" w:cs="Times New Roman"/>
          <w:sz w:val="24"/>
          <w:szCs w:val="24"/>
        </w:rPr>
        <w:fldChar w:fldCharType="begin">
          <w:fldData xml:space="preserve">PEVuZE5vdGU+PENpdGU+PEF1dGhvcj5DaHVhPC9BdXRob3I+PFllYXI+MjAxODwvWWVhcj48UmVj
TnVtPjI0OTwvUmVjTnVtPjxEaXNwbGF5VGV4dD4oNzEpPC9EaXNwbGF5VGV4dD48cmVjb3JkPjxy
ZWMtbnVtYmVyPjI0OTwvcmVjLW51bWJlcj48Zm9yZWlnbi1rZXlzPjxrZXkgYXBwPSJFTiIgZGIt
aWQ9Ijlzd3gyMHMyNmZ6NXpvZWR4ZjJ4YXR3N3QweDVmMnJzcGV0OSIgdGltZXN0YW1wPSIxNjc0
NTExMDI1Ij4yNDk8L2tleT48L2ZvcmVpZ24ta2V5cz48cmVmLXR5cGUgbmFtZT0iSm91cm5hbCBB
cnRpY2xlIj4xNzwvcmVmLXR5cGU+PGNvbnRyaWJ1dG9ycz48YXV0aG9ycz48YXV0aG9yPkNodWEs
IEguIEguPC9hdXRob3I+PGF1dGhvcj5DaG91LCBILiBDLjwvYXV0aG9yPjxhdXRob3I+VHVuZywg
WS4gTC48L2F1dGhvcj48YXV0aG9yPkNoaWFuZywgQi4gTC48L2F1dGhvcj48YXV0aG9yPkxpYW8s
IEMuIEMuPC9hdXRob3I+PGF1dGhvcj5MaXUsIEguIEguPC9hdXRob3I+PGF1dGhvcj5OaSwgWS4g
SC48L2F1dGhvcj48L2F1dGhvcnM+PC9jb250cmlidXRvcnM+PGF1dGgtYWRkcmVzcz5EZXBhcnRt
ZW50IG9mIFBlZGlhdHJpY3MsIE5hdGlvbmFsIFRhaXdhbiBVbml2ZXJzaXR5IEhvc3BpdGFsLCBO
YXRpb25hbCBUYWl3YW4gVW5pdmVyc2l0eSwgVGFpcGVpLCBUYWl3YW4uJiN4RDtEZXBhcnRtZW50
IG9mIFBlZGlhdHJpY3MsIE5hdGlvbmFsIFRhaXdhbiBVbml2ZXJzaXR5IEhvc3BpdGFsLCBOYXRp
b25hbCBUYWl3YW4gVW5pdmVyc2l0eSwgVGFpcGVpLCBUYWl3YW47IEdyYWR1YXRlIEluc3RpdHV0
ZSBvZiBJbW11bm9sb2d5LCBDb2xsZWdlIG9mIE1lZGljaW5lLCBOYXRpb25hbCBUYWl3YW4gVW5p
dmVyc2l0eSwgVGFpcGVpLCBUYWl3YW47IEdyYWR1YXRlIEluc3RpdHV0ZSBvZiBDbGluaWNhbCBN
ZWRpY2luZSwgQ29sbGVnZSBvZiBNZWRpY2luZSwgTmF0aW9uYWwgVGFpd2FuIFVuaXZlcnNpdHks
IFRhaXBlaSwgVGFpd2FuLiYjeEQ7R3JhZHVhdGUgSW5zdGl0dXRlIG9mIEltbXVub2xvZ3ksIENv
bGxlZ2Ugb2YgTWVkaWNpbmUsIE5hdGlvbmFsIFRhaXdhbiBVbml2ZXJzaXR5LCBUYWlwZWksIFRh
aXdhbi4mI3hEO0luc3RpdHV0ZSBvZiBNb2xlY3VsYXIgYW5kIEdlbm9taWMgTWVkaWNpbmUsIE5h
dGlvbmFsIEhlYWx0aCBSZXNlYXJjaCBJbnN0aXR1dGVzLCBNaWFvbGksIFRhaXdhbjsgRGVwYXJ0
bWVudCBvZiBQZWRpYXRyaWNzLCBFbiBDaHUgS29uZyBIb3NwaXRhbCwgU2FueGlhLCBUYWl3YW4u
JiN4RDtEZXBhcnRtZW50IG9mIFBlZGlhdHJpY3MsIE5hdGlvbmFsIFRhaXdhbiBVbml2ZXJzaXR5
IEhvc3BpdGFsLCBOYXRpb25hbCBUYWl3YW4gVW5pdmVyc2l0eSwgVGFpcGVpLCBUYWl3YW47IE1l
ZGljYWwgTWljcm9iaW90YSBDZW50ZXIsIENvbGxlZ2Ugb2YgTWVkaWNpbmUsIE5hdGlvbmFsIFRh
aXdhbiBVbml2ZXJzaXR5LCBUYWlwZWksIFRhaXdhbi4gRWxlY3Ryb25pYyBhZGRyZXNzOiB5aG5p
QG50dS5lZHUudHcuPC9hdXRoLWFkZHJlc3M+PHRpdGxlcz48dGl0bGU+SW50ZXN0aW5hbCBEeXNi
aW9zaXMgRmVhdHVyaW5nIEFidW5kYW5jZSBvZiBSdW1pbm9jb2NjdXMgZ25hdnVzIEFzc29jaWF0
ZXMgV2l0aCBBbGxlcmdpYyBEaXNlYXNlcyBpbiBJbmZhbnRzPC90aXRsZT48c2Vjb25kYXJ5LXRp
dGxlPkdhc3Ryb2VudGVyb2xvZ3k8L3NlY29uZGFyeS10aXRsZT48L3RpdGxlcz48cGVyaW9kaWNh
bD48ZnVsbC10aXRsZT5HYXN0cm9lbnRlcm9sb2d5PC9mdWxsLXRpdGxlPjxhYmJyLTE+R2FzdHJv
ZW50ZXJvbG9neTwvYWJici0xPjwvcGVyaW9kaWNhbD48cGFnZXM+MTU0LTE2NzwvcGFnZXM+PHZv
bHVtZT4xNTQ8L3ZvbHVtZT48bnVtYmVyPjE8L251bWJlcj48ZWRpdGlvbj4yMDE3LzA5LzE2PC9l
ZGl0aW9uPjxrZXl3b3Jkcz48a2V5d29yZD5BbmltYWxzPC9rZXl3b3JkPjxrZXl3b3JkPkNvaG9y
dCBTdHVkaWVzPC9rZXl3b3JkPjxrZXl3b3JkPkRpc2Vhc2VzIGluIFR3aW5zL2VwaWRlbWlvbG9n
eS8qbWljcm9iaW9sb2d5PC9rZXl3b3JkPjxrZXl3b3JkPkR5c2Jpb3Npcy8qZXBpZGVtaW9sb2d5
LyptaWNyb2Jpb2xvZ3k8L2tleXdvcmQ+PGtleXdvcmQ+RmVtYWxlPC9rZXl3b3JkPjxrZXl3b3Jk
PipHYXN0cm9pbnRlc3RpbmFsIE1pY3JvYmlvbWU8L2tleXdvcmQ+PGtleXdvcmQ+SHVtYW5zPC9r
ZXl3b3JkPjxrZXl3b3JkPkh5cGVyc2Vuc2l0aXZpdHkvZXBpZGVtaW9sb2d5LyptaWNyb2Jpb2xv
Z3k8L2tleXdvcmQ+PGtleXdvcmQ+SW5mYW50PC9rZXl3b3JkPjxrZXl3b3JkPkluZmFudCwgTmV3
Ym9ybjwva2V5d29yZD48a2V5d29yZD5NYWxlPC9rZXl3b3JkPjxrZXl3b3JkPlJ1bWlub2NvY2N1
cy8qaXNvbGF0aW9uICZhbXA7IHB1cmlmaWNhdGlvbjwva2V5d29yZD48a2V5d29yZD4qRXBpdGhl
bGl1bS1EZXJpdmVkIEN5dG9raW5lczwva2V5d29yZD48a2V5d29yZD4qaWxjMjwva2V5d29yZD48
a2V5d29yZD4qSW1tdW5lIFJlZ3VsYXRpb248L2tleXdvcmQ+PGtleXdvcmQ+KnRzbHA8L2tleXdv
cmQ+PC9rZXl3b3Jkcz48ZGF0ZXM+PHllYXI+MjAxODwveWVhcj48cHViLWRhdGVzPjxkYXRlPkph
bjwvZGF0ZT48L3B1Yi1kYXRlcz48L2RhdGVzPjxpc2JuPjE1MjgtMDAxMiAoRWxlY3Ryb25pYykm
I3hEOzAwMTYtNTA4NSAoTGlua2luZyk8L2lzYm4+PGFjY2Vzc2lvbi1udW0+Mjg5MTIwMjA8L2Fj
Y2Vzc2lvbi1udW0+PHVybHM+PHJlbGF0ZWQtdXJscz48dXJsPmh0dHBzOi8vd3d3Lm5jYmkubmxt
Lm5paC5nb3YvcHVibWVkLzI4OTEyMDIwPC91cmw+PC9yZWxhdGVkLXVybHM+PC91cmxzPjxlbGVj
dHJvbmljLXJlc291cmNlLW51bT4xMC4xMDUzL2ouZ2FzdHJvLjIwMTcuMDkuMDA2PC9lbGVjdHJv
bmljLXJlc291cmNlLW51bT48L3JlY29yZD48L0NpdGU+PC9FbmROb3RlPgB=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PEVuZE5vdGU+PENpdGU+PEF1dGhvcj5DaHVhPC9BdXRob3I+PFllYXI+MjAxODwvWWVhcj48UmVj
TnVtPjI0OTwvUmVjTnVtPjxEaXNwbGF5VGV4dD4oNzEpPC9EaXNwbGF5VGV4dD48cmVjb3JkPjxy
ZWMtbnVtYmVyPjI0OTwvcmVjLW51bWJlcj48Zm9yZWlnbi1rZXlzPjxrZXkgYXBwPSJFTiIgZGIt
aWQ9Ijlzd3gyMHMyNmZ6NXpvZWR4ZjJ4YXR3N3QweDVmMnJzcGV0OSIgdGltZXN0YW1wPSIxNjc0
NTExMDI1Ij4yNDk8L2tleT48L2ZvcmVpZ24ta2V5cz48cmVmLXR5cGUgbmFtZT0iSm91cm5hbCBB
cnRpY2xlIj4xNzwvcmVmLXR5cGU+PGNvbnRyaWJ1dG9ycz48YXV0aG9ycz48YXV0aG9yPkNodWEs
IEguIEguPC9hdXRob3I+PGF1dGhvcj5DaG91LCBILiBDLjwvYXV0aG9yPjxhdXRob3I+VHVuZywg
WS4gTC48L2F1dGhvcj48YXV0aG9yPkNoaWFuZywgQi4gTC48L2F1dGhvcj48YXV0aG9yPkxpYW8s
IEMuIEMuPC9hdXRob3I+PGF1dGhvcj5MaXUsIEguIEguPC9hdXRob3I+PGF1dGhvcj5OaSwgWS4g
SC48L2F1dGhvcj48L2F1dGhvcnM+PC9jb250cmlidXRvcnM+PGF1dGgtYWRkcmVzcz5EZXBhcnRt
ZW50IG9mIFBlZGlhdHJpY3MsIE5hdGlvbmFsIFRhaXdhbiBVbml2ZXJzaXR5IEhvc3BpdGFsLCBO
YXRpb25hbCBUYWl3YW4gVW5pdmVyc2l0eSwgVGFpcGVpLCBUYWl3YW4uJiN4RDtEZXBhcnRtZW50
IG9mIFBlZGlhdHJpY3MsIE5hdGlvbmFsIFRhaXdhbiBVbml2ZXJzaXR5IEhvc3BpdGFsLCBOYXRp
b25hbCBUYWl3YW4gVW5pdmVyc2l0eSwgVGFpcGVpLCBUYWl3YW47IEdyYWR1YXRlIEluc3RpdHV0
ZSBvZiBJbW11bm9sb2d5LCBDb2xsZWdlIG9mIE1lZGljaW5lLCBOYXRpb25hbCBUYWl3YW4gVW5p
dmVyc2l0eSwgVGFpcGVpLCBUYWl3YW47IEdyYWR1YXRlIEluc3RpdHV0ZSBvZiBDbGluaWNhbCBN
ZWRpY2luZSwgQ29sbGVnZSBvZiBNZWRpY2luZSwgTmF0aW9uYWwgVGFpd2FuIFVuaXZlcnNpdHks
IFRhaXBlaSwgVGFpd2FuLiYjeEQ7R3JhZHVhdGUgSW5zdGl0dXRlIG9mIEltbXVub2xvZ3ksIENv
bGxlZ2Ugb2YgTWVkaWNpbmUsIE5hdGlvbmFsIFRhaXdhbiBVbml2ZXJzaXR5LCBUYWlwZWksIFRh
aXdhbi4mI3hEO0luc3RpdHV0ZSBvZiBNb2xlY3VsYXIgYW5kIEdlbm9taWMgTWVkaWNpbmUsIE5h
dGlvbmFsIEhlYWx0aCBSZXNlYXJjaCBJbnN0aXR1dGVzLCBNaWFvbGksIFRhaXdhbjsgRGVwYXJ0
bWVudCBvZiBQZWRpYXRyaWNzLCBFbiBDaHUgS29uZyBIb3NwaXRhbCwgU2FueGlhLCBUYWl3YW4u
JiN4RDtEZXBhcnRtZW50IG9mIFBlZGlhdHJpY3MsIE5hdGlvbmFsIFRhaXdhbiBVbml2ZXJzaXR5
IEhvc3BpdGFsLCBOYXRpb25hbCBUYWl3YW4gVW5pdmVyc2l0eSwgVGFpcGVpLCBUYWl3YW47IE1l
ZGljYWwgTWljcm9iaW90YSBDZW50ZXIsIENvbGxlZ2Ugb2YgTWVkaWNpbmUsIE5hdGlvbmFsIFRh
aXdhbiBVbml2ZXJzaXR5LCBUYWlwZWksIFRhaXdhbi4gRWxlY3Ryb25pYyBhZGRyZXNzOiB5aG5p
QG50dS5lZHUudHcuPC9hdXRoLWFkZHJlc3M+PHRpdGxlcz48dGl0bGU+SW50ZXN0aW5hbCBEeXNi
aW9zaXMgRmVhdHVyaW5nIEFidW5kYW5jZSBvZiBSdW1pbm9jb2NjdXMgZ25hdnVzIEFzc29jaWF0
ZXMgV2l0aCBBbGxlcmdpYyBEaXNlYXNlcyBpbiBJbmZhbnRzPC90aXRsZT48c2Vjb25kYXJ5LXRp
dGxlPkdhc3Ryb2VudGVyb2xvZ3k8L3NlY29uZGFyeS10aXRsZT48L3RpdGxlcz48cGVyaW9kaWNh
bD48ZnVsbC10aXRsZT5HYXN0cm9lbnRlcm9sb2d5PC9mdWxsLXRpdGxlPjxhYmJyLTE+R2FzdHJv
ZW50ZXJvbG9neTwvYWJici0xPjwvcGVyaW9kaWNhbD48cGFnZXM+MTU0LTE2NzwvcGFnZXM+PHZv
bHVtZT4xNTQ8L3ZvbHVtZT48bnVtYmVyPjE8L251bWJlcj48ZWRpdGlvbj4yMDE3LzA5LzE2PC9l
ZGl0aW9uPjxrZXl3b3Jkcz48a2V5d29yZD5BbmltYWxzPC9rZXl3b3JkPjxrZXl3b3JkPkNvaG9y
dCBTdHVkaWVzPC9rZXl3b3JkPjxrZXl3b3JkPkRpc2Vhc2VzIGluIFR3aW5zL2VwaWRlbWlvbG9n
eS8qbWljcm9iaW9sb2d5PC9rZXl3b3JkPjxrZXl3b3JkPkR5c2Jpb3Npcy8qZXBpZGVtaW9sb2d5
LyptaWNyb2Jpb2xvZ3k8L2tleXdvcmQ+PGtleXdvcmQ+RmVtYWxlPC9rZXl3b3JkPjxrZXl3b3Jk
PipHYXN0cm9pbnRlc3RpbmFsIE1pY3JvYmlvbWU8L2tleXdvcmQ+PGtleXdvcmQ+SHVtYW5zPC9r
ZXl3b3JkPjxrZXl3b3JkPkh5cGVyc2Vuc2l0aXZpdHkvZXBpZGVtaW9sb2d5LyptaWNyb2Jpb2xv
Z3k8L2tleXdvcmQ+PGtleXdvcmQ+SW5mYW50PC9rZXl3b3JkPjxrZXl3b3JkPkluZmFudCwgTmV3
Ym9ybjwva2V5d29yZD48a2V5d29yZD5NYWxlPC9rZXl3b3JkPjxrZXl3b3JkPlJ1bWlub2NvY2N1
cy8qaXNvbGF0aW9uICZhbXA7IHB1cmlmaWNhdGlvbjwva2V5d29yZD48a2V5d29yZD4qRXBpdGhl
bGl1bS1EZXJpdmVkIEN5dG9raW5lczwva2V5d29yZD48a2V5d29yZD4qaWxjMjwva2V5d29yZD48
a2V5d29yZD4qSW1tdW5lIFJlZ3VsYXRpb248L2tleXdvcmQ+PGtleXdvcmQ+KnRzbHA8L2tleXdv
cmQ+PC9rZXl3b3Jkcz48ZGF0ZXM+PHllYXI+MjAxODwveWVhcj48cHViLWRhdGVzPjxkYXRlPkph
bjwvZGF0ZT48L3B1Yi1kYXRlcz48L2RhdGVzPjxpc2JuPjE1MjgtMDAxMiAoRWxlY3Ryb25pYykm
I3hEOzAwMTYtNTA4NSAoTGlua2luZyk8L2lzYm4+PGFjY2Vzc2lvbi1udW0+Mjg5MTIwMjA8L2Fj
Y2Vzc2lvbi1udW0+PHVybHM+PHJlbGF0ZWQtdXJscz48dXJsPmh0dHBzOi8vd3d3Lm5jYmkubmxt
Lm5paC5nb3YvcHVibWVkLzI4OTEyMDIwPC91cmw+PC9yZWxhdGVkLXVybHM+PC91cmxzPjxlbGVj
dHJvbmljLXJlc291cmNlLW51bT4xMC4xMDUzL2ouZ2FzdHJvLjIwMTcuMDkuMDA2PC9lbGVjdHJv
bmljLXJlc291cmNlLW51bT48L3JlY29yZD48L0NpdGU+PC9FbmROb3RlPgB=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58250C">
        <w:rPr>
          <w:rFonts w:ascii="Times New Roman" w:hAnsi="Times New Roman" w:cs="Times New Roman"/>
          <w:sz w:val="24"/>
          <w:szCs w:val="24"/>
        </w:rPr>
      </w:r>
      <w:r w:rsidR="0058250C">
        <w:rPr>
          <w:rFonts w:ascii="Times New Roman" w:hAnsi="Times New Roman" w:cs="Times New Roman"/>
          <w:sz w:val="24"/>
          <w:szCs w:val="24"/>
        </w:rPr>
        <w:fldChar w:fldCharType="separate"/>
      </w:r>
      <w:r w:rsidR="008008FA">
        <w:rPr>
          <w:rFonts w:ascii="Times New Roman" w:hAnsi="Times New Roman" w:cs="Times New Roman"/>
          <w:noProof/>
          <w:sz w:val="24"/>
          <w:szCs w:val="24"/>
        </w:rPr>
        <w:t>(71)</w:t>
      </w:r>
      <w:r w:rsidR="0058250C">
        <w:rPr>
          <w:rFonts w:ascii="Times New Roman" w:hAnsi="Times New Roman" w:cs="Times New Roman"/>
          <w:sz w:val="24"/>
          <w:szCs w:val="24"/>
        </w:rPr>
        <w:fldChar w:fldCharType="end"/>
      </w:r>
      <w:r w:rsidRPr="0068652B">
        <w:rPr>
          <w:rFonts w:ascii="Times New Roman" w:hAnsi="Times New Roman" w:cs="Times New Roman"/>
          <w:sz w:val="24"/>
          <w:szCs w:val="24"/>
        </w:rPr>
        <w:t xml:space="preserve">. Mice orally garaged by purified </w:t>
      </w:r>
      <w:r w:rsidRPr="006D252C">
        <w:rPr>
          <w:rFonts w:ascii="Times New Roman" w:hAnsi="Times New Roman" w:cs="Times New Roman"/>
          <w:i/>
          <w:iCs/>
          <w:sz w:val="24"/>
          <w:szCs w:val="24"/>
        </w:rPr>
        <w:t>Ruminococcus Gnavus</w:t>
      </w:r>
      <w:r w:rsidRPr="0068652B">
        <w:rPr>
          <w:rFonts w:ascii="Times New Roman" w:hAnsi="Times New Roman" w:cs="Times New Roman"/>
          <w:sz w:val="24"/>
          <w:szCs w:val="24"/>
        </w:rPr>
        <w:t xml:space="preserve"> also developed airway inflammation by cytokine secretion such as interleukin 25, 33 and others. In </w:t>
      </w:r>
      <w:r w:rsidR="006D252C">
        <w:rPr>
          <w:rFonts w:ascii="Times New Roman" w:hAnsi="Times New Roman" w:cs="Times New Roman"/>
          <w:sz w:val="24"/>
          <w:szCs w:val="24"/>
        </w:rPr>
        <w:t>this</w:t>
      </w:r>
      <w:r w:rsidRPr="0068652B">
        <w:rPr>
          <w:rFonts w:ascii="Times New Roman" w:hAnsi="Times New Roman" w:cs="Times New Roman"/>
          <w:sz w:val="24"/>
          <w:szCs w:val="24"/>
        </w:rPr>
        <w:t xml:space="preserve"> study, we observed a significant increase in the abundance of </w:t>
      </w:r>
      <w:r w:rsidRPr="006D252C">
        <w:rPr>
          <w:rFonts w:ascii="Times New Roman" w:hAnsi="Times New Roman" w:cs="Times New Roman"/>
          <w:i/>
          <w:iCs/>
          <w:sz w:val="24"/>
          <w:szCs w:val="24"/>
        </w:rPr>
        <w:t>Firmcutes Ruminoccus</w:t>
      </w:r>
      <w:r w:rsidRPr="0068652B">
        <w:rPr>
          <w:rFonts w:ascii="Times New Roman" w:hAnsi="Times New Roman" w:cs="Times New Roman"/>
          <w:sz w:val="24"/>
          <w:szCs w:val="24"/>
        </w:rPr>
        <w:t xml:space="preserve"> in fecal samples </w:t>
      </w:r>
      <w:r w:rsidR="006D252C">
        <w:rPr>
          <w:rFonts w:ascii="Times New Roman" w:hAnsi="Times New Roman" w:cs="Times New Roman"/>
          <w:sz w:val="24"/>
          <w:szCs w:val="24"/>
        </w:rPr>
        <w:t xml:space="preserve">at the late but not at the early timepoints </w:t>
      </w:r>
      <w:r w:rsidRPr="0068652B">
        <w:rPr>
          <w:rFonts w:ascii="Times New Roman" w:hAnsi="Times New Roman" w:cs="Times New Roman"/>
          <w:sz w:val="24"/>
          <w:szCs w:val="24"/>
        </w:rPr>
        <w:t xml:space="preserve">irrespective of diet and genotype. </w:t>
      </w:r>
      <w:r w:rsidR="006D252C">
        <w:rPr>
          <w:rFonts w:ascii="Times New Roman" w:hAnsi="Times New Roman" w:cs="Times New Roman"/>
          <w:sz w:val="24"/>
          <w:szCs w:val="24"/>
        </w:rPr>
        <w:t xml:space="preserve">Accumulation of </w:t>
      </w:r>
      <w:r w:rsidR="006D252C" w:rsidRPr="0068652B">
        <w:rPr>
          <w:rFonts w:ascii="Times New Roman" w:hAnsi="Times New Roman" w:cs="Times New Roman"/>
          <w:sz w:val="24"/>
          <w:szCs w:val="24"/>
        </w:rPr>
        <w:t>harmful inflammatory bacteria in the gu</w:t>
      </w:r>
      <w:r w:rsidR="006D252C">
        <w:rPr>
          <w:rFonts w:ascii="Times New Roman" w:hAnsi="Times New Roman" w:cs="Times New Roman"/>
          <w:sz w:val="24"/>
          <w:szCs w:val="24"/>
        </w:rPr>
        <w:t>ts</w:t>
      </w:r>
      <w:r w:rsidRPr="0068652B">
        <w:rPr>
          <w:rFonts w:ascii="Times New Roman" w:hAnsi="Times New Roman" w:cs="Times New Roman"/>
          <w:sz w:val="24"/>
          <w:szCs w:val="24"/>
        </w:rPr>
        <w:t xml:space="preserve"> is considered </w:t>
      </w:r>
      <w:r w:rsidR="006D252C">
        <w:rPr>
          <w:rFonts w:ascii="Times New Roman" w:hAnsi="Times New Roman" w:cs="Times New Roman"/>
          <w:sz w:val="24"/>
          <w:szCs w:val="24"/>
        </w:rPr>
        <w:t xml:space="preserve">has been linked to </w:t>
      </w:r>
      <w:r w:rsidRPr="0068652B">
        <w:rPr>
          <w:rFonts w:ascii="Times New Roman" w:hAnsi="Times New Roman" w:cs="Times New Roman"/>
          <w:sz w:val="24"/>
          <w:szCs w:val="24"/>
        </w:rPr>
        <w:t>aging. However, w</w:t>
      </w:r>
      <w:r w:rsidR="006D252C">
        <w:rPr>
          <w:rFonts w:ascii="Times New Roman" w:hAnsi="Times New Roman" w:cs="Times New Roman"/>
          <w:sz w:val="24"/>
          <w:szCs w:val="24"/>
        </w:rPr>
        <w:t xml:space="preserve">e </w:t>
      </w:r>
      <w:r w:rsidRPr="0068652B">
        <w:rPr>
          <w:rFonts w:ascii="Times New Roman" w:hAnsi="Times New Roman" w:cs="Times New Roman"/>
          <w:sz w:val="24"/>
          <w:szCs w:val="24"/>
        </w:rPr>
        <w:t xml:space="preserve">found that the increased level of </w:t>
      </w:r>
      <w:r w:rsidRPr="006D252C">
        <w:rPr>
          <w:rFonts w:ascii="Times New Roman" w:hAnsi="Times New Roman" w:cs="Times New Roman"/>
          <w:i/>
          <w:iCs/>
          <w:sz w:val="24"/>
          <w:szCs w:val="24"/>
        </w:rPr>
        <w:t xml:space="preserve">Firmucutes </w:t>
      </w:r>
      <w:r w:rsidRPr="006D252C">
        <w:rPr>
          <w:rFonts w:ascii="Times New Roman" w:hAnsi="Times New Roman" w:cs="Times New Roman"/>
          <w:i/>
          <w:iCs/>
          <w:sz w:val="24"/>
          <w:szCs w:val="24"/>
        </w:rPr>
        <w:lastRenderedPageBreak/>
        <w:t>Ruminoccus</w:t>
      </w:r>
      <w:r w:rsidRPr="0068652B">
        <w:rPr>
          <w:rFonts w:ascii="Times New Roman" w:hAnsi="Times New Roman" w:cs="Times New Roman"/>
          <w:sz w:val="24"/>
          <w:szCs w:val="24"/>
        </w:rPr>
        <w:t xml:space="preserve"> </w:t>
      </w:r>
      <w:r w:rsidR="006D252C">
        <w:rPr>
          <w:rFonts w:ascii="Times New Roman" w:hAnsi="Times New Roman" w:cs="Times New Roman"/>
          <w:sz w:val="24"/>
          <w:szCs w:val="24"/>
        </w:rPr>
        <w:t>was mainly associated with</w:t>
      </w:r>
      <w:r w:rsidRPr="0068652B">
        <w:rPr>
          <w:rFonts w:ascii="Times New Roman" w:hAnsi="Times New Roman" w:cs="Times New Roman"/>
          <w:sz w:val="24"/>
          <w:szCs w:val="24"/>
        </w:rPr>
        <w:t xml:space="preserve"> Nrf2 KO suggesting</w:t>
      </w:r>
      <w:r w:rsidR="006D252C">
        <w:rPr>
          <w:rFonts w:ascii="Times New Roman" w:hAnsi="Times New Roman" w:cs="Times New Roman"/>
          <w:sz w:val="24"/>
          <w:szCs w:val="24"/>
        </w:rPr>
        <w:t xml:space="preserve"> that</w:t>
      </w:r>
      <w:r w:rsidRPr="0068652B">
        <w:rPr>
          <w:rFonts w:ascii="Times New Roman" w:hAnsi="Times New Roman" w:cs="Times New Roman"/>
          <w:sz w:val="24"/>
          <w:szCs w:val="24"/>
        </w:rPr>
        <w:t xml:space="preserve"> Nrf2 KO accelerates the increase of </w:t>
      </w:r>
      <w:r w:rsidRPr="006D252C">
        <w:rPr>
          <w:rFonts w:ascii="Times New Roman" w:hAnsi="Times New Roman" w:cs="Times New Roman"/>
          <w:i/>
          <w:iCs/>
          <w:sz w:val="24"/>
          <w:szCs w:val="24"/>
        </w:rPr>
        <w:t>Firmucutes Ruminoccus</w:t>
      </w:r>
      <w:r w:rsidR="005323CB">
        <w:rPr>
          <w:rFonts w:ascii="Times New Roman" w:hAnsi="Times New Roman" w:cs="Times New Roman"/>
          <w:sz w:val="24"/>
          <w:szCs w:val="24"/>
        </w:rPr>
        <w:t>’s relative abundance</w:t>
      </w:r>
      <w:r w:rsidRPr="0068652B">
        <w:rPr>
          <w:rFonts w:ascii="Times New Roman" w:hAnsi="Times New Roman" w:cs="Times New Roman"/>
          <w:sz w:val="24"/>
          <w:szCs w:val="24"/>
        </w:rPr>
        <w:t xml:space="preserve">. </w:t>
      </w:r>
      <w:r w:rsidR="005323CB">
        <w:rPr>
          <w:rFonts w:ascii="Times New Roman" w:hAnsi="Times New Roman" w:cs="Times New Roman"/>
          <w:sz w:val="24"/>
          <w:szCs w:val="24"/>
        </w:rPr>
        <w:t>This suggests</w:t>
      </w:r>
      <w:r w:rsidRPr="0068652B">
        <w:rPr>
          <w:rFonts w:ascii="Times New Roman" w:hAnsi="Times New Roman" w:cs="Times New Roman"/>
          <w:sz w:val="24"/>
          <w:szCs w:val="24"/>
        </w:rPr>
        <w:t xml:space="preserve"> that Nrf2 </w:t>
      </w:r>
      <w:r w:rsidR="005323CB">
        <w:rPr>
          <w:rFonts w:ascii="Times New Roman" w:hAnsi="Times New Roman" w:cs="Times New Roman"/>
          <w:sz w:val="24"/>
          <w:szCs w:val="24"/>
        </w:rPr>
        <w:t>might</w:t>
      </w:r>
      <w:r w:rsidRPr="0068652B">
        <w:rPr>
          <w:rFonts w:ascii="Times New Roman" w:hAnsi="Times New Roman" w:cs="Times New Roman"/>
          <w:sz w:val="24"/>
          <w:szCs w:val="24"/>
        </w:rPr>
        <w:t xml:space="preserve"> play an important role in regulating the gut microbiota profile and suppres</w:t>
      </w:r>
      <w:r w:rsidR="005323CB">
        <w:rPr>
          <w:rFonts w:ascii="Times New Roman" w:hAnsi="Times New Roman" w:cs="Times New Roman"/>
          <w:sz w:val="24"/>
          <w:szCs w:val="24"/>
        </w:rPr>
        <w:t xml:space="preserve">s </w:t>
      </w:r>
      <w:r w:rsidRPr="0068652B">
        <w:rPr>
          <w:rFonts w:ascii="Times New Roman" w:hAnsi="Times New Roman" w:cs="Times New Roman"/>
          <w:sz w:val="24"/>
          <w:szCs w:val="24"/>
        </w:rPr>
        <w:t xml:space="preserve">pathogenic species such as </w:t>
      </w:r>
      <w:r w:rsidRPr="005323CB">
        <w:rPr>
          <w:rFonts w:ascii="Times New Roman" w:hAnsi="Times New Roman" w:cs="Times New Roman"/>
          <w:i/>
          <w:iCs/>
          <w:sz w:val="24"/>
          <w:szCs w:val="24"/>
        </w:rPr>
        <w:t>Firmucutes Ruminoccus</w:t>
      </w:r>
      <w:r w:rsidRPr="0068652B">
        <w:rPr>
          <w:rFonts w:ascii="Times New Roman" w:hAnsi="Times New Roman" w:cs="Times New Roman"/>
          <w:sz w:val="24"/>
          <w:szCs w:val="24"/>
        </w:rPr>
        <w:t xml:space="preserve"> as the animal age. </w:t>
      </w:r>
    </w:p>
    <w:p w14:paraId="092A72B1" w14:textId="354F69B1" w:rsidR="0068652B" w:rsidRPr="0068652B" w:rsidRDefault="0068652B" w:rsidP="0068652B">
      <w:pPr>
        <w:rPr>
          <w:rFonts w:ascii="Times New Roman" w:hAnsi="Times New Roman" w:cs="Times New Roman"/>
          <w:sz w:val="24"/>
          <w:szCs w:val="24"/>
        </w:rPr>
      </w:pPr>
      <w:r w:rsidRPr="0068652B">
        <w:rPr>
          <w:rFonts w:ascii="Times New Roman" w:hAnsi="Times New Roman" w:cs="Times New Roman"/>
          <w:sz w:val="24"/>
          <w:szCs w:val="24"/>
        </w:rPr>
        <w:t xml:space="preserve">Interestingly, we also observed that the phylum </w:t>
      </w:r>
      <w:r w:rsidRPr="00B17445">
        <w:rPr>
          <w:rFonts w:ascii="Times New Roman" w:hAnsi="Times New Roman" w:cs="Times New Roman"/>
          <w:i/>
          <w:iCs/>
          <w:sz w:val="24"/>
          <w:szCs w:val="24"/>
        </w:rPr>
        <w:t xml:space="preserve">Ruminoccus </w:t>
      </w:r>
      <w:r w:rsidRPr="0068652B">
        <w:rPr>
          <w:rFonts w:ascii="Times New Roman" w:hAnsi="Times New Roman" w:cs="Times New Roman"/>
          <w:sz w:val="24"/>
          <w:szCs w:val="24"/>
        </w:rPr>
        <w:t xml:space="preserve">were elevated </w:t>
      </w:r>
      <w:r w:rsidR="000E1AD2">
        <w:rPr>
          <w:rFonts w:ascii="Times New Roman" w:hAnsi="Times New Roman" w:cs="Times New Roman"/>
          <w:sz w:val="24"/>
          <w:szCs w:val="24"/>
        </w:rPr>
        <w:t>at the early timepoint in the</w:t>
      </w:r>
      <w:r w:rsidRPr="0068652B">
        <w:rPr>
          <w:rFonts w:ascii="Times New Roman" w:hAnsi="Times New Roman" w:cs="Times New Roman"/>
          <w:sz w:val="24"/>
          <w:szCs w:val="24"/>
        </w:rPr>
        <w:t xml:space="preserve"> PEITC groups. </w:t>
      </w:r>
      <w:r w:rsidRPr="000E1AD2">
        <w:rPr>
          <w:rFonts w:ascii="Times New Roman" w:hAnsi="Times New Roman" w:cs="Times New Roman"/>
          <w:i/>
          <w:iCs/>
          <w:sz w:val="24"/>
          <w:szCs w:val="24"/>
        </w:rPr>
        <w:t>Bacteroidetes Rikenella</w:t>
      </w:r>
      <w:r w:rsidRPr="0068652B">
        <w:rPr>
          <w:rFonts w:ascii="Times New Roman" w:hAnsi="Times New Roman" w:cs="Times New Roman"/>
          <w:sz w:val="24"/>
          <w:szCs w:val="24"/>
        </w:rPr>
        <w:t xml:space="preserve"> w</w:t>
      </w:r>
      <w:r w:rsidR="000E1AD2">
        <w:rPr>
          <w:rFonts w:ascii="Times New Roman" w:hAnsi="Times New Roman" w:cs="Times New Roman"/>
          <w:sz w:val="24"/>
          <w:szCs w:val="24"/>
        </w:rPr>
        <w:t>as</w:t>
      </w:r>
      <w:r w:rsidRPr="0068652B">
        <w:rPr>
          <w:rFonts w:ascii="Times New Roman" w:hAnsi="Times New Roman" w:cs="Times New Roman"/>
          <w:sz w:val="24"/>
          <w:szCs w:val="24"/>
        </w:rPr>
        <w:t xml:space="preserve"> also found significantly elevated in Nrf2 KO groups, </w:t>
      </w:r>
      <w:r w:rsidR="000E1AD2">
        <w:rPr>
          <w:rFonts w:ascii="Times New Roman" w:hAnsi="Times New Roman" w:cs="Times New Roman"/>
          <w:sz w:val="24"/>
          <w:szCs w:val="24"/>
        </w:rPr>
        <w:t>suggesting that it</w:t>
      </w:r>
      <w:r w:rsidRPr="0068652B">
        <w:rPr>
          <w:rFonts w:ascii="Times New Roman" w:hAnsi="Times New Roman" w:cs="Times New Roman"/>
          <w:sz w:val="24"/>
          <w:szCs w:val="24"/>
        </w:rPr>
        <w:t xml:space="preserve"> </w:t>
      </w:r>
      <w:r w:rsidR="000E1AD2">
        <w:rPr>
          <w:rFonts w:ascii="Times New Roman" w:hAnsi="Times New Roman" w:cs="Times New Roman"/>
          <w:sz w:val="24"/>
          <w:szCs w:val="24"/>
        </w:rPr>
        <w:t xml:space="preserve">may </w:t>
      </w:r>
      <w:r w:rsidRPr="0068652B">
        <w:rPr>
          <w:rFonts w:ascii="Times New Roman" w:hAnsi="Times New Roman" w:cs="Times New Roman"/>
          <w:sz w:val="24"/>
          <w:szCs w:val="24"/>
        </w:rPr>
        <w:t>c</w:t>
      </w:r>
      <w:r w:rsidR="00933427">
        <w:rPr>
          <w:rFonts w:ascii="Times New Roman" w:hAnsi="Times New Roman" w:cs="Times New Roman"/>
          <w:sz w:val="24"/>
          <w:szCs w:val="24"/>
        </w:rPr>
        <w:t>orrelate with</w:t>
      </w:r>
      <w:r w:rsidR="000E1AD2">
        <w:rPr>
          <w:rFonts w:ascii="Times New Roman" w:hAnsi="Times New Roman" w:cs="Times New Roman"/>
          <w:sz w:val="24"/>
          <w:szCs w:val="24"/>
        </w:rPr>
        <w:t xml:space="preserve"> </w:t>
      </w:r>
      <w:r w:rsidRPr="0068652B">
        <w:rPr>
          <w:rFonts w:ascii="Times New Roman" w:hAnsi="Times New Roman" w:cs="Times New Roman"/>
          <w:sz w:val="24"/>
          <w:szCs w:val="24"/>
        </w:rPr>
        <w:t>gut diseases</w:t>
      </w:r>
      <w:r w:rsidR="0058250C">
        <w:rPr>
          <w:rFonts w:ascii="Times New Roman" w:hAnsi="Times New Roman" w:cs="Times New Roman"/>
          <w:sz w:val="24"/>
          <w:szCs w:val="24"/>
        </w:rPr>
        <w:t xml:space="preserve"> </w:t>
      </w:r>
      <w:r w:rsidR="0058250C">
        <w:rPr>
          <w:rFonts w:ascii="Times New Roman" w:hAnsi="Times New Roman" w:cs="Times New Roman"/>
          <w:sz w:val="24"/>
          <w:szCs w:val="24"/>
        </w:rPr>
        <w:fldChar w:fldCharType="begin">
          <w:fldData xml:space="preserve">PEVuZE5vdGU+PENpdGU+PEF1dGhvcj5Kb2huc29uPC9BdXRob3I+PFllYXI+MjAxNzwvWWVhcj48
UmVjTnVtPjI1MDwvUmVjTnVtPjxEaXNwbGF5VGV4dD4oNzIsIDczLCA3NCwgNzUpPC9EaXNwbGF5
VGV4dD48cmVjb3JkPjxyZWMtbnVtYmVyPjI1MDwvcmVjLW51bWJlcj48Zm9yZWlnbi1rZXlzPjxr
ZXkgYXBwPSJFTiIgZGItaWQ9Ijlzd3gyMHMyNmZ6NXpvZWR4ZjJ4YXR3N3QweDVmMnJzcGV0OSIg
dGltZXN0YW1wPSIxNjc0NTExMDI1Ij4yNTA8L2tleT48L2ZvcmVpZ24ta2V5cz48cmVmLXR5cGUg
bmFtZT0iSm91cm5hbCBBcnRpY2xlIj4xNzwvcmVmLXR5cGU+PGNvbnRyaWJ1dG9ycz48YXV0aG9y
cz48YXV0aG9yPkpvaG5zb24sIEUuIEwuPC9hdXRob3I+PGF1dGhvcj5IZWF2ZXIsIFMuIEwuPC9h
dXRob3I+PGF1dGhvcj5XYWx0ZXJzLCBXLiBBLjwvYXV0aG9yPjxhdXRob3I+TGV5LCBSLiBFLjwv
YXV0aG9yPjwvYXV0aG9ycz48L2NvbnRyaWJ1dG9ycz48YXV0aC1hZGRyZXNzPkRlcGFydG1lbnQg
b2YgTW9sZWN1bGFyIEJpb2xvZ3kgYW5kIEdlbmV0aWNzLCBDb3JuZWxsIFVuaXZlcnNpdHksIEl0
aGFjYSwgTlksIDE0ODUzLCBVU0EuJiN4RDtEZXBhcnRtZW50IG9mIE1pY3JvYmlvbWUgU2NpZW5j
ZSwgTWF4IFBsYW5jayBJbnN0aXR1dGUgZm9yIERldmVsb3BtZW50YWwgQmlvbG9neSwgNzIwNzYs
IFR1YmluZ2VuLCBHZXJtYW55LiYjeEQ7RGVwYXJ0bWVudCBvZiBNb2xlY3VsYXIgQmlvbG9neSBh
bmQgR2VuZXRpY3MsIENvcm5lbGwgVW5pdmVyc2l0eSwgSXRoYWNhLCBOWSwgMTQ4NTMsIFVTQS4g
cnV0aC5sZXlAdHVlYmluZ2VuLm1wZy5kZS4mI3hEO0RlcGFydG1lbnQgb2YgTWljcm9iaW9tZSBT
Y2llbmNlLCBNYXggUGxhbmNrIEluc3RpdHV0ZSBmb3IgRGV2ZWxvcG1lbnRhbCBCaW9sb2d5LCA3
MjA3NiwgVHViaW5nZW4sIEdlcm1hbnkuIHJ1dGgubGV5QHR1ZWJpbmdlbi5tcGcuZGUuPC9hdXRo
LWFkZHJlc3M+PHRpdGxlcz48dGl0bGU+TWljcm9iaW9tZSBhbmQgbWV0YWJvbGljIGRpc2Vhc2U6
IHJldmlzaXRpbmcgdGhlIGJhY3RlcmlhbCBwaHlsdW0gQmFjdGVyb2lkZXRlczwvdGl0bGU+PHNl
Y29uZGFyeS10aXRsZT5KIE1vbCBNZWQgKEJlcmwpPC9zZWNvbmRhcnktdGl0bGU+PC90aXRsZXM+
PHBlcmlvZGljYWw+PGZ1bGwtdGl0bGU+SiBNb2wgTWVkIChCZXJsKTwvZnVsbC10aXRsZT48L3Bl
cmlvZGljYWw+PHBhZ2VzPjEtODwvcGFnZXM+PHZvbHVtZT45NTwvdm9sdW1lPjxudW1iZXI+MTwv
bnVtYmVyPjxlZGl0aW9uPjIwMTYvMTIvMDM8L2VkaXRpb24+PGtleXdvcmRzPjxrZXl3b3JkPkFu
aW1hbHM8L2tleXdvcmQ+PGtleXdvcmQ+QmFjdGVyb2lkZXRlcy9waHlzaW9sb2d5PC9rZXl3b3Jk
PjxrZXl3b3JkPkRpZXQ8L2tleXdvcmQ+PGtleXdvcmQ+R2FzdHJvaW50ZXN0aW5hbCBNaWNyb2Jp
b21lPC9rZXl3b3JkPjxrZXl3b3JkPkhvc3QtUGF0aG9nZW4gSW50ZXJhY3Rpb25zPC9rZXl3b3Jk
PjxrZXl3b3JkPkh1bWFuczwva2V5d29yZD48a2V5d29yZD5NZXRhYm9saWMgRGlzZWFzZXMvKmV0
aW9sb2d5LyptZXRhYm9saXNtPC9rZXl3b3JkPjxrZXl3b3JkPipNaWNyb2Jpb3RhPC9rZXl3b3Jk
PjxrZXl3b3JkPipCYWN0ZXJvaWRldGVzPC9rZXl3b3JkPjxrZXl3b3JkPipHdXQgbWljcm9iaW9t
ZTwva2V5d29yZD48a2V5d29yZD4qT2Jlc2l0eTwva2V5d29yZD48a2V5d29yZD4qVHlwZSAyIGRp
YWJldGVzPC9rZXl3b3JkPjwva2V5d29yZHM+PGRhdGVzPjx5ZWFyPjIwMTc8L3llYXI+PHB1Yi1k
YXRlcz48ZGF0ZT5KYW48L2RhdGU+PC9wdWItZGF0ZXM+PC9kYXRlcz48aXNibj4xNDMyLTE0NDAg
KEVsZWN0cm9uaWMpJiN4RDswOTQ2LTI3MTYgKExpbmtpbmcpPC9pc2JuPjxhY2Nlc3Npb24tbnVt
PjI3OTAwMzk1PC9hY2Nlc3Npb24tbnVtPjx1cmxzPjxyZWxhdGVkLXVybHM+PHVybD5odHRwczov
L3d3dy5uY2JpLm5sbS5uaWguZ292L3B1Ym1lZC8yNzkwMDM5NTwvdXJsPjwvcmVsYXRlZC11cmxz
PjwvdXJscz48Y3VzdG9tMj5QTUM1MTg3MzY0PC9jdXN0b20yPjxlbGVjdHJvbmljLXJlc291cmNl
LW51bT4xMC4xMDA3L3MwMDEwOS0wMTYtMTQ5Mi0yPC9lbGVjdHJvbmljLXJlc291cmNlLW51bT48
L3JlY29yZD48L0NpdGU+PENpdGU+PEF1dGhvcj5Db3V0dXJpZXItTWFpbGxhcmQ8L0F1dGhvcj48
WWVhcj4yMDEzPC9ZZWFyPjxSZWNOdW0+MjUxPC9SZWNOdW0+PHJlY29yZD48cmVjLW51bWJlcj4y
NTE8L3JlYy1udW1iZXI+PGZvcmVpZ24ta2V5cz48a2V5IGFwcD0iRU4iIGRiLWlkPSI5c3d4MjBz
MjZmejV6b2VkeGYyeGF0dzd0MHg1ZjJyc3BldDkiIHRpbWVzdGFtcD0iMTY3NDUxMTAyNSI+MjUx
PC9rZXk+PC9mb3JlaWduLWtleXM+PHJlZi10eXBlIG5hbWU9IkpvdXJuYWwgQXJ0aWNsZSI+MTc8
L3JlZi10eXBlPjxjb250cmlidXRvcnM+PGF1dGhvcnM+PGF1dGhvcj5Db3V0dXJpZXItTWFpbGxh
cmQsIEEuPC9hdXRob3I+PGF1dGhvcj5TZWNoZXIsIFQuPC9hdXRob3I+PGF1dGhvcj5SZWhtYW4s
IEEuPC9hdXRob3I+PGF1dGhvcj5Ob3JtYW5kLCBTLjwvYXV0aG9yPjxhdXRob3I+RGUgQXJjYW5n
ZWxpcywgQS48L2F1dGhvcj48YXV0aG9yPkhhZXNsZXIsIFIuPC9hdXRob3I+PGF1dGhvcj5IdW90
LCBMLjwvYXV0aG9yPjxhdXRob3I+R3JhbmRqZWFuLCBULjwvYXV0aG9yPjxhdXRob3I+QnJlc3Nl
bm90LCBBLjwvYXV0aG9yPjxhdXRob3I+RGVsYW5veWUtQ3Jlc3BpbiwgQS48L2F1dGhvcj48YXV0
aG9yPkdhaWxsb3QsIE8uPC9hdXRob3I+PGF1dGhvcj5TY2hyZWliZXIsIFMuPC9hdXRob3I+PGF1
dGhvcj5MZW1vaW5lLCBZLjwvYXV0aG9yPjxhdXRob3I+UnlmZmVsLCBCLjwvYXV0aG9yPjxhdXRo
b3I+SG90LCBELjwvYXV0aG9yPjxhdXRob3I+TnVuZXosIEcuPC9hdXRob3I+PGF1dGhvcj5DaGVu
LCBHLjwvYXV0aG9yPjxhdXRob3I+Um9zZW5zdGllbCwgUC48L2F1dGhvcj48YXV0aG9yPkNoYW1h
aWxsYXJkLCBNLjwvYXV0aG9yPjwvYXV0aG9ycz48L2NvbnRyaWJ1dG9ycz48YXV0aC1hZGRyZXNz
PlVuaXZlcnNpdHkgTGlsbGUgTm9yZCBkZSBGcmFuY2UsIExpbGxlLCBGcmFuY2UuPC9hdXRoLWFk
ZHJlc3M+PHRpdGxlcz48dGl0bGU+Tk9EMi1tZWRpYXRlZCBkeXNiaW9zaXMgcHJlZGlzcG9zZXMg
bWljZSB0byB0cmFuc21pc3NpYmxlIGNvbGl0aXMgYW5kIGNvbG9yZWN0YWwgY2FuY2VyPC90aXRs
ZT48c2Vjb25kYXJ5LXRpdGxlPkogQ2xpbiBJbnZlc3Q8L3NlY29uZGFyeS10aXRsZT48L3RpdGxl
cz48cGVyaW9kaWNhbD48ZnVsbC10aXRsZT5KIENsaW4gSW52ZXN0PC9mdWxsLXRpdGxlPjwvcGVy
aW9kaWNhbD48cGFnZXM+NzAwLTExPC9wYWdlcz48dm9sdW1lPjEyMzwvdm9sdW1lPjxudW1iZXI+
MjwvbnVtYmVyPjxlZGl0aW9uPjIwMTMvMDEvMDM8L2VkaXRpb24+PGtleXdvcmRzPjxrZXl3b3Jk
PkFuaW1hbHM8L2tleXdvcmQ+PGtleXdvcmQ+Q29saXRpcy8qZXRpb2xvZ3kvbWV0YWJvbGlzbS9t
aWNyb2Jpb2xvZ3kvcGF0aG9sb2d5PC9rZXl3b3JkPjxrZXl3b3JkPkNvbG9yZWN0YWwgTmVvcGxh
c21zLypldGlvbG9neS9tZXRhYm9saXNtL21pY3JvYmlvbG9neS9wYXRob2xvZ3k8L2tleXdvcmQ+
PGtleXdvcmQ+RGlnZXN0aXZlIFN5c3RlbS9tZXRhYm9saXNtL21pY3JvYmlvbG9neS9wYXRob2xv
Z3k8L2tleXdvcmQ+PGtleXdvcmQ+RGlzZWFzZSBNb2RlbHMsIEFuaW1hbDwva2V5d29yZD48a2V5
d29yZD5GZW1hbGU8L2tleXdvcmQ+PGtleXdvcmQ+SHVtYW5zPC9rZXl3b3JkPjxrZXl3b3JkPk1h
bGU8L2tleXdvcmQ+PGtleXdvcmQ+TWV0YWdlbm9tZTwva2V5d29yZD48a2V5d29yZD5NaWNlPC9r
ZXl3b3JkPjxrZXl3b3JkPk1pY2UsIEtub2Nrb3V0PC9rZXl3b3JkPjxrZXl3b3JkPk5vZDIgU2ln
bmFsaW5nIEFkYXB0b3IgUHJvdGVpbi8qZGVmaWNpZW5jeS9nZW5ldGljczwva2V5d29yZD48a2V5
d29yZD5QcmVnbmFuY3k8L2tleXdvcmQ+PGtleXdvcmQ+UmVjZXB0b3ItSW50ZXJhY3RpbmcgUHJv
dGVpbiBTZXJpbmUtVGhyZW9uaW5lIEtpbmFzZXMvZGVmaWNpZW5jeS9nZW5ldGljczwva2V5d29y
ZD48a2V5d29yZD5SaXNrIEZhY3RvcnM8L2tleXdvcmQ+PC9rZXl3b3Jkcz48ZGF0ZXM+PHllYXI+
MjAxMzwveWVhcj48cHViLWRhdGVzPjxkYXRlPkZlYjwvZGF0ZT48L3B1Yi1kYXRlcz48L2RhdGVz
Pjxpc2JuPjE1NTgtODIzOCAoRWxlY3Ryb25pYykmI3hEOzAwMjEtOTczOCAoTGlua2luZyk8L2lz
Ym4+PGFjY2Vzc2lvbi1udW0+MjMyODE0MDA8L2FjY2Vzc2lvbi1udW0+PHVybHM+PHJlbGF0ZWQt
dXJscz48dXJsPmh0dHBzOi8vd3d3Lm5jYmkubmxtLm5paC5nb3YvcHVibWVkLzIzMjgxNDAwPC91
cmw+PC9yZWxhdGVkLXVybHM+PC91cmxzPjxjdXN0b20yPlBNQzM1NjE4MjU8L2N1c3RvbTI+PGVs
ZWN0cm9uaWMtcmVzb3VyY2UtbnVtPjEwLjExNzIvSkNJNjIyMzY8L2VsZWN0cm9uaWMtcmVzb3Vy
Y2UtbnVtPjwvcmVjb3JkPjwvQ2l0ZT48Q2l0ZT48QXV0aG9yPkNhcm1pY2hhZWw8L0F1dGhvcj48
WWVhcj4xOTkyPC9ZZWFyPjxSZWNOdW0+MjUyPC9SZWNOdW0+PHJlY29yZD48cmVjLW51bWJlcj4y
NTI8L3JlYy1udW1iZXI+PGZvcmVpZ24ta2V5cz48a2V5IGFwcD0iRU4iIGRiLWlkPSI5c3d4MjBz
MjZmejV6b2VkeGYyeGF0dzd0MHg1ZjJyc3BldDkiIHRpbWVzdGFtcD0iMTY3NDUxMTAyNSI+MjUy
PC9rZXk+PC9mb3JlaWduLWtleXM+PHJlZi10eXBlIG5hbWU9IkpvdXJuYWwgQXJ0aWNsZSI+MTc8
L3JlZi10eXBlPjxjb250cmlidXRvcnM+PGF1dGhvcnM+PGF1dGhvcj5DYXJtaWNoYWVsLCBXLiBX
LjwvYXV0aG9yPjwvYXV0aG9ycz48L2NvbnRyaWJ1dG9ycz48YXV0aC1hZGRyZXNzPkRlcGFydG1l
bnQgb2YgQmlvbG9naWNhbCBTY2llbmNlcywgV3JpZ2h0IFN0YXRlIFVuaXZlcnNpdHksIERheXRv
biwgT0ggNDU0MzUuPC9hdXRoLWFkZHJlc3M+PHRpdGxlcz48dGl0bGU+Q3lhbm9iYWN0ZXJpYSBz
ZWNvbmRhcnkgbWV0YWJvbGl0ZXMtLXRoZSBjeWFub3RveGluczwvdGl0bGU+PHNlY29uZGFyeS10
aXRsZT5KIEFwcGwgQmFjdGVyaW9sPC9zZWNvbmRhcnktdGl0bGU+PC90aXRsZXM+PHBlcmlvZGlj
YWw+PGZ1bGwtdGl0bGU+SiBBcHBsIEJhY3RlcmlvbDwvZnVsbC10aXRsZT48L3BlcmlvZGljYWw+
PHBhZ2VzPjQ0NS01OTwvcGFnZXM+PHZvbHVtZT43Mjwvdm9sdW1lPjxudW1iZXI+NjwvbnVtYmVy
PjxlZGl0aW9uPjE5OTIvMDYvMDE8L2VkaXRpb24+PGtleXdvcmRzPjxrZXl3b3JkPkJhY3Rlcmlh
bCBUb3hpbnMvKmJpb3N5bnRoZXNpcy9jaGVtaXN0cnkvdG94aWNpdHk8L2tleXdvcmQ+PGtleXdv
cmQ+Q3lhbm9iYWN0ZXJpYS8qbWV0YWJvbGlzbTwva2V5d29yZD48a2V5d29yZD5DeXRvdG94aW5z
LypiaW9zeW50aGVzaXMvY2hlbWlzdHJ5L3RveGljaXR5PC9rZXl3b3JkPjxrZXl3b3JkPkxpdmVy
L2RydWcgZWZmZWN0czwva2V5d29yZD48a2V5d29yZD5MaXZlciBOZW9wbGFzbXMvY2hlbWljYWxs
eSBpbmR1Y2VkPC9rZXl3b3JkPjxrZXl3b3JkPk5ldXJvdG94aW5zL2Jpb3N5bnRoZXNpcy9jaGVt
aXN0cnkvdG94aWNpdHk8L2tleXdvcmQ+PGtleXdvcmQ+UGVwdGlkZXMsIEN5Y2xpYy9iaW9zeW50
aGVzaXMvY2hlbWlzdHJ5L3RveGljaXR5PC9rZXl3b3JkPjwva2V5d29yZHM+PGRhdGVzPjx5ZWFy
PjE5OTI8L3llYXI+PHB1Yi1kYXRlcz48ZGF0ZT5KdW48L2RhdGU+PC9wdWItZGF0ZXM+PC9kYXRl
cz48aXNibj4wMDIxLTg4NDcgKFByaW50KSYjeEQ7MDAyMS04ODQ3IChMaW5raW5nKTwvaXNibj48
YWNjZXNzaW9uLW51bT4xNjQ0NzAxPC9hY2Nlc3Npb24tbnVtPjx1cmxzPjxyZWxhdGVkLXVybHM+
PHVybD5odHRwczovL3d3dy5uY2JpLm5sbS5uaWguZ292L3B1Ym1lZC8xNjQ0NzAxPC91cmw+PC9y
ZWxhdGVkLXVybHM+PC91cmxzPjxlbGVjdHJvbmljLXJlc291cmNlLW51bT4xMC4xMTExL2ouMTM2
NS0yNjcyLjE5OTIudGIwMTg1OC54PC9lbGVjdHJvbmljLXJlc291cmNlLW51bT48L3JlY29yZD48
L0NpdGU+PENpdGU+PEF1dGhvcj5DYXJtaWNoYWVsPC9BdXRob3I+PFllYXI+MTk5NDwvWWVhcj48
UmVjTnVtPjI1MzwvUmVjTnVtPjxyZWNvcmQ+PHJlYy1udW1iZXI+MjUzPC9yZWMtbnVtYmVyPjxm
b3JlaWduLWtleXM+PGtleSBhcHA9IkVOIiBkYi1pZD0iOXN3eDIwczI2Zno1em9lZHhmMnhhdHc3
dDB4NWYycnNwZXQ5IiB0aW1lc3RhbXA9IjE2NzQ1MTEwMjUiPjI1Mzwva2V5PjwvZm9yZWlnbi1r
ZXlzPjxyZWYtdHlwZSBuYW1lPSJKb3VybmFsIEFydGljbGUiPjE3PC9yZWYtdHlwZT48Y29udHJp
YnV0b3JzPjxhdXRob3JzPjxhdXRob3I+Q2FybWljaGFlbCwgVy4gVy48L2F1dGhvcj48L2F1dGhv
cnM+PC9jb250cmlidXRvcnM+PGF1dGgtYWRkcmVzcz5XcmlnaHQgU3RhdGUgVW5pdmVyc2l0eS48
L2F1dGgtYWRkcmVzcz48dGl0bGVzPjx0aXRsZT5UaGUgdG94aW5zIG9mIGN5YW5vYmFjdGVyaWE8
L3RpdGxlPjxzZWNvbmRhcnktdGl0bGU+U2NpIEFtPC9zZWNvbmRhcnktdGl0bGU+PC90aXRsZXM+
PHBlcmlvZGljYWw+PGZ1bGwtdGl0bGU+U2NpIEFtPC9mdWxsLXRpdGxlPjwvcGVyaW9kaWNhbD48
cGFnZXM+NzgtODY8L3BhZ2VzPjx2b2x1bWU+MjcwPC92b2x1bWU+PG51bWJlcj4xPC9udW1iZXI+
PGVkaXRpb24+MTk5NC8wMS8wMTwvZWRpdGlvbj48a2V5d29yZHM+PGtleXdvcmQ+QW5pbWFsczwv
a2V5d29yZD48a2V5d29yZD5CYWN0ZXJpYWwgVG94aW5zL2NoZW1pc3RyeS90aGVyYXBldXRpYyB1
c2UvKnRveGljaXR5PC9rZXl3b3JkPjxrZXl3b3JkPkNhcmNpbm9nZW5zL3RveGljaXR5PC9rZXl3
b3JkPjxrZXl3b3JkPkN5YW5vYmFjdGVyaWEvKm1ldGFib2xpc208L2tleXdvcmQ+PGtleXdvcmQ+
RXV0cm9waGljYXRpb248L2tleXdvcmQ+PGtleXdvcmQ+SHVtYW5zPC9rZXl3b3JkPjxrZXl3b3Jk
PkxpdmVyL2RydWcgZWZmZWN0czwva2V5d29yZD48a2V5d29yZD5NYXJpbmUgVG94aW5zL2NoZW1p
c3RyeS90aGVyYXBldXRpYyB1c2UvKnRveGljaXR5PC9rZXl3b3JkPjxrZXl3b3JkPk1pY3JvY3lz
dGluczwva2V5d29yZD48a2V5d29yZD5OZXVyb3RveGlucy90b3hpY2l0eTwva2V5d29yZD48a2V5
d29yZD5XYXRlciBQb2xsdXRpb248L2tleXdvcmQ+PC9rZXl3b3Jkcz48ZGF0ZXM+PHllYXI+MTk5
NDwveWVhcj48cHViLWRhdGVzPjxkYXRlPkphbjwvZGF0ZT48L3B1Yi1kYXRlcz48L2RhdGVzPjxp
c2JuPjAwMzYtODczMyAoUHJpbnQpJiN4RDswMDM2LTg3MzMgKExpbmtpbmcpPC9pc2JuPjxhY2Nl
c3Npb24tbnVtPjgyODQ2NjE8L2FjY2Vzc2lvbi1udW0+PHVybHM+PHJlbGF0ZWQtdXJscz48dXJs
Pmh0dHBzOi8vd3d3Lm5jYmkubmxtLm5paC5nb3YvcHVibWVkLzgyODQ2NjE8L3VybD48L3JlbGF0
ZWQtdXJscz48L3VybHM+PGVsZWN0cm9uaWMtcmVzb3VyY2UtbnVtPjEwLjEwMzgvc2NpZW50aWZp
Y2FtZXJpY2FuMDE5NC03ODwvZWxlY3Ryb25pYy1yZXNvdXJjZS1udW0+PC9yZWNvcmQ+PC9DaXRl
PjwvRW5kTm90ZT5=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PEVuZE5vdGU+PENpdGU+PEF1dGhvcj5Kb2huc29uPC9BdXRob3I+PFllYXI+MjAxNzwvWWVhcj48
UmVjTnVtPjI1MDwvUmVjTnVtPjxEaXNwbGF5VGV4dD4oNzIsIDczLCA3NCwgNzUpPC9EaXNwbGF5
VGV4dD48cmVjb3JkPjxyZWMtbnVtYmVyPjI1MDwvcmVjLW51bWJlcj48Zm9yZWlnbi1rZXlzPjxr
ZXkgYXBwPSJFTiIgZGItaWQ9Ijlzd3gyMHMyNmZ6NXpvZWR4ZjJ4YXR3N3QweDVmMnJzcGV0OSIg
dGltZXN0YW1wPSIxNjc0NTExMDI1Ij4yNTA8L2tleT48L2ZvcmVpZ24ta2V5cz48cmVmLXR5cGUg
bmFtZT0iSm91cm5hbCBBcnRpY2xlIj4xNzwvcmVmLXR5cGU+PGNvbnRyaWJ1dG9ycz48YXV0aG9y
cz48YXV0aG9yPkpvaG5zb24sIEUuIEwuPC9hdXRob3I+PGF1dGhvcj5IZWF2ZXIsIFMuIEwuPC9h
dXRob3I+PGF1dGhvcj5XYWx0ZXJzLCBXLiBBLjwvYXV0aG9yPjxhdXRob3I+TGV5LCBSLiBFLjwv
YXV0aG9yPjwvYXV0aG9ycz48L2NvbnRyaWJ1dG9ycz48YXV0aC1hZGRyZXNzPkRlcGFydG1lbnQg
b2YgTW9sZWN1bGFyIEJpb2xvZ3kgYW5kIEdlbmV0aWNzLCBDb3JuZWxsIFVuaXZlcnNpdHksIEl0
aGFjYSwgTlksIDE0ODUzLCBVU0EuJiN4RDtEZXBhcnRtZW50IG9mIE1pY3JvYmlvbWUgU2NpZW5j
ZSwgTWF4IFBsYW5jayBJbnN0aXR1dGUgZm9yIERldmVsb3BtZW50YWwgQmlvbG9neSwgNzIwNzYs
IFR1YmluZ2VuLCBHZXJtYW55LiYjeEQ7RGVwYXJ0bWVudCBvZiBNb2xlY3VsYXIgQmlvbG9neSBh
bmQgR2VuZXRpY3MsIENvcm5lbGwgVW5pdmVyc2l0eSwgSXRoYWNhLCBOWSwgMTQ4NTMsIFVTQS4g
cnV0aC5sZXlAdHVlYmluZ2VuLm1wZy5kZS4mI3hEO0RlcGFydG1lbnQgb2YgTWljcm9iaW9tZSBT
Y2llbmNlLCBNYXggUGxhbmNrIEluc3RpdHV0ZSBmb3IgRGV2ZWxvcG1lbnRhbCBCaW9sb2d5LCA3
MjA3NiwgVHViaW5nZW4sIEdlcm1hbnkuIHJ1dGgubGV5QHR1ZWJpbmdlbi5tcGcuZGUuPC9hdXRo
LWFkZHJlc3M+PHRpdGxlcz48dGl0bGU+TWljcm9iaW9tZSBhbmQgbWV0YWJvbGljIGRpc2Vhc2U6
IHJldmlzaXRpbmcgdGhlIGJhY3RlcmlhbCBwaHlsdW0gQmFjdGVyb2lkZXRlczwvdGl0bGU+PHNl
Y29uZGFyeS10aXRsZT5KIE1vbCBNZWQgKEJlcmwpPC9zZWNvbmRhcnktdGl0bGU+PC90aXRsZXM+
PHBlcmlvZGljYWw+PGZ1bGwtdGl0bGU+SiBNb2wgTWVkIChCZXJsKTwvZnVsbC10aXRsZT48L3Bl
cmlvZGljYWw+PHBhZ2VzPjEtODwvcGFnZXM+PHZvbHVtZT45NTwvdm9sdW1lPjxudW1iZXI+MTwv
bnVtYmVyPjxlZGl0aW9uPjIwMTYvMTIvMDM8L2VkaXRpb24+PGtleXdvcmRzPjxrZXl3b3JkPkFu
aW1hbHM8L2tleXdvcmQ+PGtleXdvcmQ+QmFjdGVyb2lkZXRlcy9waHlzaW9sb2d5PC9rZXl3b3Jk
PjxrZXl3b3JkPkRpZXQ8L2tleXdvcmQ+PGtleXdvcmQ+R2FzdHJvaW50ZXN0aW5hbCBNaWNyb2Jp
b21lPC9rZXl3b3JkPjxrZXl3b3JkPkhvc3QtUGF0aG9nZW4gSW50ZXJhY3Rpb25zPC9rZXl3b3Jk
PjxrZXl3b3JkPkh1bWFuczwva2V5d29yZD48a2V5d29yZD5NZXRhYm9saWMgRGlzZWFzZXMvKmV0
aW9sb2d5LyptZXRhYm9saXNtPC9rZXl3b3JkPjxrZXl3b3JkPipNaWNyb2Jpb3RhPC9rZXl3b3Jk
PjxrZXl3b3JkPipCYWN0ZXJvaWRldGVzPC9rZXl3b3JkPjxrZXl3b3JkPipHdXQgbWljcm9iaW9t
ZTwva2V5d29yZD48a2V5d29yZD4qT2Jlc2l0eTwva2V5d29yZD48a2V5d29yZD4qVHlwZSAyIGRp
YWJldGVzPC9rZXl3b3JkPjwva2V5d29yZHM+PGRhdGVzPjx5ZWFyPjIwMTc8L3llYXI+PHB1Yi1k
YXRlcz48ZGF0ZT5KYW48L2RhdGU+PC9wdWItZGF0ZXM+PC9kYXRlcz48aXNibj4xNDMyLTE0NDAg
KEVsZWN0cm9uaWMpJiN4RDswOTQ2LTI3MTYgKExpbmtpbmcpPC9pc2JuPjxhY2Nlc3Npb24tbnVt
PjI3OTAwMzk1PC9hY2Nlc3Npb24tbnVtPjx1cmxzPjxyZWxhdGVkLXVybHM+PHVybD5odHRwczov
L3d3dy5uY2JpLm5sbS5uaWguZ292L3B1Ym1lZC8yNzkwMDM5NTwvdXJsPjwvcmVsYXRlZC11cmxz
PjwvdXJscz48Y3VzdG9tMj5QTUM1MTg3MzY0PC9jdXN0b20yPjxlbGVjdHJvbmljLXJlc291cmNl
LW51bT4xMC4xMDA3L3MwMDEwOS0wMTYtMTQ5Mi0yPC9lbGVjdHJvbmljLXJlc291cmNlLW51bT48
L3JlY29yZD48L0NpdGU+PENpdGU+PEF1dGhvcj5Db3V0dXJpZXItTWFpbGxhcmQ8L0F1dGhvcj48
WWVhcj4yMDEzPC9ZZWFyPjxSZWNOdW0+MjUxPC9SZWNOdW0+PHJlY29yZD48cmVjLW51bWJlcj4y
NTE8L3JlYy1udW1iZXI+PGZvcmVpZ24ta2V5cz48a2V5IGFwcD0iRU4iIGRiLWlkPSI5c3d4MjBz
MjZmejV6b2VkeGYyeGF0dzd0MHg1ZjJyc3BldDkiIHRpbWVzdGFtcD0iMTY3NDUxMTAyNSI+MjUx
PC9rZXk+PC9mb3JlaWduLWtleXM+PHJlZi10eXBlIG5hbWU9IkpvdXJuYWwgQXJ0aWNsZSI+MTc8
L3JlZi10eXBlPjxjb250cmlidXRvcnM+PGF1dGhvcnM+PGF1dGhvcj5Db3V0dXJpZXItTWFpbGxh
cmQsIEEuPC9hdXRob3I+PGF1dGhvcj5TZWNoZXIsIFQuPC9hdXRob3I+PGF1dGhvcj5SZWhtYW4s
IEEuPC9hdXRob3I+PGF1dGhvcj5Ob3JtYW5kLCBTLjwvYXV0aG9yPjxhdXRob3I+RGUgQXJjYW5n
ZWxpcywgQS48L2F1dGhvcj48YXV0aG9yPkhhZXNsZXIsIFIuPC9hdXRob3I+PGF1dGhvcj5IdW90
LCBMLjwvYXV0aG9yPjxhdXRob3I+R3JhbmRqZWFuLCBULjwvYXV0aG9yPjxhdXRob3I+QnJlc3Nl
bm90LCBBLjwvYXV0aG9yPjxhdXRob3I+RGVsYW5veWUtQ3Jlc3BpbiwgQS48L2F1dGhvcj48YXV0
aG9yPkdhaWxsb3QsIE8uPC9hdXRob3I+PGF1dGhvcj5TY2hyZWliZXIsIFMuPC9hdXRob3I+PGF1
dGhvcj5MZW1vaW5lLCBZLjwvYXV0aG9yPjxhdXRob3I+UnlmZmVsLCBCLjwvYXV0aG9yPjxhdXRo
b3I+SG90LCBELjwvYXV0aG9yPjxhdXRob3I+TnVuZXosIEcuPC9hdXRob3I+PGF1dGhvcj5DaGVu
LCBHLjwvYXV0aG9yPjxhdXRob3I+Um9zZW5zdGllbCwgUC48L2F1dGhvcj48YXV0aG9yPkNoYW1h
aWxsYXJkLCBNLjwvYXV0aG9yPjwvYXV0aG9ycz48L2NvbnRyaWJ1dG9ycz48YXV0aC1hZGRyZXNz
PlVuaXZlcnNpdHkgTGlsbGUgTm9yZCBkZSBGcmFuY2UsIExpbGxlLCBGcmFuY2UuPC9hdXRoLWFk
ZHJlc3M+PHRpdGxlcz48dGl0bGU+Tk9EMi1tZWRpYXRlZCBkeXNiaW9zaXMgcHJlZGlzcG9zZXMg
bWljZSB0byB0cmFuc21pc3NpYmxlIGNvbGl0aXMgYW5kIGNvbG9yZWN0YWwgY2FuY2VyPC90aXRs
ZT48c2Vjb25kYXJ5LXRpdGxlPkogQ2xpbiBJbnZlc3Q8L3NlY29uZGFyeS10aXRsZT48L3RpdGxl
cz48cGVyaW9kaWNhbD48ZnVsbC10aXRsZT5KIENsaW4gSW52ZXN0PC9mdWxsLXRpdGxlPjwvcGVy
aW9kaWNhbD48cGFnZXM+NzAwLTExPC9wYWdlcz48dm9sdW1lPjEyMzwvdm9sdW1lPjxudW1iZXI+
MjwvbnVtYmVyPjxlZGl0aW9uPjIwMTMvMDEvMDM8L2VkaXRpb24+PGtleXdvcmRzPjxrZXl3b3Jk
PkFuaW1hbHM8L2tleXdvcmQ+PGtleXdvcmQ+Q29saXRpcy8qZXRpb2xvZ3kvbWV0YWJvbGlzbS9t
aWNyb2Jpb2xvZ3kvcGF0aG9sb2d5PC9rZXl3b3JkPjxrZXl3b3JkPkNvbG9yZWN0YWwgTmVvcGxh
c21zLypldGlvbG9neS9tZXRhYm9saXNtL21pY3JvYmlvbG9neS9wYXRob2xvZ3k8L2tleXdvcmQ+
PGtleXdvcmQ+RGlnZXN0aXZlIFN5c3RlbS9tZXRhYm9saXNtL21pY3JvYmlvbG9neS9wYXRob2xv
Z3k8L2tleXdvcmQ+PGtleXdvcmQ+RGlzZWFzZSBNb2RlbHMsIEFuaW1hbDwva2V5d29yZD48a2V5
d29yZD5GZW1hbGU8L2tleXdvcmQ+PGtleXdvcmQ+SHVtYW5zPC9rZXl3b3JkPjxrZXl3b3JkPk1h
bGU8L2tleXdvcmQ+PGtleXdvcmQ+TWV0YWdlbm9tZTwva2V5d29yZD48a2V5d29yZD5NaWNlPC9r
ZXl3b3JkPjxrZXl3b3JkPk1pY2UsIEtub2Nrb3V0PC9rZXl3b3JkPjxrZXl3b3JkPk5vZDIgU2ln
bmFsaW5nIEFkYXB0b3IgUHJvdGVpbi8qZGVmaWNpZW5jeS9nZW5ldGljczwva2V5d29yZD48a2V5
d29yZD5QcmVnbmFuY3k8L2tleXdvcmQ+PGtleXdvcmQ+UmVjZXB0b3ItSW50ZXJhY3RpbmcgUHJv
dGVpbiBTZXJpbmUtVGhyZW9uaW5lIEtpbmFzZXMvZGVmaWNpZW5jeS9nZW5ldGljczwva2V5d29y
ZD48a2V5d29yZD5SaXNrIEZhY3RvcnM8L2tleXdvcmQ+PC9rZXl3b3Jkcz48ZGF0ZXM+PHllYXI+
MjAxMzwveWVhcj48cHViLWRhdGVzPjxkYXRlPkZlYjwvZGF0ZT48L3B1Yi1kYXRlcz48L2RhdGVz
Pjxpc2JuPjE1NTgtODIzOCAoRWxlY3Ryb25pYykmI3hEOzAwMjEtOTczOCAoTGlua2luZyk8L2lz
Ym4+PGFjY2Vzc2lvbi1udW0+MjMyODE0MDA8L2FjY2Vzc2lvbi1udW0+PHVybHM+PHJlbGF0ZWQt
dXJscz48dXJsPmh0dHBzOi8vd3d3Lm5jYmkubmxtLm5paC5nb3YvcHVibWVkLzIzMjgxNDAwPC91
cmw+PC9yZWxhdGVkLXVybHM+PC91cmxzPjxjdXN0b20yPlBNQzM1NjE4MjU8L2N1c3RvbTI+PGVs
ZWN0cm9uaWMtcmVzb3VyY2UtbnVtPjEwLjExNzIvSkNJNjIyMzY8L2VsZWN0cm9uaWMtcmVzb3Vy
Y2UtbnVtPjwvcmVjb3JkPjwvQ2l0ZT48Q2l0ZT48QXV0aG9yPkNhcm1pY2hhZWw8L0F1dGhvcj48
WWVhcj4xOTkyPC9ZZWFyPjxSZWNOdW0+MjUyPC9SZWNOdW0+PHJlY29yZD48cmVjLW51bWJlcj4y
NTI8L3JlYy1udW1iZXI+PGZvcmVpZ24ta2V5cz48a2V5IGFwcD0iRU4iIGRiLWlkPSI5c3d4MjBz
MjZmejV6b2VkeGYyeGF0dzd0MHg1ZjJyc3BldDkiIHRpbWVzdGFtcD0iMTY3NDUxMTAyNSI+MjUy
PC9rZXk+PC9mb3JlaWduLWtleXM+PHJlZi10eXBlIG5hbWU9IkpvdXJuYWwgQXJ0aWNsZSI+MTc8
L3JlZi10eXBlPjxjb250cmlidXRvcnM+PGF1dGhvcnM+PGF1dGhvcj5DYXJtaWNoYWVsLCBXLiBX
LjwvYXV0aG9yPjwvYXV0aG9ycz48L2NvbnRyaWJ1dG9ycz48YXV0aC1hZGRyZXNzPkRlcGFydG1l
bnQgb2YgQmlvbG9naWNhbCBTY2llbmNlcywgV3JpZ2h0IFN0YXRlIFVuaXZlcnNpdHksIERheXRv
biwgT0ggNDU0MzUuPC9hdXRoLWFkZHJlc3M+PHRpdGxlcz48dGl0bGU+Q3lhbm9iYWN0ZXJpYSBz
ZWNvbmRhcnkgbWV0YWJvbGl0ZXMtLXRoZSBjeWFub3RveGluczwvdGl0bGU+PHNlY29uZGFyeS10
aXRsZT5KIEFwcGwgQmFjdGVyaW9sPC9zZWNvbmRhcnktdGl0bGU+PC90aXRsZXM+PHBlcmlvZGlj
YWw+PGZ1bGwtdGl0bGU+SiBBcHBsIEJhY3RlcmlvbDwvZnVsbC10aXRsZT48L3BlcmlvZGljYWw+
PHBhZ2VzPjQ0NS01OTwvcGFnZXM+PHZvbHVtZT43Mjwvdm9sdW1lPjxudW1iZXI+NjwvbnVtYmVy
PjxlZGl0aW9uPjE5OTIvMDYvMDE8L2VkaXRpb24+PGtleXdvcmRzPjxrZXl3b3JkPkJhY3Rlcmlh
bCBUb3hpbnMvKmJpb3N5bnRoZXNpcy9jaGVtaXN0cnkvdG94aWNpdHk8L2tleXdvcmQ+PGtleXdv
cmQ+Q3lhbm9iYWN0ZXJpYS8qbWV0YWJvbGlzbTwva2V5d29yZD48a2V5d29yZD5DeXRvdG94aW5z
LypiaW9zeW50aGVzaXMvY2hlbWlzdHJ5L3RveGljaXR5PC9rZXl3b3JkPjxrZXl3b3JkPkxpdmVy
L2RydWcgZWZmZWN0czwva2V5d29yZD48a2V5d29yZD5MaXZlciBOZW9wbGFzbXMvY2hlbWljYWxs
eSBpbmR1Y2VkPC9rZXl3b3JkPjxrZXl3b3JkPk5ldXJvdG94aW5zL2Jpb3N5bnRoZXNpcy9jaGVt
aXN0cnkvdG94aWNpdHk8L2tleXdvcmQ+PGtleXdvcmQ+UGVwdGlkZXMsIEN5Y2xpYy9iaW9zeW50
aGVzaXMvY2hlbWlzdHJ5L3RveGljaXR5PC9rZXl3b3JkPjwva2V5d29yZHM+PGRhdGVzPjx5ZWFy
PjE5OTI8L3llYXI+PHB1Yi1kYXRlcz48ZGF0ZT5KdW48L2RhdGU+PC9wdWItZGF0ZXM+PC9kYXRl
cz48aXNibj4wMDIxLTg4NDcgKFByaW50KSYjeEQ7MDAyMS04ODQ3IChMaW5raW5nKTwvaXNibj48
YWNjZXNzaW9uLW51bT4xNjQ0NzAxPC9hY2Nlc3Npb24tbnVtPjx1cmxzPjxyZWxhdGVkLXVybHM+
PHVybD5odHRwczovL3d3dy5uY2JpLm5sbS5uaWguZ292L3B1Ym1lZC8xNjQ0NzAxPC91cmw+PC9y
ZWxhdGVkLXVybHM+PC91cmxzPjxlbGVjdHJvbmljLXJlc291cmNlLW51bT4xMC4xMTExL2ouMTM2
NS0yNjcyLjE5OTIudGIwMTg1OC54PC9lbGVjdHJvbmljLXJlc291cmNlLW51bT48L3JlY29yZD48
L0NpdGU+PENpdGU+PEF1dGhvcj5DYXJtaWNoYWVsPC9BdXRob3I+PFllYXI+MTk5NDwvWWVhcj48
UmVjTnVtPjI1MzwvUmVjTnVtPjxyZWNvcmQ+PHJlYy1udW1iZXI+MjUzPC9yZWMtbnVtYmVyPjxm
b3JlaWduLWtleXM+PGtleSBhcHA9IkVOIiBkYi1pZD0iOXN3eDIwczI2Zno1em9lZHhmMnhhdHc3
dDB4NWYycnNwZXQ5IiB0aW1lc3RhbXA9IjE2NzQ1MTEwMjUiPjI1Mzwva2V5PjwvZm9yZWlnbi1r
ZXlzPjxyZWYtdHlwZSBuYW1lPSJKb3VybmFsIEFydGljbGUiPjE3PC9yZWYtdHlwZT48Y29udHJp
YnV0b3JzPjxhdXRob3JzPjxhdXRob3I+Q2FybWljaGFlbCwgVy4gVy48L2F1dGhvcj48L2F1dGhv
cnM+PC9jb250cmlidXRvcnM+PGF1dGgtYWRkcmVzcz5XcmlnaHQgU3RhdGUgVW5pdmVyc2l0eS48
L2F1dGgtYWRkcmVzcz48dGl0bGVzPjx0aXRsZT5UaGUgdG94aW5zIG9mIGN5YW5vYmFjdGVyaWE8
L3RpdGxlPjxzZWNvbmRhcnktdGl0bGU+U2NpIEFtPC9zZWNvbmRhcnktdGl0bGU+PC90aXRsZXM+
PHBlcmlvZGljYWw+PGZ1bGwtdGl0bGU+U2NpIEFtPC9mdWxsLXRpdGxlPjwvcGVyaW9kaWNhbD48
cGFnZXM+NzgtODY8L3BhZ2VzPjx2b2x1bWU+MjcwPC92b2x1bWU+PG51bWJlcj4xPC9udW1iZXI+
PGVkaXRpb24+MTk5NC8wMS8wMTwvZWRpdGlvbj48a2V5d29yZHM+PGtleXdvcmQ+QW5pbWFsczwv
a2V5d29yZD48a2V5d29yZD5CYWN0ZXJpYWwgVG94aW5zL2NoZW1pc3RyeS90aGVyYXBldXRpYyB1
c2UvKnRveGljaXR5PC9rZXl3b3JkPjxrZXl3b3JkPkNhcmNpbm9nZW5zL3RveGljaXR5PC9rZXl3
b3JkPjxrZXl3b3JkPkN5YW5vYmFjdGVyaWEvKm1ldGFib2xpc208L2tleXdvcmQ+PGtleXdvcmQ+
RXV0cm9waGljYXRpb248L2tleXdvcmQ+PGtleXdvcmQ+SHVtYW5zPC9rZXl3b3JkPjxrZXl3b3Jk
PkxpdmVyL2RydWcgZWZmZWN0czwva2V5d29yZD48a2V5d29yZD5NYXJpbmUgVG94aW5zL2NoZW1p
c3RyeS90aGVyYXBldXRpYyB1c2UvKnRveGljaXR5PC9rZXl3b3JkPjxrZXl3b3JkPk1pY3JvY3lz
dGluczwva2V5d29yZD48a2V5d29yZD5OZXVyb3RveGlucy90b3hpY2l0eTwva2V5d29yZD48a2V5
d29yZD5XYXRlciBQb2xsdXRpb248L2tleXdvcmQ+PC9rZXl3b3Jkcz48ZGF0ZXM+PHllYXI+MTk5
NDwveWVhcj48cHViLWRhdGVzPjxkYXRlPkphbjwvZGF0ZT48L3B1Yi1kYXRlcz48L2RhdGVzPjxp
c2JuPjAwMzYtODczMyAoUHJpbnQpJiN4RDswMDM2LTg3MzMgKExpbmtpbmcpPC9pc2JuPjxhY2Nl
c3Npb24tbnVtPjgyODQ2NjE8L2FjY2Vzc2lvbi1udW0+PHVybHM+PHJlbGF0ZWQtdXJscz48dXJs
Pmh0dHBzOi8vd3d3Lm5jYmkubmxtLm5paC5nb3YvcHVibWVkLzgyODQ2NjE8L3VybD48L3JlbGF0
ZWQtdXJscz48L3VybHM+PGVsZWN0cm9uaWMtcmVzb3VyY2UtbnVtPjEwLjEwMzgvc2NpZW50aWZp
Y2FtZXJpY2FuMDE5NC03ODwvZWxlY3Ryb25pYy1yZXNvdXJjZS1udW0+PC9yZWNvcmQ+PC9DaXRl
PjwvRW5kTm90ZT5=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58250C">
        <w:rPr>
          <w:rFonts w:ascii="Times New Roman" w:hAnsi="Times New Roman" w:cs="Times New Roman"/>
          <w:sz w:val="24"/>
          <w:szCs w:val="24"/>
        </w:rPr>
      </w:r>
      <w:r w:rsidR="0058250C">
        <w:rPr>
          <w:rFonts w:ascii="Times New Roman" w:hAnsi="Times New Roman" w:cs="Times New Roman"/>
          <w:sz w:val="24"/>
          <w:szCs w:val="24"/>
        </w:rPr>
        <w:fldChar w:fldCharType="separate"/>
      </w:r>
      <w:r w:rsidR="008008FA">
        <w:rPr>
          <w:rFonts w:ascii="Times New Roman" w:hAnsi="Times New Roman" w:cs="Times New Roman"/>
          <w:noProof/>
          <w:sz w:val="24"/>
          <w:szCs w:val="24"/>
        </w:rPr>
        <w:t>(72, 73, 74, 75)</w:t>
      </w:r>
      <w:r w:rsidR="0058250C">
        <w:rPr>
          <w:rFonts w:ascii="Times New Roman" w:hAnsi="Times New Roman" w:cs="Times New Roman"/>
          <w:sz w:val="24"/>
          <w:szCs w:val="24"/>
        </w:rPr>
        <w:fldChar w:fldCharType="end"/>
      </w:r>
      <w:r w:rsidRPr="0068652B">
        <w:rPr>
          <w:rFonts w:ascii="Times New Roman" w:hAnsi="Times New Roman" w:cs="Times New Roman"/>
          <w:sz w:val="24"/>
          <w:szCs w:val="24"/>
        </w:rPr>
        <w:t>. Overall, genetic KO (mutation) ha</w:t>
      </w:r>
      <w:r w:rsidR="000E1AD2">
        <w:rPr>
          <w:rFonts w:ascii="Times New Roman" w:hAnsi="Times New Roman" w:cs="Times New Roman"/>
          <w:sz w:val="24"/>
          <w:szCs w:val="24"/>
        </w:rPr>
        <w:t>s</w:t>
      </w:r>
      <w:r w:rsidRPr="0068652B">
        <w:rPr>
          <w:rFonts w:ascii="Times New Roman" w:hAnsi="Times New Roman" w:cs="Times New Roman"/>
          <w:sz w:val="24"/>
          <w:szCs w:val="24"/>
        </w:rPr>
        <w:t xml:space="preserve"> a strong impact on the host microbiota profile over time and should be considered as </w:t>
      </w:r>
      <w:r w:rsidR="00933427">
        <w:rPr>
          <w:rFonts w:ascii="Times New Roman" w:hAnsi="Times New Roman" w:cs="Times New Roman"/>
          <w:sz w:val="24"/>
          <w:szCs w:val="24"/>
        </w:rPr>
        <w:t>a</w:t>
      </w:r>
      <w:r w:rsidRPr="0068652B">
        <w:rPr>
          <w:rFonts w:ascii="Times New Roman" w:hAnsi="Times New Roman" w:cs="Times New Roman"/>
          <w:sz w:val="24"/>
          <w:szCs w:val="24"/>
        </w:rPr>
        <w:t xml:space="preserve"> biomarker when developing probiotic or microbiota intervention therapy in </w:t>
      </w:r>
      <w:r w:rsidR="000E1AD2">
        <w:rPr>
          <w:rFonts w:ascii="Times New Roman" w:hAnsi="Times New Roman" w:cs="Times New Roman"/>
          <w:sz w:val="24"/>
          <w:szCs w:val="24"/>
        </w:rPr>
        <w:t xml:space="preserve">the </w:t>
      </w:r>
      <w:r w:rsidRPr="0068652B">
        <w:rPr>
          <w:rFonts w:ascii="Times New Roman" w:hAnsi="Times New Roman" w:cs="Times New Roman"/>
          <w:sz w:val="24"/>
          <w:szCs w:val="24"/>
        </w:rPr>
        <w:t>future.</w:t>
      </w:r>
    </w:p>
    <w:p w14:paraId="5D747067" w14:textId="2E63BEA1" w:rsidR="00A43D9D" w:rsidRDefault="0068652B" w:rsidP="0068652B">
      <w:pPr>
        <w:rPr>
          <w:rFonts w:ascii="Times New Roman" w:hAnsi="Times New Roman" w:cs="Times New Roman"/>
          <w:sz w:val="24"/>
          <w:szCs w:val="24"/>
        </w:rPr>
      </w:pPr>
      <w:r w:rsidRPr="0068652B">
        <w:rPr>
          <w:rFonts w:ascii="Times New Roman" w:hAnsi="Times New Roman" w:cs="Times New Roman"/>
          <w:sz w:val="24"/>
          <w:szCs w:val="24"/>
        </w:rPr>
        <w:t>In this study, we conclude that mice genotype is strongly</w:t>
      </w:r>
      <w:r w:rsidR="008F5804">
        <w:rPr>
          <w:rFonts w:ascii="Times New Roman" w:hAnsi="Times New Roman" w:cs="Times New Roman"/>
          <w:sz w:val="24"/>
          <w:szCs w:val="24"/>
        </w:rPr>
        <w:t xml:space="preserve"> associated</w:t>
      </w:r>
      <w:r w:rsidRPr="0068652B">
        <w:rPr>
          <w:rFonts w:ascii="Times New Roman" w:hAnsi="Times New Roman" w:cs="Times New Roman"/>
          <w:sz w:val="24"/>
          <w:szCs w:val="24"/>
        </w:rPr>
        <w:t xml:space="preserve"> with gut microbio</w:t>
      </w:r>
      <w:r w:rsidR="008F5804">
        <w:rPr>
          <w:rFonts w:ascii="Times New Roman" w:hAnsi="Times New Roman" w:cs="Times New Roman"/>
          <w:sz w:val="24"/>
          <w:szCs w:val="24"/>
        </w:rPr>
        <w:t>me</w:t>
      </w:r>
      <w:r w:rsidRPr="0068652B">
        <w:rPr>
          <w:rFonts w:ascii="Times New Roman" w:hAnsi="Times New Roman" w:cs="Times New Roman"/>
          <w:sz w:val="24"/>
          <w:szCs w:val="24"/>
        </w:rPr>
        <w:t xml:space="preserve"> </w:t>
      </w:r>
      <w:r w:rsidR="008F5804">
        <w:rPr>
          <w:rFonts w:ascii="Times New Roman" w:hAnsi="Times New Roman" w:cs="Times New Roman"/>
          <w:sz w:val="24"/>
          <w:szCs w:val="24"/>
        </w:rPr>
        <w:t xml:space="preserve">richness and diversity and compositional </w:t>
      </w:r>
      <w:r w:rsidRPr="0068652B">
        <w:rPr>
          <w:rFonts w:ascii="Times New Roman" w:hAnsi="Times New Roman" w:cs="Times New Roman"/>
          <w:sz w:val="24"/>
          <w:szCs w:val="24"/>
        </w:rPr>
        <w:t xml:space="preserve">changes. However, </w:t>
      </w:r>
      <w:r w:rsidR="008F5804">
        <w:rPr>
          <w:rFonts w:ascii="Times New Roman" w:hAnsi="Times New Roman" w:cs="Times New Roman"/>
          <w:sz w:val="24"/>
          <w:szCs w:val="24"/>
        </w:rPr>
        <w:t>many more factors contribute to difference</w:t>
      </w:r>
      <w:r w:rsidRPr="0068652B">
        <w:rPr>
          <w:rFonts w:ascii="Times New Roman" w:hAnsi="Times New Roman" w:cs="Times New Roman"/>
          <w:sz w:val="24"/>
          <w:szCs w:val="24"/>
        </w:rPr>
        <w:t xml:space="preserve">. Research has demonstrated that cage and internal individual effects are contributing up to 32% and 46% of gut microbiota </w:t>
      </w:r>
      <w:r w:rsidR="00A65E62">
        <w:rPr>
          <w:rFonts w:ascii="Times New Roman" w:hAnsi="Times New Roman" w:cs="Times New Roman"/>
          <w:sz w:val="24"/>
          <w:szCs w:val="24"/>
        </w:rPr>
        <w:t>variability, respectively</w:t>
      </w:r>
      <w:r>
        <w:rPr>
          <w:rFonts w:ascii="Times New Roman" w:hAnsi="Times New Roman" w:cs="Times New Roman"/>
          <w:sz w:val="24"/>
          <w:szCs w:val="24"/>
        </w:rPr>
        <w:t xml:space="preserve"> </w:t>
      </w:r>
      <w:r w:rsidR="00085587">
        <w:rPr>
          <w:rFonts w:ascii="Times New Roman" w:hAnsi="Times New Roman" w:cs="Times New Roman"/>
          <w:sz w:val="24"/>
          <w:szCs w:val="24"/>
        </w:rPr>
        <w:fldChar w:fldCharType="begin"/>
      </w:r>
      <w:r w:rsidR="008008FA">
        <w:rPr>
          <w:rFonts w:ascii="Times New Roman" w:hAnsi="Times New Roman" w:cs="Times New Roman"/>
          <w:sz w:val="24"/>
          <w:szCs w:val="24"/>
        </w:rPr>
        <w:instrText xml:space="preserve"> ADDIN EN.CITE &lt;EndNote&gt;&lt;Cite&gt;&lt;Author&gt;Hildebrand&lt;/Author&gt;&lt;Year&gt;2013&lt;/Year&gt;&lt;RecNum&gt;254&lt;/RecNum&gt;&lt;DisplayText&gt;(76)&lt;/DisplayText&gt;&lt;record&gt;&lt;rec-number&gt;254&lt;/rec-number&gt;&lt;foreign-keys&gt;&lt;key app="EN" db-id="9swx20s26fz5zoedxf2xatw7t0x5f2rspet9" timestamp="1674511025"&gt;254&lt;/key&gt;&lt;/foreign-keys&gt;&lt;ref-type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085587">
        <w:rPr>
          <w:rFonts w:ascii="Times New Roman" w:hAnsi="Times New Roman" w:cs="Times New Roman"/>
          <w:sz w:val="24"/>
          <w:szCs w:val="24"/>
        </w:rPr>
        <w:fldChar w:fldCharType="separate"/>
      </w:r>
      <w:r w:rsidR="008008FA">
        <w:rPr>
          <w:rFonts w:ascii="Times New Roman" w:hAnsi="Times New Roman" w:cs="Times New Roman"/>
          <w:noProof/>
          <w:sz w:val="24"/>
          <w:szCs w:val="24"/>
        </w:rPr>
        <w:t>(76)</w:t>
      </w:r>
      <w:r w:rsidR="00085587">
        <w:rPr>
          <w:rFonts w:ascii="Times New Roman" w:hAnsi="Times New Roman" w:cs="Times New Roman"/>
          <w:sz w:val="24"/>
          <w:szCs w:val="24"/>
        </w:rPr>
        <w:fldChar w:fldCharType="end"/>
      </w:r>
      <w:r w:rsidRPr="0068652B">
        <w:rPr>
          <w:rFonts w:ascii="Times New Roman" w:hAnsi="Times New Roman" w:cs="Times New Roman"/>
          <w:sz w:val="24"/>
          <w:szCs w:val="24"/>
        </w:rPr>
        <w:t xml:space="preserve">. Several methods are used to eliminate the background </w:t>
      </w:r>
      <w:r w:rsidR="00A65E62" w:rsidRPr="0068652B">
        <w:rPr>
          <w:rFonts w:ascii="Times New Roman" w:hAnsi="Times New Roman" w:cs="Times New Roman"/>
          <w:sz w:val="24"/>
          <w:szCs w:val="24"/>
        </w:rPr>
        <w:t>noise</w:t>
      </w:r>
      <w:r w:rsidRPr="0068652B">
        <w:rPr>
          <w:rFonts w:ascii="Times New Roman" w:hAnsi="Times New Roman" w:cs="Times New Roman"/>
          <w:sz w:val="24"/>
          <w:szCs w:val="24"/>
        </w:rPr>
        <w:t xml:space="preserve"> </w:t>
      </w:r>
      <w:r w:rsidR="002532B2">
        <w:rPr>
          <w:rFonts w:ascii="Times New Roman" w:hAnsi="Times New Roman" w:cs="Times New Roman"/>
          <w:sz w:val="24"/>
          <w:szCs w:val="24"/>
        </w:rPr>
        <w:t>that include</w:t>
      </w:r>
      <w:r w:rsidR="00A65E62">
        <w:rPr>
          <w:rFonts w:ascii="Times New Roman" w:hAnsi="Times New Roman" w:cs="Times New Roman"/>
          <w:sz w:val="24"/>
          <w:szCs w:val="24"/>
        </w:rPr>
        <w:t xml:space="preserve"> </w:t>
      </w:r>
      <w:r w:rsidR="002532B2">
        <w:rPr>
          <w:rFonts w:ascii="Times New Roman" w:hAnsi="Times New Roman" w:cs="Times New Roman"/>
          <w:sz w:val="24"/>
          <w:szCs w:val="24"/>
        </w:rPr>
        <w:t xml:space="preserve">feeding the animals with a </w:t>
      </w:r>
      <w:r w:rsidRPr="0068652B">
        <w:rPr>
          <w:rFonts w:ascii="Times New Roman" w:hAnsi="Times New Roman" w:cs="Times New Roman"/>
          <w:sz w:val="24"/>
          <w:szCs w:val="24"/>
        </w:rPr>
        <w:t xml:space="preserve">control diet </w:t>
      </w:r>
      <w:r w:rsidR="002532B2">
        <w:rPr>
          <w:rFonts w:ascii="Times New Roman" w:hAnsi="Times New Roman" w:cs="Times New Roman"/>
          <w:sz w:val="24"/>
          <w:szCs w:val="24"/>
        </w:rPr>
        <w:t xml:space="preserve">for several weeks </w:t>
      </w:r>
      <w:r w:rsidRPr="0068652B">
        <w:rPr>
          <w:rFonts w:ascii="Times New Roman" w:hAnsi="Times New Roman" w:cs="Times New Roman"/>
          <w:sz w:val="24"/>
          <w:szCs w:val="24"/>
        </w:rPr>
        <w:t xml:space="preserve">to </w:t>
      </w:r>
      <w:r w:rsidR="002532B2">
        <w:rPr>
          <w:rFonts w:ascii="Times New Roman" w:hAnsi="Times New Roman" w:cs="Times New Roman"/>
          <w:sz w:val="24"/>
          <w:szCs w:val="24"/>
        </w:rPr>
        <w:t>equalize microbiomes at</w:t>
      </w:r>
      <w:r w:rsidRPr="0068652B">
        <w:rPr>
          <w:rFonts w:ascii="Times New Roman" w:hAnsi="Times New Roman" w:cs="Times New Roman"/>
          <w:sz w:val="24"/>
          <w:szCs w:val="24"/>
        </w:rPr>
        <w:t xml:space="preserve"> </w:t>
      </w:r>
      <w:r w:rsidR="002532B2" w:rsidRPr="0068652B">
        <w:rPr>
          <w:rFonts w:ascii="Times New Roman" w:hAnsi="Times New Roman" w:cs="Times New Roman"/>
          <w:sz w:val="24"/>
          <w:szCs w:val="24"/>
        </w:rPr>
        <w:t>baseline</w:t>
      </w:r>
      <w:r w:rsidR="002532B2">
        <w:rPr>
          <w:rFonts w:ascii="Times New Roman" w:hAnsi="Times New Roman" w:cs="Times New Roman"/>
          <w:sz w:val="24"/>
          <w:szCs w:val="24"/>
        </w:rPr>
        <w:t xml:space="preserve"> or</w:t>
      </w:r>
      <w:r w:rsidRPr="0068652B">
        <w:rPr>
          <w:rFonts w:ascii="Times New Roman" w:hAnsi="Times New Roman" w:cs="Times New Roman"/>
          <w:sz w:val="24"/>
          <w:szCs w:val="24"/>
        </w:rPr>
        <w:t xml:space="preserve"> </w:t>
      </w:r>
      <w:r w:rsidR="002532B2">
        <w:rPr>
          <w:rFonts w:ascii="Times New Roman" w:hAnsi="Times New Roman" w:cs="Times New Roman"/>
          <w:sz w:val="24"/>
          <w:szCs w:val="24"/>
        </w:rPr>
        <w:t>using</w:t>
      </w:r>
      <w:r w:rsidRPr="0068652B">
        <w:rPr>
          <w:rFonts w:ascii="Times New Roman" w:hAnsi="Times New Roman" w:cs="Times New Roman"/>
          <w:sz w:val="24"/>
          <w:szCs w:val="24"/>
        </w:rPr>
        <w:t xml:space="preserve"> gnotobiotic (germ-free) mice </w:t>
      </w:r>
      <w:r w:rsidR="002532B2">
        <w:rPr>
          <w:rFonts w:ascii="Times New Roman" w:hAnsi="Times New Roman" w:cs="Times New Roman"/>
          <w:sz w:val="24"/>
          <w:szCs w:val="24"/>
        </w:rPr>
        <w:t>implanted with homogenized fecal samples</w:t>
      </w:r>
      <w:r>
        <w:rPr>
          <w:rFonts w:ascii="Times New Roman" w:hAnsi="Times New Roman" w:cs="Times New Roman"/>
          <w:sz w:val="24"/>
          <w:szCs w:val="24"/>
        </w:rPr>
        <w:t xml:space="preserve"> </w:t>
      </w:r>
      <w:r w:rsidR="00085587">
        <w:rPr>
          <w:rFonts w:ascii="Times New Roman" w:hAnsi="Times New Roman" w:cs="Times New Roman"/>
          <w:sz w:val="24"/>
          <w:szCs w:val="24"/>
        </w:rPr>
        <w:fldChar w:fldCharType="begin">
          <w:fldData xml:space="preserve">PEVuZE5vdGU+PENpdGU+PEF1dGhvcj5Sb29wY2hhbmQ8L0F1dGhvcj48WWVhcj4yMDE1PC9ZZWFy
PjxSZWNOdW0+MjU1PC9SZWNOdW0+PERpc3BsYXlUZXh0Pig3NywgNzgsIDc5KTwvRGlzcGxheVRl
eHQ+PHJlY29yZD48cmVjLW51bWJlcj4yNTU8L3JlYy1udW1iZXI+PGZvcmVpZ24ta2V5cz48a2V5
IGFwcD0iRU4iIGRiLWlkPSI5c3d4MjBzMjZmejV6b2VkeGYyeGF0dzd0MHg1ZjJyc3BldDkiIHRp
bWVzdGFtcD0iMTY3NDUxMTAyNSI+MjU1PC9rZXk+PC9mb3JlaWduLWtleXM+PHJlZi10eXBlIG5h
bWU9IkpvdXJuYWwgQXJ0aWNsZSI+MTc8L3JlZi10eXBlPjxjb250cmlidXRvcnM+PGF1dGhvcnM+
PGF1dGhvcj5Sb29wY2hhbmQsIEQuIEUuPC9hdXRob3I+PGF1dGhvcj5DYXJtb2R5LCBSLiBOLjwv
YXV0aG9yPjxhdXRob3I+S3VobiwgUC48L2F1dGhvcj48YXV0aG9yPk1vc2thbCwgSy48L2F1dGhv
cj48YXV0aG9yPlJvamFzLVNpbHZhLCBQLjwvYXV0aG9yPjxhdXRob3I+VHVybmJhdWdoLCBQLiBK
LjwvYXV0aG9yPjxhdXRob3I+UmFza2luLCBJLjwvYXV0aG9yPjwvYXV0aG9ycz48L2NvbnRyaWJ1
dG9ycz48YXV0aC1hZGRyZXNzPlNjaG9vbCBvZiBFbnZpcm9ubWVudGFsIGFuZCBCaW9sb2dpY2Fs
IFNjaWVuY2VzLCBSdXRnZXJzLCBUaGUgU3RhdGUgVW5pdmVyc2l0eSBvZiBOZXcgSmVyc2V5LCBO
ZXcgQnJ1bnN3aWNrLCBOSiBOdXRyYXNvcmIsIExMQywgTm9ydGggQnJ1bnN3aWNrLCBOSiByb29w
Y2hhbmRAYWVzb3AucnV0Z2Vycy5lZHUgcmFza2luQGFlc29wLnJ1dGdlcnMuZWR1LiYjeEQ7Ry5X
LiBIb29wZXIgUmVzZWFyY2ggRm91bmRhdGlvbiwgVW5pdmVyc2l0eSBvZiBDYWxpZm9ybmlhLCBT
YW4gRnJhbmNpc2NvLCBTYW4gRnJhbmNpc2NvLCBDQS4mI3hEO1NjaG9vbCBvZiBFbnZpcm9ubWVu
dGFsIGFuZCBCaW9sb2dpY2FsIFNjaWVuY2VzLCBSdXRnZXJzLCBUaGUgU3RhdGUgVW5pdmVyc2l0
eSBvZiBOZXcgSmVyc2V5LCBOZXcgQnJ1bnN3aWNrLCBOSi4mI3hEO051dHJhc29yYiwgTExDLCBO
b3J0aCBCcnVuc3dpY2ssIE5KLiYjeEQ7U2Nob29sIG9mIEVudmlyb25tZW50YWwgYW5kIEJpb2xv
Z2ljYWwgU2NpZW5jZXMsIFJ1dGdlcnMsIFRoZSBTdGF0ZSBVbml2ZXJzaXR5IG9mIE5ldyBKZXJz
ZXksIE5ldyBCcnVuc3dpY2ssIE5KIHJvb3BjaGFuZEBhZXNvcC5ydXRnZXJzLmVkdSByYXNraW5A
YWVzb3AucnV0Z2Vycy5lZHUuPC9hdXRoLWFkZHJlc3M+PHRpdGxlcz48dGl0bGU+RGlldGFyeSBQ
b2x5cGhlbm9scyBQcm9tb3RlIEdyb3d0aCBvZiB0aGUgR3V0IEJhY3Rlcml1bSBBa2tlcm1hbnNp
YSBtdWNpbmlwaGlsYSBhbmQgQXR0ZW51YXRlIEhpZ2gtRmF0IERpZXQtSW5kdWNlZCBNZXRhYm9s
aWMgU3luZHJvbWU8L3RpdGxlPjxzZWNvbmRhcnktdGl0bGU+RGlhYmV0ZXM8L3NlY29uZGFyeS10
aXRsZT48L3RpdGxlcz48cGVyaW9kaWNhbD48ZnVsbC10aXRsZT5EaWFiZXRlczwvZnVsbC10aXRs
ZT48L3BlcmlvZGljYWw+PHBhZ2VzPjI4NDctNTg8L3BhZ2VzPjx2b2x1bWU+NjQ8L3ZvbHVtZT48
bnVtYmVyPjg8L251bWJlcj48ZWRpdGlvbj4yMDE1LzA0LzA4PC9lZGl0aW9uPjxrZXl3b3Jkcz48
a2V5d29yZD5BbmltYWxzPC9rZXl3b3JkPjxrZXl3b3JkPkJvZHkgQ29tcG9zaXRpb24vZHJ1ZyBl
ZmZlY3RzL3BoeXNpb2xvZ3k8L2tleXdvcmQ+PGtleXdvcmQ+KkRpZXQsIEhpZ2gtRmF0PC9rZXl3
b3JkPjxrZXl3b3JkPkVhdGluZy9kcnVnIGVmZmVjdHMvcGh5c2lvbG9neTwva2V5d29yZD48a2V5
d29yZD5HYXN0cm9pbnRlc3RpbmFsIFRyYWN0L2RydWcgZWZmZWN0cy8qbWljcm9iaW9sb2d5PC9r
ZXl3b3JkPjxrZXl3b3JkPkdsdWNvc2UgSW50b2xlcmFuY2UvZHJ1ZyB0aGVyYXB5L21pY3JvYmlv
bG9neTwva2V5d29yZD48a2V5d29yZD5JbmZsYW1tYXRpb24vZHJ1ZyB0aGVyYXB5L21pY3JvYmlv
bG9neTwva2V5d29yZD48a2V5d29yZD5NYWxlPC9rZXl3b3JkPjxrZXl3b3JkPk1ldGFib2xpYyBT
eW5kcm9tZS8qZHJ1ZyB0aGVyYXB5L2V0aW9sb2d5L21pY3JvYmlvbG9neTwva2V5d29yZD48a2V5
d29yZD5NaWNlPC9rZXl3b3JkPjxrZXl3b3JkPk1pY3JvYmlvdGEvZHJ1ZyBlZmZlY3RzPC9rZXl3
b3JkPjxrZXl3b3JkPlBvbHlwaGVub2xzL3BoYXJtYWNvbG9neS8qdGhlcmFwZXV0aWMgdXNlPC9r
ZXl3b3JkPjxrZXl3b3JkPlZlcnJ1Y29taWNyb2JpYS8qZ3Jvd3RoICZhbXA7IGRldmVsb3BtZW50
PC9rZXl3b3JkPjwva2V5d29yZHM+PGRhdGVzPjx5ZWFyPjIwMTU8L3llYXI+PHB1Yi1kYXRlcz48
ZGF0ZT5BdWc8L2RhdGU+PC9wdWItZGF0ZXM+PC9kYXRlcz48aXNibj4xOTM5LTMyN1ggKEVsZWN0
cm9uaWMpJiN4RDswMDEyLTE3OTcgKExpbmtpbmcpPC9pc2JuPjxhY2Nlc3Npb24tbnVtPjI1ODQ1
NjU5PC9hY2Nlc3Npb24tbnVtPjx1cmxzPjxyZWxhdGVkLXVybHM+PHVybD5odHRwczovL3d3dy5u
Y2JpLm5sbS5uaWguZ292L3B1Ym1lZC8yNTg0NTY1OTwvdXJsPjwvcmVsYXRlZC11cmxzPjwvdXJs
cz48Y3VzdG9tMj5QTUM0NTEyMjI4PC9jdXN0b20yPjxlbGVjdHJvbmljLXJlc291cmNlLW51bT4x
MC4yMzM3L2RiMTQtMTkxNjwvZWxlY3Ryb25pYy1yZXNvdXJjZS1udW0+PC9yZWNvcmQ+PC9DaXRl
PjxDaXRlPjxBdXRob3I+Wmhhbmc8L0F1dGhvcj48WWVhcj4yMDE4PC9ZZWFyPjxSZWNOdW0+MjU2
PC9SZWNOdW0+PHJlY29yZD48cmVjLW51bWJlcj4yNTY8L3JlYy1udW1iZXI+PGZvcmVpZ24ta2V5
cz48a2V5IGFwcD0iRU4iIGRiLWlkPSI5c3d4MjBzMjZmejV6b2VkeGYyeGF0dzd0MHg1ZjJyc3Bl
dDkiIHRpbWVzdGFtcD0iMTY3NDUxMTAyNSI+MjU2PC9rZXk+PC9mb3JlaWduLWtleXM+PHJlZi10
eXBlIG5hbWU9IkpvdXJuYWwgQXJ0aWNsZSI+MTc8L3JlZi10eXBlPjxjb250cmlidXRvcnM+PGF1
dGhvcnM+PGF1dGhvcj5aaGFuZywgTC48L2F1dGhvcj48YXV0aG9yPkNhcm1vZHksIFIuIE4uPC9h
dXRob3I+PGF1dGhvcj5LYWxhcml5YSwgSC4gTS48L2F1dGhvcj48YXV0aG9yPkR1cmFuLCBSLiBN
LjwvYXV0aG9yPjxhdXRob3I+TW9za2FsLCBLLjwvYXV0aG9yPjxhdXRob3I+UG91bGV2LCBBLjwv
YXV0aG9yPjxhdXRob3I+S3VobiwgUC48L2F1dGhvcj48YXV0aG9yPlR2ZXRlciwgSy4gTS48L2F1
dGhvcj48YXV0aG9yPlR1cm5iYXVnaCwgUC4gSi48L2F1dGhvcj48YXV0aG9yPlJhc2tpbiwgSS48
L2F1dGhvcj48YXV0aG9yPlJvb3BjaGFuZCwgRC4gRS48L2F1dGhvcj48L2F1dGhvcnM+PC9jb250
cmlidXRvcnM+PGF1dGgtYWRkcmVzcz5SdXRnZXJzLCBUaGUgU3RhdGUgVW5pdmVyc2l0eSBvZiBO
ZXcgSmVyc2V5LCBEZXBhcnRtZW50IG9mIFBsYW50IEJpb2xvZ3ksIEZvcmFuIEhhbGwsIDU5IER1
ZGxleSBSb2FkLCBOZXcgQnJ1bnN3aWNrLCBOSiAwODkwMSwgVVNBLiYjeEQ7SGFydmFyZCBVbml2
ZXJzaXR5LCBEZXBhcnRtZW50IG9mIEh1bWFuIEV2b2x1dGlvbmFyeSBCaW9sb2d5LCAxMSBEaXZp
bml0eSBBdmVudWUsIENhbWJyaWRnZSwgTUEgMDIxMzguJiN4RDtSdXRnZXJzLCBUaGUgU3RhdGUg
VW5pdmVyc2l0eSBvZiBOZXcgSmVyc2V5LCBEZXBhcnRtZW50IG9mIEZvb2QgU2NpZW5jZSwgSW5z
dGl0dXRlIGZvciBGb29kIE51dHJpdGlvbiBhbmQgSGVhbHRoLCBDZW50ZXIgZm9yIERpZ2VzdGl2
ZSBIZWFsdGgsIDYxIER1ZGxleSBSb2FkLCBOZXcgQnJ1bnN3aWNrLCBOSiAwODkwMSwgVVNBLiYj
eEQ7VW5pdmVyc2l0eSBvZiBDYWxpZm9ybmlhIFNhbiBGcmFuY2lzY28sIERlcGFydG1lbnQgb2Yg
TWljcm9iaW9sb2d5ICZhbXA7IEltbXVub2xvZ3ksIDUxMyBQYXJuYXNzdXMgQXZlbnVlLCBTYW4g
RnJhbmNpc2NvLCBDQSA5NDE0MywgVVNBLiYjeEQ7UnV0Z2VycywgVGhlIFN0YXRlIFVuaXZlcnNp
dHkgb2YgTmV3IEplcnNleSwgRGVwYXJ0bWVudCBvZiBGb29kIFNjaWVuY2UsIEluc3RpdHV0ZSBm
b3IgRm9vZCBOdXRyaXRpb24gYW5kIEhlYWx0aCwgQ2VudGVyIGZvciBEaWdlc3RpdmUgSGVhbHRo
LCA2MSBEdWRsZXkgUm9hZCwgTmV3IEJydW5zd2ljaywgTkogMDg5MDEsIFVTQS4gRWxlY3Ryb25p
YyBhZGRyZXNzOiByb29wY2hhbmRAc2Vicy5ydXRnZXJzLmVkdS48L2F1dGgtYWRkcmVzcz48dGl0
bGVzPjx0aXRsZT5HcmFwZSBwcm9hbnRob2N5YW5pZGluLWluZHVjZWQgaW50ZXN0aW5hbCBibG9v
bSBvZiBBa2tlcm1hbnNpYSBtdWNpbmlwaGlsYSBpcyBkZXBlbmRlbnQgb24gaXRzIGJhc2VsaW5l
IGFidW5kYW5jZSBhbmQgcHJlY2VkZXMgYWN0aXZhdGlvbiBvZiBob3N0IGdlbmVzIHJlbGF0ZWQg
dG8gbWV0YWJvbGljIGhlYWx0aDwvdGl0bGU+PHNlY29uZGFyeS10aXRsZT5KIE51dHIgQmlvY2hl
bTwvc2Vjb25kYXJ5LXRpdGxlPjwvdGl0bGVzPjxwZXJpb2RpY2FsPjxmdWxsLXRpdGxlPkogTnV0
ciBCaW9jaGVtPC9mdWxsLXRpdGxlPjwvcGVyaW9kaWNhbD48cGFnZXM+MTQyLTE1MTwvcGFnZXM+
PHZvbHVtZT41Njwvdm9sdW1lPjxlZGl0aW9uPjIwMTgvMDMvMjQ8L2VkaXRpb24+PGtleXdvcmRz
PjxrZXl3b3JkPkFuaW1hbCBGZWVkPC9rZXl3b3JkPjxrZXl3b3JkPkFuaW1hbHM8L2tleXdvcmQ+
PGtleXdvcmQ+RGlldDwva2V5d29yZD48a2V5d29yZD4qRGlldCwgSGlnaC1GYXQ8L2tleXdvcmQ+
PGtleXdvcmQ+RGlldGFyeSBGYXRzL3BoYXJtYWNvbG9neTwva2V5d29yZD48a2V5d29yZD5EaWV0
YXJ5IFN1cHBsZW1lbnRzPC9rZXl3b3JkPjxrZXl3b3JkPkdhc3Ryb2ludGVzdGluYWwgTWljcm9i
aW9tZS9kcnVnIGVmZmVjdHM8L2tleXdvcmQ+PGtleXdvcmQ+R2x1Y29zZSBUb2xlcmFuY2UgVGVz
dDwva2V5d29yZD48a2V5d29yZD5JbmZsYW1tYXRpb24vbWV0YWJvbGlzbTwva2V5d29yZD48a2V5
d29yZD5JbnRlc3RpbmVzLypkcnVnIGVmZmVjdHM8L2tleXdvcmQ+PGtleXdvcmQ+TGl2ZXIvbWV0
YWJvbGlzbTwva2V5d29yZD48a2V5d29yZD5NYWxlPC9rZXl3b3JkPjxrZXl3b3JkPk1ldGFib2xp
YyBTeW5kcm9tZS9tZXRhYm9saXNtPC9rZXl3b3JkPjxrZXl3b3JkPk1pY2U8L2tleXdvcmQ+PGtl
eXdvcmQ+TWljZSwgSW5icmVkIEM1N0JMPC9rZXl3b3JkPjxrZXl3b3JkPlBsYW50IEV4dHJhY3Rz
L2NoZW1pc3RyeTwva2V5d29yZD48a2V5d29yZD5Qb2x5cGhlbm9scy8qcGhhcm1hY29sb2d5PC9r
ZXl3b3JkPjxrZXl3b3JkPlByb2FudGhvY3lhbmlkaW5zLypwaGFybWFjb2xvZ3k8L2tleXdvcmQ+
PGtleXdvcmQ+Uk5BLCBSaWJvc29tYWwsIDE2Uy9nZW5ldGljczwva2V5d29yZD48a2V5d29yZD5T
b3liZWFuIFByb3RlaW5zL2NoZW1pc3RyeTwva2V5d29yZD48a2V5d29yZD5WZXJydWNvbWljcm9i
aWEvKmdyb3d0aCAmYW1wOyBkZXZlbG9wbWVudDwva2V5d29yZD48a2V5d29yZD5WaXRpcy8qY2hl
bWlzdHJ5PC9rZXl3b3JkPjxrZXl3b3JkPipBa2tlcm1hbnNpYTwva2V5d29yZD48a2V5d29yZD4q
R3JhcGU8L2tleXdvcmQ+PGtleXdvcmQ+Kkd1dDwva2V5d29yZD48a2V5d29yZD4qTWljcm9iZXM8
L2tleXdvcmQ+PGtleXdvcmQ+KlBvbHlwaGVub2xzPC9rZXl3b3JkPjxrZXl3b3JkPipQcm9hbnRo
b2N5YW5pZGluczwva2V5d29yZD48L2tleXdvcmRzPjxkYXRlcz48eWVhcj4yMDE4PC95ZWFyPjxw
dWItZGF0ZXM+PGRhdGU+SnVuPC9kYXRlPjwvcHViLWRhdGVzPjwvZGF0ZXM+PGlzYm4+MTg3My00
ODQ3IChFbGVjdHJvbmljKSYjeEQ7MDk1NS0yODYzIChMaW5raW5nKTwvaXNibj48YWNjZXNzaW9u
LW51bT4yOTU3MTAwODwvYWNjZXNzaW9uLW51bT48dXJscz48cmVsYXRlZC11cmxzPjx1cmw+aHR0
cHM6Ly93d3cubmNiaS5ubG0ubmloLmdvdi9wdWJtZWQvMjk1NzEwMDg8L3VybD48L3JlbGF0ZWQt
dXJscz48L3VybHM+PGN1c3RvbTI+UE1DNTk3MTE0MzwvY3VzdG9tMj48ZWxlY3Ryb25pYy1yZXNv
dXJjZS1udW0+MTAuMTAxNi9qLmpudXRiaW8uMjAxOC4wMi4wMDk8L2VsZWN0cm9uaWMtcmVzb3Vy
Y2UtbnVtPjwvcmVjb3JkPjwvQ2l0ZT48Q2l0ZT48QXV0aG9yPlR1cm5iYXVnaDwvQXV0aG9yPjxZ
ZWFyPjIwMDk8L1llYXI+PFJlY051bT4yNTc8L1JlY051bT48cmVjb3JkPjxyZWMtbnVtYmVyPjI1
NzwvcmVjLW51bWJlcj48Zm9yZWlnbi1rZXlzPjxrZXkgYXBwPSJFTiIgZGItaWQ9Ijlzd3gyMHMy
NmZ6NXpvZWR4ZjJ4YXR3N3QweDVmMnJzcGV0OSIgdGltZXN0YW1wPSIxNjc0NTExMDI1Ij4yNTc8
L2tleT48L2ZvcmVpZ24ta2V5cz48cmVmLXR5cGUgbmFtZT0iSm91cm5hbCBBcnRpY2xlIj4xNzwv
cmVmLXR5cGU+PGNvbnRyaWJ1dG9ycz48YXV0aG9ycz48YXV0aG9yPlR1cm5iYXVnaCwgUC4gSi48
L2F1dGhvcj48YXV0aG9yPlJpZGF1cmEsIFYuIEsuPC9hdXRob3I+PGF1dGhvcj5GYWl0aCwgSi4g
Si48L2F1dGhvcj48YXV0aG9yPlJleSwgRi4gRS48L2F1dGhvcj48YXV0aG9yPktuaWdodCwgUi48
L2F1dGhvcj48YXV0aG9yPkdvcmRvbiwgSi4gSS48L2F1dGhvcj48L2F1dGhvcnM+PC9jb250cmli
dXRvcnM+PGF1dGgtYWRkcmVzcz5DZW50ZXIgZm9yIEdlbm9tZSBTY2llbmNlcywgV2FzaGluZ3Rv
biBVbml2ZXJzaXR5IFNjaG9vbCBvZiBNZWRpY2luZSwgU3QuIExvdWlzLCBNTyA2MzEwOCwgVVNB
LjwvYXV0aC1hZGRyZXNzPjx0aXRsZXM+PHRpdGxlPlRoZSBlZmZlY3Qgb2YgZGlldCBvbiB0aGUg
aHVtYW4gZ3V0IG1pY3JvYmlvbWU6IGEgbWV0YWdlbm9taWMgYW5hbHlzaXMgaW4gaHVtYW5pemVk
IGdub3RvYmlvdGljIG1pY2U8L3RpdGxlPjxzZWNvbmRhcnktdGl0bGU+U2NpIFRyYW5zbCBNZWQ8
L3NlY29uZGFyeS10aXRsZT48L3RpdGxlcz48cGVyaW9kaWNhbD48ZnVsbC10aXRsZT5TY2kgVHJh
bnNsIE1lZDwvZnVsbC10aXRsZT48L3BlcmlvZGljYWw+PHBhZ2VzPjZyYTE0PC9wYWdlcz48dm9s
dW1lPjE8L3ZvbHVtZT48bnVtYmVyPjY8L251bWJlcj48ZWRpdGlvbj4yMDEwLzA0LzA3PC9lZGl0
aW9uPjxrZXl3b3Jkcz48a2V5d29yZD5BZGlwb3NpdHk8L2tleXdvcmQ+PGtleXdvcmQ+QW5pbWFs
czwva2V5d29yZD48a2V5d29yZD5CYWN0ZXJpYS9nZW5ldGljczwva2V5d29yZD48a2V5d29yZD4q
RGlldDwva2V5d29yZD48a2V5d29yZD5FbmVyZ3kgTWV0YWJvbGlzbTwva2V5d29yZD48a2V5d29y
ZD4qR2Vub21pY3M8L2tleXdvcmQ+PGtleXdvcmQ+R2VybS1GcmVlIExpZmU8L2tleXdvcmQ+PGtl
eXdvcmQ+SHVtYW5zPC9rZXl3b3JkPjxrZXl3b3JkPkludGVzdGluZXMvKm1pY3JvYmlvbG9neTwv
a2V5d29yZD48a2V5d29yZD5NYWxlPC9rZXl3b3JkPjxrZXl3b3JkPk1pY2U8L2tleXdvcmQ+PGtl
eXdvcmQ+TWljZSwgSW5icmVkIEM1N0JMPC9rZXl3b3JkPjxrZXl3b3JkPk1vbGVjdWxhciBTZXF1
ZW5jZSBEYXRhPC9rZXl3b3JkPjxrZXl3b3JkPlJOQSwgUmlib3NvbWFsLCAxNlMvZ2VuZXRpY3M8
L2tleXdvcmQ+PC9rZXl3b3Jkcz48ZGF0ZXM+PHllYXI+MjAwOTwveWVhcj48cHViLWRhdGVzPjxk
YXRlPk5vdiAxMTwvZGF0ZT48L3B1Yi1kYXRlcz48L2RhdGVzPjxpc2JuPjE5NDYtNjI0MiAoRWxl
Y3Ryb25pYykmI3hEOzE5NDYtNjIzNCAoTGlua2luZyk8L2lzYm4+PGFjY2Vzc2lvbi1udW0+MjAz
NjgxNzg8L2FjY2Vzc2lvbi1udW0+PHVybHM+PHJlbGF0ZWQtdXJscz48dXJsPmh0dHBzOi8vd3d3
Lm5jYmkubmxtLm5paC5nb3YvcHVibWVkLzIwMzY4MTc4PC91cmw+PC9yZWxhdGVkLXVybHM+PC91
cmxzPjxjdXN0b20yPlBNQzI4OTQ1MjU8L2N1c3RvbTI+PGVsZWN0cm9uaWMtcmVzb3VyY2UtbnVt
PjEwLjExMjYvc2NpdHJhbnNsbWVkLjMwMDAzMjI8L2VsZWN0cm9uaWMtcmVzb3VyY2UtbnVtPjwv
cmVjb3JkPjwvQ2l0ZT48L0VuZE5vdGU+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PEVuZE5vdGU+PENpdGU+PEF1dGhvcj5Sb29wY2hhbmQ8L0F1dGhvcj48WWVhcj4yMDE1PC9ZZWFy
PjxSZWNOdW0+MjU1PC9SZWNOdW0+PERpc3BsYXlUZXh0Pig3NywgNzgsIDc5KTwvRGlzcGxheVRl
eHQ+PHJlY29yZD48cmVjLW51bWJlcj4yNTU8L3JlYy1udW1iZXI+PGZvcmVpZ24ta2V5cz48a2V5
IGFwcD0iRU4iIGRiLWlkPSI5c3d4MjBzMjZmejV6b2VkeGYyeGF0dzd0MHg1ZjJyc3BldDkiIHRp
bWVzdGFtcD0iMTY3NDUxMTAyNSI+MjU1PC9rZXk+PC9mb3JlaWduLWtleXM+PHJlZi10eXBlIG5h
bWU9IkpvdXJuYWwgQXJ0aWNsZSI+MTc8L3JlZi10eXBlPjxjb250cmlidXRvcnM+PGF1dGhvcnM+
PGF1dGhvcj5Sb29wY2hhbmQsIEQuIEUuPC9hdXRob3I+PGF1dGhvcj5DYXJtb2R5LCBSLiBOLjwv
YXV0aG9yPjxhdXRob3I+S3VobiwgUC48L2F1dGhvcj48YXV0aG9yPk1vc2thbCwgSy48L2F1dGhv
cj48YXV0aG9yPlJvamFzLVNpbHZhLCBQLjwvYXV0aG9yPjxhdXRob3I+VHVybmJhdWdoLCBQLiBK
LjwvYXV0aG9yPjxhdXRob3I+UmFza2luLCBJLjwvYXV0aG9yPjwvYXV0aG9ycz48L2NvbnRyaWJ1
dG9ycz48YXV0aC1hZGRyZXNzPlNjaG9vbCBvZiBFbnZpcm9ubWVudGFsIGFuZCBCaW9sb2dpY2Fs
IFNjaWVuY2VzLCBSdXRnZXJzLCBUaGUgU3RhdGUgVW5pdmVyc2l0eSBvZiBOZXcgSmVyc2V5LCBO
ZXcgQnJ1bnN3aWNrLCBOSiBOdXRyYXNvcmIsIExMQywgTm9ydGggQnJ1bnN3aWNrLCBOSiByb29w
Y2hhbmRAYWVzb3AucnV0Z2Vycy5lZHUgcmFza2luQGFlc29wLnJ1dGdlcnMuZWR1LiYjeEQ7Ry5X
LiBIb29wZXIgUmVzZWFyY2ggRm91bmRhdGlvbiwgVW5pdmVyc2l0eSBvZiBDYWxpZm9ybmlhLCBT
YW4gRnJhbmNpc2NvLCBTYW4gRnJhbmNpc2NvLCBDQS4mI3hEO1NjaG9vbCBvZiBFbnZpcm9ubWVu
dGFsIGFuZCBCaW9sb2dpY2FsIFNjaWVuY2VzLCBSdXRnZXJzLCBUaGUgU3RhdGUgVW5pdmVyc2l0
eSBvZiBOZXcgSmVyc2V5LCBOZXcgQnJ1bnN3aWNrLCBOSi4mI3hEO051dHJhc29yYiwgTExDLCBO
b3J0aCBCcnVuc3dpY2ssIE5KLiYjeEQ7U2Nob29sIG9mIEVudmlyb25tZW50YWwgYW5kIEJpb2xv
Z2ljYWwgU2NpZW5jZXMsIFJ1dGdlcnMsIFRoZSBTdGF0ZSBVbml2ZXJzaXR5IG9mIE5ldyBKZXJz
ZXksIE5ldyBCcnVuc3dpY2ssIE5KIHJvb3BjaGFuZEBhZXNvcC5ydXRnZXJzLmVkdSByYXNraW5A
YWVzb3AucnV0Z2Vycy5lZHUuPC9hdXRoLWFkZHJlc3M+PHRpdGxlcz48dGl0bGU+RGlldGFyeSBQ
b2x5cGhlbm9scyBQcm9tb3RlIEdyb3d0aCBvZiB0aGUgR3V0IEJhY3Rlcml1bSBBa2tlcm1hbnNp
YSBtdWNpbmlwaGlsYSBhbmQgQXR0ZW51YXRlIEhpZ2gtRmF0IERpZXQtSW5kdWNlZCBNZXRhYm9s
aWMgU3luZHJvbWU8L3RpdGxlPjxzZWNvbmRhcnktdGl0bGU+RGlhYmV0ZXM8L3NlY29uZGFyeS10
aXRsZT48L3RpdGxlcz48cGVyaW9kaWNhbD48ZnVsbC10aXRsZT5EaWFiZXRlczwvZnVsbC10aXRs
ZT48L3BlcmlvZGljYWw+PHBhZ2VzPjI4NDctNTg8L3BhZ2VzPjx2b2x1bWU+NjQ8L3ZvbHVtZT48
bnVtYmVyPjg8L251bWJlcj48ZWRpdGlvbj4yMDE1LzA0LzA4PC9lZGl0aW9uPjxrZXl3b3Jkcz48
a2V5d29yZD5BbmltYWxzPC9rZXl3b3JkPjxrZXl3b3JkPkJvZHkgQ29tcG9zaXRpb24vZHJ1ZyBl
ZmZlY3RzL3BoeXNpb2xvZ3k8L2tleXdvcmQ+PGtleXdvcmQ+KkRpZXQsIEhpZ2gtRmF0PC9rZXl3
b3JkPjxrZXl3b3JkPkVhdGluZy9kcnVnIGVmZmVjdHMvcGh5c2lvbG9neTwva2V5d29yZD48a2V5
d29yZD5HYXN0cm9pbnRlc3RpbmFsIFRyYWN0L2RydWcgZWZmZWN0cy8qbWljcm9iaW9sb2d5PC9r
ZXl3b3JkPjxrZXl3b3JkPkdsdWNvc2UgSW50b2xlcmFuY2UvZHJ1ZyB0aGVyYXB5L21pY3JvYmlv
bG9neTwva2V5d29yZD48a2V5d29yZD5JbmZsYW1tYXRpb24vZHJ1ZyB0aGVyYXB5L21pY3JvYmlv
bG9neTwva2V5d29yZD48a2V5d29yZD5NYWxlPC9rZXl3b3JkPjxrZXl3b3JkPk1ldGFib2xpYyBT
eW5kcm9tZS8qZHJ1ZyB0aGVyYXB5L2V0aW9sb2d5L21pY3JvYmlvbG9neTwva2V5d29yZD48a2V5
d29yZD5NaWNlPC9rZXl3b3JkPjxrZXl3b3JkPk1pY3JvYmlvdGEvZHJ1ZyBlZmZlY3RzPC9rZXl3
b3JkPjxrZXl3b3JkPlBvbHlwaGVub2xzL3BoYXJtYWNvbG9neS8qdGhlcmFwZXV0aWMgdXNlPC9r
ZXl3b3JkPjxrZXl3b3JkPlZlcnJ1Y29taWNyb2JpYS8qZ3Jvd3RoICZhbXA7IGRldmVsb3BtZW50
PC9rZXl3b3JkPjwva2V5d29yZHM+PGRhdGVzPjx5ZWFyPjIwMTU8L3llYXI+PHB1Yi1kYXRlcz48
ZGF0ZT5BdWc8L2RhdGU+PC9wdWItZGF0ZXM+PC9kYXRlcz48aXNibj4xOTM5LTMyN1ggKEVsZWN0
cm9uaWMpJiN4RDswMDEyLTE3OTcgKExpbmtpbmcpPC9pc2JuPjxhY2Nlc3Npb24tbnVtPjI1ODQ1
NjU5PC9hY2Nlc3Npb24tbnVtPjx1cmxzPjxyZWxhdGVkLXVybHM+PHVybD5odHRwczovL3d3dy5u
Y2JpLm5sbS5uaWguZ292L3B1Ym1lZC8yNTg0NTY1OTwvdXJsPjwvcmVsYXRlZC11cmxzPjwvdXJs
cz48Y3VzdG9tMj5QTUM0NTEyMjI4PC9jdXN0b20yPjxlbGVjdHJvbmljLXJlc291cmNlLW51bT4x
MC4yMzM3L2RiMTQtMTkxNjwvZWxlY3Ryb25pYy1yZXNvdXJjZS1udW0+PC9yZWNvcmQ+PC9DaXRl
PjxDaXRlPjxBdXRob3I+Wmhhbmc8L0F1dGhvcj48WWVhcj4yMDE4PC9ZZWFyPjxSZWNOdW0+MjU2
PC9SZWNOdW0+PHJlY29yZD48cmVjLW51bWJlcj4yNTY8L3JlYy1udW1iZXI+PGZvcmVpZ24ta2V5
cz48a2V5IGFwcD0iRU4iIGRiLWlkPSI5c3d4MjBzMjZmejV6b2VkeGYyeGF0dzd0MHg1ZjJyc3Bl
dDkiIHRpbWVzdGFtcD0iMTY3NDUxMTAyNSI+MjU2PC9rZXk+PC9mb3JlaWduLWtleXM+PHJlZi10
eXBlIG5hbWU9IkpvdXJuYWwgQXJ0aWNsZSI+MTc8L3JlZi10eXBlPjxjb250cmlidXRvcnM+PGF1
dGhvcnM+PGF1dGhvcj5aaGFuZywgTC48L2F1dGhvcj48YXV0aG9yPkNhcm1vZHksIFIuIE4uPC9h
dXRob3I+PGF1dGhvcj5LYWxhcml5YSwgSC4gTS48L2F1dGhvcj48YXV0aG9yPkR1cmFuLCBSLiBN
LjwvYXV0aG9yPjxhdXRob3I+TW9za2FsLCBLLjwvYXV0aG9yPjxhdXRob3I+UG91bGV2LCBBLjwv
YXV0aG9yPjxhdXRob3I+S3VobiwgUC48L2F1dGhvcj48YXV0aG9yPlR2ZXRlciwgSy4gTS48L2F1
dGhvcj48YXV0aG9yPlR1cm5iYXVnaCwgUC4gSi48L2F1dGhvcj48YXV0aG9yPlJhc2tpbiwgSS48
L2F1dGhvcj48YXV0aG9yPlJvb3BjaGFuZCwgRC4gRS48L2F1dGhvcj48L2F1dGhvcnM+PC9jb250
cmlidXRvcnM+PGF1dGgtYWRkcmVzcz5SdXRnZXJzLCBUaGUgU3RhdGUgVW5pdmVyc2l0eSBvZiBO
ZXcgSmVyc2V5LCBEZXBhcnRtZW50IG9mIFBsYW50IEJpb2xvZ3ksIEZvcmFuIEhhbGwsIDU5IER1
ZGxleSBSb2FkLCBOZXcgQnJ1bnN3aWNrLCBOSiAwODkwMSwgVVNBLiYjeEQ7SGFydmFyZCBVbml2
ZXJzaXR5LCBEZXBhcnRtZW50IG9mIEh1bWFuIEV2b2x1dGlvbmFyeSBCaW9sb2d5LCAxMSBEaXZp
bml0eSBBdmVudWUsIENhbWJyaWRnZSwgTUEgMDIxMzguJiN4RDtSdXRnZXJzLCBUaGUgU3RhdGUg
VW5pdmVyc2l0eSBvZiBOZXcgSmVyc2V5LCBEZXBhcnRtZW50IG9mIEZvb2QgU2NpZW5jZSwgSW5z
dGl0dXRlIGZvciBGb29kIE51dHJpdGlvbiBhbmQgSGVhbHRoLCBDZW50ZXIgZm9yIERpZ2VzdGl2
ZSBIZWFsdGgsIDYxIER1ZGxleSBSb2FkLCBOZXcgQnJ1bnN3aWNrLCBOSiAwODkwMSwgVVNBLiYj
eEQ7VW5pdmVyc2l0eSBvZiBDYWxpZm9ybmlhIFNhbiBGcmFuY2lzY28sIERlcGFydG1lbnQgb2Yg
TWljcm9iaW9sb2d5ICZhbXA7IEltbXVub2xvZ3ksIDUxMyBQYXJuYXNzdXMgQXZlbnVlLCBTYW4g
RnJhbmNpc2NvLCBDQSA5NDE0MywgVVNBLiYjeEQ7UnV0Z2VycywgVGhlIFN0YXRlIFVuaXZlcnNp
dHkgb2YgTmV3IEplcnNleSwgRGVwYXJ0bWVudCBvZiBGb29kIFNjaWVuY2UsIEluc3RpdHV0ZSBm
b3IgRm9vZCBOdXRyaXRpb24gYW5kIEhlYWx0aCwgQ2VudGVyIGZvciBEaWdlc3RpdmUgSGVhbHRo
LCA2MSBEdWRsZXkgUm9hZCwgTmV3IEJydW5zd2ljaywgTkogMDg5MDEsIFVTQS4gRWxlY3Ryb25p
YyBhZGRyZXNzOiByb29wY2hhbmRAc2Vicy5ydXRnZXJzLmVkdS48L2F1dGgtYWRkcmVzcz48dGl0
bGVzPjx0aXRsZT5HcmFwZSBwcm9hbnRob2N5YW5pZGluLWluZHVjZWQgaW50ZXN0aW5hbCBibG9v
bSBvZiBBa2tlcm1hbnNpYSBtdWNpbmlwaGlsYSBpcyBkZXBlbmRlbnQgb24gaXRzIGJhc2VsaW5l
IGFidW5kYW5jZSBhbmQgcHJlY2VkZXMgYWN0aXZhdGlvbiBvZiBob3N0IGdlbmVzIHJlbGF0ZWQg
dG8gbWV0YWJvbGljIGhlYWx0aDwvdGl0bGU+PHNlY29uZGFyeS10aXRsZT5KIE51dHIgQmlvY2hl
bTwvc2Vjb25kYXJ5LXRpdGxlPjwvdGl0bGVzPjxwZXJpb2RpY2FsPjxmdWxsLXRpdGxlPkogTnV0
ciBCaW9jaGVtPC9mdWxsLXRpdGxlPjwvcGVyaW9kaWNhbD48cGFnZXM+MTQyLTE1MTwvcGFnZXM+
PHZvbHVtZT41Njwvdm9sdW1lPjxlZGl0aW9uPjIwMTgvMDMvMjQ8L2VkaXRpb24+PGtleXdvcmRz
PjxrZXl3b3JkPkFuaW1hbCBGZWVkPC9rZXl3b3JkPjxrZXl3b3JkPkFuaW1hbHM8L2tleXdvcmQ+
PGtleXdvcmQ+RGlldDwva2V5d29yZD48a2V5d29yZD4qRGlldCwgSGlnaC1GYXQ8L2tleXdvcmQ+
PGtleXdvcmQ+RGlldGFyeSBGYXRzL3BoYXJtYWNvbG9neTwva2V5d29yZD48a2V5d29yZD5EaWV0
YXJ5IFN1cHBsZW1lbnRzPC9rZXl3b3JkPjxrZXl3b3JkPkdhc3Ryb2ludGVzdGluYWwgTWljcm9i
aW9tZS9kcnVnIGVmZmVjdHM8L2tleXdvcmQ+PGtleXdvcmQ+R2x1Y29zZSBUb2xlcmFuY2UgVGVz
dDwva2V5d29yZD48a2V5d29yZD5JbmZsYW1tYXRpb24vbWV0YWJvbGlzbTwva2V5d29yZD48a2V5
d29yZD5JbnRlc3RpbmVzLypkcnVnIGVmZmVjdHM8L2tleXdvcmQ+PGtleXdvcmQ+TGl2ZXIvbWV0
YWJvbGlzbTwva2V5d29yZD48a2V5d29yZD5NYWxlPC9rZXl3b3JkPjxrZXl3b3JkPk1ldGFib2xp
YyBTeW5kcm9tZS9tZXRhYm9saXNtPC9rZXl3b3JkPjxrZXl3b3JkPk1pY2U8L2tleXdvcmQ+PGtl
eXdvcmQ+TWljZSwgSW5icmVkIEM1N0JMPC9rZXl3b3JkPjxrZXl3b3JkPlBsYW50IEV4dHJhY3Rz
L2NoZW1pc3RyeTwva2V5d29yZD48a2V5d29yZD5Qb2x5cGhlbm9scy8qcGhhcm1hY29sb2d5PC9r
ZXl3b3JkPjxrZXl3b3JkPlByb2FudGhvY3lhbmlkaW5zLypwaGFybWFjb2xvZ3k8L2tleXdvcmQ+
PGtleXdvcmQ+Uk5BLCBSaWJvc29tYWwsIDE2Uy9nZW5ldGljczwva2V5d29yZD48a2V5d29yZD5T
b3liZWFuIFByb3RlaW5zL2NoZW1pc3RyeTwva2V5d29yZD48a2V5d29yZD5WZXJydWNvbWljcm9i
aWEvKmdyb3d0aCAmYW1wOyBkZXZlbG9wbWVudDwva2V5d29yZD48a2V5d29yZD5WaXRpcy8qY2hl
bWlzdHJ5PC9rZXl3b3JkPjxrZXl3b3JkPipBa2tlcm1hbnNpYTwva2V5d29yZD48a2V5d29yZD4q
R3JhcGU8L2tleXdvcmQ+PGtleXdvcmQ+Kkd1dDwva2V5d29yZD48a2V5d29yZD4qTWljcm9iZXM8
L2tleXdvcmQ+PGtleXdvcmQ+KlBvbHlwaGVub2xzPC9rZXl3b3JkPjxrZXl3b3JkPipQcm9hbnRo
b2N5YW5pZGluczwva2V5d29yZD48L2tleXdvcmRzPjxkYXRlcz48eWVhcj4yMDE4PC95ZWFyPjxw
dWItZGF0ZXM+PGRhdGU+SnVuPC9kYXRlPjwvcHViLWRhdGVzPjwvZGF0ZXM+PGlzYm4+MTg3My00
ODQ3IChFbGVjdHJvbmljKSYjeEQ7MDk1NS0yODYzIChMaW5raW5nKTwvaXNibj48YWNjZXNzaW9u
LW51bT4yOTU3MTAwODwvYWNjZXNzaW9uLW51bT48dXJscz48cmVsYXRlZC11cmxzPjx1cmw+aHR0
cHM6Ly93d3cubmNiaS5ubG0ubmloLmdvdi9wdWJtZWQvMjk1NzEwMDg8L3VybD48L3JlbGF0ZWQt
dXJscz48L3VybHM+PGN1c3RvbTI+UE1DNTk3MTE0MzwvY3VzdG9tMj48ZWxlY3Ryb25pYy1yZXNv
dXJjZS1udW0+MTAuMTAxNi9qLmpudXRiaW8uMjAxOC4wMi4wMDk8L2VsZWN0cm9uaWMtcmVzb3Vy
Y2UtbnVtPjwvcmVjb3JkPjwvQ2l0ZT48Q2l0ZT48QXV0aG9yPlR1cm5iYXVnaDwvQXV0aG9yPjxZ
ZWFyPjIwMDk8L1llYXI+PFJlY051bT4yNTc8L1JlY051bT48cmVjb3JkPjxyZWMtbnVtYmVyPjI1
NzwvcmVjLW51bWJlcj48Zm9yZWlnbi1rZXlzPjxrZXkgYXBwPSJFTiIgZGItaWQ9Ijlzd3gyMHMy
NmZ6NXpvZWR4ZjJ4YXR3N3QweDVmMnJzcGV0OSIgdGltZXN0YW1wPSIxNjc0NTExMDI1Ij4yNTc8
L2tleT48L2ZvcmVpZ24ta2V5cz48cmVmLXR5cGUgbmFtZT0iSm91cm5hbCBBcnRpY2xlIj4xNzwv
cmVmLXR5cGU+PGNvbnRyaWJ1dG9ycz48YXV0aG9ycz48YXV0aG9yPlR1cm5iYXVnaCwgUC4gSi48
L2F1dGhvcj48YXV0aG9yPlJpZGF1cmEsIFYuIEsuPC9hdXRob3I+PGF1dGhvcj5GYWl0aCwgSi4g
Si48L2F1dGhvcj48YXV0aG9yPlJleSwgRi4gRS48L2F1dGhvcj48YXV0aG9yPktuaWdodCwgUi48
L2F1dGhvcj48YXV0aG9yPkdvcmRvbiwgSi4gSS48L2F1dGhvcj48L2F1dGhvcnM+PC9jb250cmli
dXRvcnM+PGF1dGgtYWRkcmVzcz5DZW50ZXIgZm9yIEdlbm9tZSBTY2llbmNlcywgV2FzaGluZ3Rv
biBVbml2ZXJzaXR5IFNjaG9vbCBvZiBNZWRpY2luZSwgU3QuIExvdWlzLCBNTyA2MzEwOCwgVVNB
LjwvYXV0aC1hZGRyZXNzPjx0aXRsZXM+PHRpdGxlPlRoZSBlZmZlY3Qgb2YgZGlldCBvbiB0aGUg
aHVtYW4gZ3V0IG1pY3JvYmlvbWU6IGEgbWV0YWdlbm9taWMgYW5hbHlzaXMgaW4gaHVtYW5pemVk
IGdub3RvYmlvdGljIG1pY2U8L3RpdGxlPjxzZWNvbmRhcnktdGl0bGU+U2NpIFRyYW5zbCBNZWQ8
L3NlY29uZGFyeS10aXRsZT48L3RpdGxlcz48cGVyaW9kaWNhbD48ZnVsbC10aXRsZT5TY2kgVHJh
bnNsIE1lZDwvZnVsbC10aXRsZT48L3BlcmlvZGljYWw+PHBhZ2VzPjZyYTE0PC9wYWdlcz48dm9s
dW1lPjE8L3ZvbHVtZT48bnVtYmVyPjY8L251bWJlcj48ZWRpdGlvbj4yMDEwLzA0LzA3PC9lZGl0
aW9uPjxrZXl3b3Jkcz48a2V5d29yZD5BZGlwb3NpdHk8L2tleXdvcmQ+PGtleXdvcmQ+QW5pbWFs
czwva2V5d29yZD48a2V5d29yZD5CYWN0ZXJpYS9nZW5ldGljczwva2V5d29yZD48a2V5d29yZD4q
RGlldDwva2V5d29yZD48a2V5d29yZD5FbmVyZ3kgTWV0YWJvbGlzbTwva2V5d29yZD48a2V5d29y
ZD4qR2Vub21pY3M8L2tleXdvcmQ+PGtleXdvcmQ+R2VybS1GcmVlIExpZmU8L2tleXdvcmQ+PGtl
eXdvcmQ+SHVtYW5zPC9rZXl3b3JkPjxrZXl3b3JkPkludGVzdGluZXMvKm1pY3JvYmlvbG9neTwv
a2V5d29yZD48a2V5d29yZD5NYWxlPC9rZXl3b3JkPjxrZXl3b3JkPk1pY2U8L2tleXdvcmQ+PGtl
eXdvcmQ+TWljZSwgSW5icmVkIEM1N0JMPC9rZXl3b3JkPjxrZXl3b3JkPk1vbGVjdWxhciBTZXF1
ZW5jZSBEYXRhPC9rZXl3b3JkPjxrZXl3b3JkPlJOQSwgUmlib3NvbWFsLCAxNlMvZ2VuZXRpY3M8
L2tleXdvcmQ+PC9rZXl3b3Jkcz48ZGF0ZXM+PHllYXI+MjAwOTwveWVhcj48cHViLWRhdGVzPjxk
YXRlPk5vdiAxMTwvZGF0ZT48L3B1Yi1kYXRlcz48L2RhdGVzPjxpc2JuPjE5NDYtNjI0MiAoRWxl
Y3Ryb25pYykmI3hEOzE5NDYtNjIzNCAoTGlua2luZyk8L2lzYm4+PGFjY2Vzc2lvbi1udW0+MjAz
NjgxNzg8L2FjY2Vzc2lvbi1udW0+PHVybHM+PHJlbGF0ZWQtdXJscz48dXJsPmh0dHBzOi8vd3d3
Lm5jYmkubmxtLm5paC5nb3YvcHVibWVkLzIwMzY4MTc4PC91cmw+PC9yZWxhdGVkLXVybHM+PC91
cmxzPjxjdXN0b20yPlBNQzI4OTQ1MjU8L2N1c3RvbTI+PGVsZWN0cm9uaWMtcmVzb3VyY2UtbnVt
PjEwLjExMjYvc2NpdHJhbnNsbWVkLjMwMDAzMjI8L2VsZWN0cm9uaWMtcmVzb3VyY2UtbnVtPjwv
cmVjb3JkPjwvQ2l0ZT48L0VuZE5vdGU+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085587">
        <w:rPr>
          <w:rFonts w:ascii="Times New Roman" w:hAnsi="Times New Roman" w:cs="Times New Roman"/>
          <w:sz w:val="24"/>
          <w:szCs w:val="24"/>
        </w:rPr>
      </w:r>
      <w:r w:rsidR="00085587">
        <w:rPr>
          <w:rFonts w:ascii="Times New Roman" w:hAnsi="Times New Roman" w:cs="Times New Roman"/>
          <w:sz w:val="24"/>
          <w:szCs w:val="24"/>
        </w:rPr>
        <w:fldChar w:fldCharType="separate"/>
      </w:r>
      <w:r w:rsidR="008008FA">
        <w:rPr>
          <w:rFonts w:ascii="Times New Roman" w:hAnsi="Times New Roman" w:cs="Times New Roman"/>
          <w:noProof/>
          <w:sz w:val="24"/>
          <w:szCs w:val="24"/>
        </w:rPr>
        <w:t>(77, 78, 79)</w:t>
      </w:r>
      <w:r w:rsidR="00085587">
        <w:rPr>
          <w:rFonts w:ascii="Times New Roman" w:hAnsi="Times New Roman" w:cs="Times New Roman"/>
          <w:sz w:val="24"/>
          <w:szCs w:val="24"/>
        </w:rPr>
        <w:fldChar w:fldCharType="end"/>
      </w:r>
      <w:r w:rsidRPr="0068652B">
        <w:rPr>
          <w:rFonts w:ascii="Times New Roman" w:hAnsi="Times New Roman" w:cs="Times New Roman"/>
          <w:sz w:val="24"/>
          <w:szCs w:val="24"/>
        </w:rPr>
        <w:t xml:space="preserve">. </w:t>
      </w:r>
      <w:r w:rsidR="002532B2">
        <w:rPr>
          <w:rFonts w:ascii="Times New Roman" w:hAnsi="Times New Roman" w:cs="Times New Roman"/>
          <w:sz w:val="24"/>
          <w:szCs w:val="24"/>
        </w:rPr>
        <w:t xml:space="preserve">In this study, we employed the former, but it still produced moderate level of variability at the baseline. However, </w:t>
      </w:r>
      <w:r w:rsidR="002532B2" w:rsidRPr="0068652B">
        <w:rPr>
          <w:rFonts w:ascii="Times New Roman" w:hAnsi="Times New Roman" w:cs="Times New Roman"/>
          <w:sz w:val="24"/>
          <w:szCs w:val="24"/>
        </w:rPr>
        <w:t>gnotobiotic</w:t>
      </w:r>
      <w:r w:rsidR="002532B2">
        <w:rPr>
          <w:rFonts w:ascii="Times New Roman" w:hAnsi="Times New Roman" w:cs="Times New Roman"/>
          <w:sz w:val="24"/>
          <w:szCs w:val="24"/>
        </w:rPr>
        <w:t xml:space="preserve"> models are not without complications as they require germ-free facilities and the animals’ immune system may be affected by the lack of microbiome at the early stages of their lives. A middle ground can be reached by pretreating the animals with wide-spectrum antibiotics and providing them with high fiber content food before implanting them with homogenized fecal samples</w:t>
      </w:r>
      <w:r>
        <w:rPr>
          <w:rFonts w:ascii="Times New Roman" w:hAnsi="Times New Roman" w:cs="Times New Roman"/>
          <w:sz w:val="24"/>
          <w:szCs w:val="24"/>
        </w:rPr>
        <w:t xml:space="preserve"> </w:t>
      </w:r>
      <w:r w:rsidR="00085587">
        <w:rPr>
          <w:rFonts w:ascii="Times New Roman" w:hAnsi="Times New Roman" w:cs="Times New Roman"/>
          <w:sz w:val="24"/>
          <w:szCs w:val="24"/>
        </w:rPr>
        <w:fldChar w:fldCharType="begin">
          <w:fldData xml:space="preserve">PEVuZE5vdGU+PENpdGU+PEF1dGhvcj5MdW5kYmVyZzwvQXV0aG9yPjxZZWFyPjIwMTY8L1llYXI+
PFJlY051bT4yNTg8L1JlY051bT48RGlzcGxheVRleHQ+KDgwKTwvRGlzcGxheVRleHQ+PHJlY29y
ZD48cmVjLW51bWJlcj4yNTg8L3JlYy1udW1iZXI+PGZvcmVpZ24ta2V5cz48a2V5IGFwcD0iRU4i
IGRiLWlkPSI5c3d4MjBzMjZmejV6b2VkeGYyeGF0dzd0MHg1ZjJyc3BldDkiIHRpbWVzdGFtcD0i
MTY3NDUxMTAyNSI+MjU4PC9rZXk+PC9mb3JlaWduLWtleXM+PHJlZi10eXBlIG5hbWU9IkpvdXJu
YWwgQXJ0aWNsZSI+MTc8L3JlZi10eXBlPjxjb250cmlidXRvcnM+PGF1dGhvcnM+PGF1dGhvcj5M
dW5kYmVyZywgUi48L2F1dGhvcj48YXV0aG9yPlRvZnQsIE0uIEYuPC9hdXRob3I+PGF1dGhvcj5B
dWd1c3QsIEIuPC9hdXRob3I+PGF1dGhvcj5IYW5zZW4sIEEuIEsuPC9hdXRob3I+PGF1dGhvcj5I
YW5zZW4sIEMuIEguPC9hdXRob3I+PC9hdXRob3JzPjwvY29udHJpYnV0b3JzPjxhdXRoLWFkZHJl
c3M+YSBTZWN0aW9uIG9mIEV4cGVyaW1lbnRhbCBBbmltYWwgTW9kZWxzICwgRGVwYXJ0bWVudCBv
ZiBWZXRlcmluYXJ5IERpc2Vhc2UgQmlvbG9neSwgRmFjdWx0eSBvZiBIZWFsdGggYW5kIE1lZGlj
YWwgU2NpZW5jZXMsIFVuaXZlcnNpdHkgb2YgQ29wZW5oYWdlbiAsIEZyZWRlcmlrc2JlcmcgQyAs
IERlbm1hcmsuJiN4RDtiIEludGVybmFsIFJlc2VhcmNoIGFuZCBEZXZlbG9wbWVudCwgVGFjb25p
YyBCaW9zY2llbmNlcyAsIExpbGxlIFNrZW5zdmVkICwgRGVubWFyay48L2F1dGgtYWRkcmVzcz48
dGl0bGVzPjx0aXRsZT5BbnRpYmlvdGljLXRyZWF0ZWQgdmVyc3VzIGdlcm0tZnJlZSByb2RlbnRz
IGZvciBtaWNyb2Jpb3RhIHRyYW5zcGxhbnRhdGlvbiBzdHVkaWVzPC90aXRsZT48c2Vjb25kYXJ5
LXRpdGxlPkd1dCBNaWNyb2Jlczwvc2Vjb25kYXJ5LXRpdGxlPjwvdGl0bGVzPjxwZXJpb2RpY2Fs
PjxmdWxsLXRpdGxlPkd1dCBNaWNyb2JlczwvZnVsbC10aXRsZT48L3BlcmlvZGljYWw+PHBhZ2Vz
PjY4LTc0PC9wYWdlcz48dm9sdW1lPjc8L3ZvbHVtZT48bnVtYmVyPjE8L251bWJlcj48ZWRpdGlv
bj4yMDE2LzAxLzA5PC9lZGl0aW9uPjxrZXl3b3Jkcz48a2V5d29yZD5BbmltYWxzPC9rZXl3b3Jk
PjxrZXl3b3JkPkFudGktQmFjdGVyaWFsIEFnZW50cy8qYWRtaW5pc3RyYXRpb24gJmFtcDsgZG9z
YWdlPC9rZXl3b3JkPjxrZXl3b3JkPkZlY2FsIE1pY3JvYmlvdGEgVHJhbnNwbGFudGF0aW9uLypt
ZXRob2RzPC9rZXl3b3JkPjxrZXl3b3JkPkdhc3Ryb2ludGVzdGluYWwgTWljcm9iaW9tZS8qZHJ1
ZyBlZmZlY3RzPC9rZXl3b3JkPjxrZXl3b3JkPkdhc3Ryb2ludGVzdGluYWwgVHJhY3QvKm1pY3Jv
YmlvbG9neTwva2V5d29yZD48a2V5d29yZD5NaWNlPC9rZXl3b3JkPjxrZXl3b3JkPk1vZGVscywg
QW5pbWFsPC9rZXl3b3JkPjxrZXl3b3JkPlJlcHJvZHVjaWJpbGl0eSBvZiBSZXN1bHRzPC9rZXl3
b3JkPjxrZXl3b3JkPipTcGVjaWZpYyBQYXRob2dlbi1GcmVlIE9yZ2FuaXNtczwva2V5d29yZD48
a2V5d29yZD5hbmltYWwgbW9kZWxzPC9rZXl3b3JkPjxrZXl3b3JkPmFudGliaW90aWNzPC9rZXl3
b3JkPjxrZXl3b3JkPmZlY2FsIHRyYW5zcGxhbnRhdGlvbjwva2V5d29yZD48a2V5d29yZD5nZXJt
LWZyZWU8L2tleXdvcmQ+PGtleXdvcmQ+Z3V0IG1pY3JvYmlvdGE8L2tleXdvcmQ+PGtleXdvcmQ+
bW91c2U8L2tleXdvcmQ+PGtleXdvcmQ+cmVwcm9kdWNpYmlsaXR5PC9rZXl3b3JkPjwva2V5d29y
ZHM+PGRhdGVzPjx5ZWFyPjIwMTY8L3llYXI+PC9kYXRlcz48aXNibj4xOTQ5LTA5ODQgKEVsZWN0
cm9uaWMpJiN4RDsxOTQ5LTA5NzYgKExpbmtpbmcpPC9pc2JuPjxhY2Nlc3Npb24tbnVtPjI2NzQ0
Nzc0PC9hY2Nlc3Npb24tbnVtPjx1cmxzPjxyZWxhdGVkLXVybHM+PHVybD5odHRwczovL3d3dy5u
Y2JpLm5sbS5uaWguZ292L3B1Ym1lZC8yNjc0NDc3NDwvdXJsPjwvcmVsYXRlZC11cmxzPjwvdXJs
cz48Y3VzdG9tMj5QTUM0ODU2NDUxPC9jdXN0b20yPjxlbGVjdHJvbmljLXJlc291cmNlLW51bT4x
MC4xMDgwLzE5NDkwOTc2LjIwMTUuMTEyNzQ2MzwvZWxlY3Ryb25pYy1yZXNvdXJjZS1udW0+PC9y
ZWNvcmQ+PC9DaXRlPjwvRW5kTm90ZT5=
</w:fldData>
        </w:fldChar>
      </w:r>
      <w:r w:rsidR="008008FA">
        <w:rPr>
          <w:rFonts w:ascii="Times New Roman" w:hAnsi="Times New Roman" w:cs="Times New Roman"/>
          <w:sz w:val="24"/>
          <w:szCs w:val="24"/>
        </w:rPr>
        <w:instrText xml:space="preserve"> ADDIN EN.CITE </w:instrText>
      </w:r>
      <w:r w:rsidR="008008FA">
        <w:rPr>
          <w:rFonts w:ascii="Times New Roman" w:hAnsi="Times New Roman" w:cs="Times New Roman"/>
          <w:sz w:val="24"/>
          <w:szCs w:val="24"/>
        </w:rPr>
        <w:fldChar w:fldCharType="begin">
          <w:fldData xml:space="preserve">PEVuZE5vdGU+PENpdGU+PEF1dGhvcj5MdW5kYmVyZzwvQXV0aG9yPjxZZWFyPjIwMTY8L1llYXI+
PFJlY051bT4yNTg8L1JlY051bT48RGlzcGxheVRleHQ+KDgwKTwvRGlzcGxheVRleHQ+PHJlY29y
ZD48cmVjLW51bWJlcj4yNTg8L3JlYy1udW1iZXI+PGZvcmVpZ24ta2V5cz48a2V5IGFwcD0iRU4i
IGRiLWlkPSI5c3d4MjBzMjZmejV6b2VkeGYyeGF0dzd0MHg1ZjJyc3BldDkiIHRpbWVzdGFtcD0i
MTY3NDUxMTAyNSI+MjU4PC9rZXk+PC9mb3JlaWduLWtleXM+PHJlZi10eXBlIG5hbWU9IkpvdXJu
YWwgQXJ0aWNsZSI+MTc8L3JlZi10eXBlPjxjb250cmlidXRvcnM+PGF1dGhvcnM+PGF1dGhvcj5M
dW5kYmVyZywgUi48L2F1dGhvcj48YXV0aG9yPlRvZnQsIE0uIEYuPC9hdXRob3I+PGF1dGhvcj5B
dWd1c3QsIEIuPC9hdXRob3I+PGF1dGhvcj5IYW5zZW4sIEEuIEsuPC9hdXRob3I+PGF1dGhvcj5I
YW5zZW4sIEMuIEguPC9hdXRob3I+PC9hdXRob3JzPjwvY29udHJpYnV0b3JzPjxhdXRoLWFkZHJl
c3M+YSBTZWN0aW9uIG9mIEV4cGVyaW1lbnRhbCBBbmltYWwgTW9kZWxzICwgRGVwYXJ0bWVudCBv
ZiBWZXRlcmluYXJ5IERpc2Vhc2UgQmlvbG9neSwgRmFjdWx0eSBvZiBIZWFsdGggYW5kIE1lZGlj
YWwgU2NpZW5jZXMsIFVuaXZlcnNpdHkgb2YgQ29wZW5oYWdlbiAsIEZyZWRlcmlrc2JlcmcgQyAs
IERlbm1hcmsuJiN4RDtiIEludGVybmFsIFJlc2VhcmNoIGFuZCBEZXZlbG9wbWVudCwgVGFjb25p
YyBCaW9zY2llbmNlcyAsIExpbGxlIFNrZW5zdmVkICwgRGVubWFyay48L2F1dGgtYWRkcmVzcz48
dGl0bGVzPjx0aXRsZT5BbnRpYmlvdGljLXRyZWF0ZWQgdmVyc3VzIGdlcm0tZnJlZSByb2RlbnRz
IGZvciBtaWNyb2Jpb3RhIHRyYW5zcGxhbnRhdGlvbiBzdHVkaWVzPC90aXRsZT48c2Vjb25kYXJ5
LXRpdGxlPkd1dCBNaWNyb2Jlczwvc2Vjb25kYXJ5LXRpdGxlPjwvdGl0bGVzPjxwZXJpb2RpY2Fs
PjxmdWxsLXRpdGxlPkd1dCBNaWNyb2JlczwvZnVsbC10aXRsZT48L3BlcmlvZGljYWw+PHBhZ2Vz
PjY4LTc0PC9wYWdlcz48dm9sdW1lPjc8L3ZvbHVtZT48bnVtYmVyPjE8L251bWJlcj48ZWRpdGlv
bj4yMDE2LzAxLzA5PC9lZGl0aW9uPjxrZXl3b3Jkcz48a2V5d29yZD5BbmltYWxzPC9rZXl3b3Jk
PjxrZXl3b3JkPkFudGktQmFjdGVyaWFsIEFnZW50cy8qYWRtaW5pc3RyYXRpb24gJmFtcDsgZG9z
YWdlPC9rZXl3b3JkPjxrZXl3b3JkPkZlY2FsIE1pY3JvYmlvdGEgVHJhbnNwbGFudGF0aW9uLypt
ZXRob2RzPC9rZXl3b3JkPjxrZXl3b3JkPkdhc3Ryb2ludGVzdGluYWwgTWljcm9iaW9tZS8qZHJ1
ZyBlZmZlY3RzPC9rZXl3b3JkPjxrZXl3b3JkPkdhc3Ryb2ludGVzdGluYWwgVHJhY3QvKm1pY3Jv
YmlvbG9neTwva2V5d29yZD48a2V5d29yZD5NaWNlPC9rZXl3b3JkPjxrZXl3b3JkPk1vZGVscywg
QW5pbWFsPC9rZXl3b3JkPjxrZXl3b3JkPlJlcHJvZHVjaWJpbGl0eSBvZiBSZXN1bHRzPC9rZXl3
b3JkPjxrZXl3b3JkPipTcGVjaWZpYyBQYXRob2dlbi1GcmVlIE9yZ2FuaXNtczwva2V5d29yZD48
a2V5d29yZD5hbmltYWwgbW9kZWxzPC9rZXl3b3JkPjxrZXl3b3JkPmFudGliaW90aWNzPC9rZXl3
b3JkPjxrZXl3b3JkPmZlY2FsIHRyYW5zcGxhbnRhdGlvbjwva2V5d29yZD48a2V5d29yZD5nZXJt
LWZyZWU8L2tleXdvcmQ+PGtleXdvcmQ+Z3V0IG1pY3JvYmlvdGE8L2tleXdvcmQ+PGtleXdvcmQ+
bW91c2U8L2tleXdvcmQ+PGtleXdvcmQ+cmVwcm9kdWNpYmlsaXR5PC9rZXl3b3JkPjwva2V5d29y
ZHM+PGRhdGVzPjx5ZWFyPjIwMTY8L3llYXI+PC9kYXRlcz48aXNibj4xOTQ5LTA5ODQgKEVsZWN0
cm9uaWMpJiN4RDsxOTQ5LTA5NzYgKExpbmtpbmcpPC9pc2JuPjxhY2Nlc3Npb24tbnVtPjI2NzQ0
Nzc0PC9hY2Nlc3Npb24tbnVtPjx1cmxzPjxyZWxhdGVkLXVybHM+PHVybD5odHRwczovL3d3dy5u
Y2JpLm5sbS5uaWguZ292L3B1Ym1lZC8yNjc0NDc3NDwvdXJsPjwvcmVsYXRlZC11cmxzPjwvdXJs
cz48Y3VzdG9tMj5QTUM0ODU2NDUxPC9jdXN0b20yPjxlbGVjdHJvbmljLXJlc291cmNlLW51bT4x
MC4xMDgwLzE5NDkwOTc2LjIwMTUuMTEyNzQ2MzwvZWxlY3Ryb25pYy1yZXNvdXJjZS1udW0+PC9y
ZWNvcmQ+PC9DaXRlPjwvRW5kTm90ZT5=
</w:fldData>
        </w:fldChar>
      </w:r>
      <w:r w:rsidR="008008FA">
        <w:rPr>
          <w:rFonts w:ascii="Times New Roman" w:hAnsi="Times New Roman" w:cs="Times New Roman"/>
          <w:sz w:val="24"/>
          <w:szCs w:val="24"/>
        </w:rPr>
        <w:instrText xml:space="preserve"> ADDIN EN.CITE.DATA </w:instrText>
      </w:r>
      <w:r w:rsidR="008008FA">
        <w:rPr>
          <w:rFonts w:ascii="Times New Roman" w:hAnsi="Times New Roman" w:cs="Times New Roman"/>
          <w:sz w:val="24"/>
          <w:szCs w:val="24"/>
        </w:rPr>
      </w:r>
      <w:r w:rsidR="008008FA">
        <w:rPr>
          <w:rFonts w:ascii="Times New Roman" w:hAnsi="Times New Roman" w:cs="Times New Roman"/>
          <w:sz w:val="24"/>
          <w:szCs w:val="24"/>
        </w:rPr>
        <w:fldChar w:fldCharType="end"/>
      </w:r>
      <w:r w:rsidR="00085587">
        <w:rPr>
          <w:rFonts w:ascii="Times New Roman" w:hAnsi="Times New Roman" w:cs="Times New Roman"/>
          <w:sz w:val="24"/>
          <w:szCs w:val="24"/>
        </w:rPr>
      </w:r>
      <w:r w:rsidR="00085587">
        <w:rPr>
          <w:rFonts w:ascii="Times New Roman" w:hAnsi="Times New Roman" w:cs="Times New Roman"/>
          <w:sz w:val="24"/>
          <w:szCs w:val="24"/>
        </w:rPr>
        <w:fldChar w:fldCharType="separate"/>
      </w:r>
      <w:r w:rsidR="008008FA">
        <w:rPr>
          <w:rFonts w:ascii="Times New Roman" w:hAnsi="Times New Roman" w:cs="Times New Roman"/>
          <w:noProof/>
          <w:sz w:val="24"/>
          <w:szCs w:val="24"/>
        </w:rPr>
        <w:t>(80)</w:t>
      </w:r>
      <w:r w:rsidR="00085587">
        <w:rPr>
          <w:rFonts w:ascii="Times New Roman" w:hAnsi="Times New Roman" w:cs="Times New Roman"/>
          <w:sz w:val="24"/>
          <w:szCs w:val="24"/>
        </w:rPr>
        <w:fldChar w:fldCharType="end"/>
      </w:r>
      <w:r w:rsidRPr="0068652B">
        <w:rPr>
          <w:rFonts w:ascii="Times New Roman" w:hAnsi="Times New Roman" w:cs="Times New Roman"/>
          <w:sz w:val="24"/>
          <w:szCs w:val="24"/>
        </w:rPr>
        <w:t>.</w:t>
      </w:r>
    </w:p>
    <w:p w14:paraId="54FF0ACA" w14:textId="01363CF4" w:rsidR="007D4E5F" w:rsidRDefault="007D4E5F" w:rsidP="007D4E5F">
      <w:pPr>
        <w:pStyle w:val="Heading1"/>
      </w:pPr>
      <w:bookmarkStart w:id="24" w:name="_Toc142819815"/>
      <w:r>
        <w:t>5 Acknowledgment</w:t>
      </w:r>
      <w:bookmarkEnd w:id="24"/>
    </w:p>
    <w:p w14:paraId="18CD197C" w14:textId="2B3A5356" w:rsidR="007D4E5F" w:rsidRDefault="007D4E5F" w:rsidP="007D4E5F"/>
    <w:p w14:paraId="779BD2B2" w14:textId="4DB67CE8" w:rsidR="007D4E5F" w:rsidRDefault="007D4E5F" w:rsidP="00851EF1">
      <w:pPr>
        <w:pStyle w:val="Heading1"/>
      </w:pPr>
      <w:bookmarkStart w:id="25" w:name="_Toc142819816"/>
      <w:r>
        <w:t>6 Conflict of Interests</w:t>
      </w:r>
      <w:bookmarkEnd w:id="25"/>
    </w:p>
    <w:p w14:paraId="6CE2AF37" w14:textId="25C29A2A" w:rsidR="007D4E5F" w:rsidRDefault="007D4E5F" w:rsidP="007D4E5F">
      <w:r>
        <w:t>The authors declare no conflicts of interest.</w:t>
      </w:r>
    </w:p>
    <w:p w14:paraId="15DF9370" w14:textId="6F46CCE4" w:rsidR="007D4E5F" w:rsidRDefault="007D4E5F" w:rsidP="00851EF1">
      <w:pPr>
        <w:pStyle w:val="Heading1"/>
      </w:pPr>
      <w:bookmarkStart w:id="26" w:name="_Toc142819817"/>
      <w:r>
        <w:t>7 Autor Contribution</w:t>
      </w:r>
      <w:bookmarkEnd w:id="26"/>
    </w:p>
    <w:p w14:paraId="54A8E03A" w14:textId="2FA16B8F" w:rsidR="00617CF5" w:rsidRPr="002D7290" w:rsidRDefault="007D4E5F" w:rsidP="002D7290">
      <w:r>
        <w:t>All authors contributed equally to this manuscript.</w:t>
      </w:r>
    </w:p>
    <w:p w14:paraId="35CD1746" w14:textId="33391828" w:rsidR="00CC44A5" w:rsidRPr="00BB00A8" w:rsidRDefault="002D7290" w:rsidP="00A43D9D">
      <w:pPr>
        <w:pStyle w:val="Heading1"/>
      </w:pPr>
      <w:bookmarkStart w:id="27" w:name="_Toc128143911"/>
      <w:bookmarkStart w:id="28" w:name="_Toc142819819"/>
      <w:r>
        <w:t>8</w:t>
      </w:r>
      <w:r w:rsidR="00A43D9D">
        <w:t xml:space="preserve"> </w:t>
      </w:r>
      <w:r w:rsidR="00617CF5" w:rsidRPr="00617CF5">
        <w:t>References</w:t>
      </w:r>
      <w:bookmarkEnd w:id="27"/>
      <w:bookmarkEnd w:id="28"/>
    </w:p>
    <w:p w14:paraId="776D63A8" w14:textId="77777777" w:rsidR="008008FA" w:rsidRPr="008008FA" w:rsidRDefault="00CC44A5" w:rsidP="008008FA">
      <w:pPr>
        <w:pStyle w:val="EndNoteBibliography"/>
        <w:spacing w:after="0"/>
      </w:pPr>
      <w:r w:rsidRPr="00CC44A5">
        <w:rPr>
          <w:rFonts w:ascii="Times New Roman" w:hAnsi="Times New Roman" w:cs="Times New Roman"/>
          <w:sz w:val="24"/>
          <w:szCs w:val="24"/>
        </w:rPr>
        <w:fldChar w:fldCharType="begin"/>
      </w:r>
      <w:r w:rsidRPr="00CC44A5">
        <w:rPr>
          <w:rFonts w:ascii="Times New Roman" w:hAnsi="Times New Roman" w:cs="Times New Roman"/>
          <w:sz w:val="24"/>
          <w:szCs w:val="24"/>
        </w:rPr>
        <w:instrText xml:space="preserve"> ADDIN EN.REFLIST </w:instrText>
      </w:r>
      <w:r w:rsidRPr="00CC44A5">
        <w:rPr>
          <w:rFonts w:ascii="Times New Roman" w:hAnsi="Times New Roman" w:cs="Times New Roman"/>
          <w:sz w:val="24"/>
          <w:szCs w:val="24"/>
        </w:rPr>
        <w:fldChar w:fldCharType="separate"/>
      </w:r>
      <w:r w:rsidR="008008FA" w:rsidRPr="008008FA">
        <w:t>1.</w:t>
      </w:r>
      <w:r w:rsidR="008008FA" w:rsidRPr="008008FA">
        <w:tab/>
        <w:t>Dethlefsen L, McFall-Ngai M, Relman DA. An ecological and evolutionary perspective on human-microbe mutualism and disease. Nature. 2007;449(7164):811-8.</w:t>
      </w:r>
    </w:p>
    <w:p w14:paraId="67014F8C" w14:textId="77777777" w:rsidR="008008FA" w:rsidRPr="008008FA" w:rsidRDefault="008008FA" w:rsidP="008008FA">
      <w:pPr>
        <w:pStyle w:val="EndNoteBibliography"/>
        <w:spacing w:after="0"/>
      </w:pPr>
      <w:r w:rsidRPr="008008FA">
        <w:t>2.</w:t>
      </w:r>
      <w:r w:rsidRPr="008008FA">
        <w:tab/>
        <w:t>Ramakrishna BS. Role of the gut microbiota in human nutrition and metabolism. J Gastroen Hepatol. 2013;28:9-17.</w:t>
      </w:r>
    </w:p>
    <w:p w14:paraId="4848D867" w14:textId="77777777" w:rsidR="008008FA" w:rsidRPr="008008FA" w:rsidRDefault="008008FA" w:rsidP="008008FA">
      <w:pPr>
        <w:pStyle w:val="EndNoteBibliography"/>
        <w:spacing w:after="0"/>
      </w:pPr>
      <w:r w:rsidRPr="008008FA">
        <w:t>3.</w:t>
      </w:r>
      <w:r w:rsidRPr="008008FA">
        <w:tab/>
        <w:t>Rowland I, Gibson G, Heinken A, Scott K, Swann J, Thiele I, et al. Gut microbiota functions: metabolism of nutrients and other food components. Eur J Nutr. 2018;57(1):1-24.</w:t>
      </w:r>
    </w:p>
    <w:p w14:paraId="5912792F" w14:textId="77777777" w:rsidR="008008FA" w:rsidRPr="008008FA" w:rsidRDefault="008008FA" w:rsidP="008008FA">
      <w:pPr>
        <w:pStyle w:val="EndNoteBibliography"/>
        <w:spacing w:after="0"/>
      </w:pPr>
      <w:r w:rsidRPr="008008FA">
        <w:t>4.</w:t>
      </w:r>
      <w:r w:rsidRPr="008008FA">
        <w:tab/>
        <w:t>Maslowski KM, Mackay CR. Diet, gut microbiota and immune responses. Nat Immunol. 2011;12(1):5-9.</w:t>
      </w:r>
    </w:p>
    <w:p w14:paraId="7422CDFA" w14:textId="77777777" w:rsidR="008008FA" w:rsidRPr="008008FA" w:rsidRDefault="008008FA" w:rsidP="008008FA">
      <w:pPr>
        <w:pStyle w:val="EndNoteBibliography"/>
        <w:spacing w:after="0"/>
      </w:pPr>
      <w:r w:rsidRPr="008008FA">
        <w:lastRenderedPageBreak/>
        <w:t>5.</w:t>
      </w:r>
      <w:r w:rsidRPr="008008FA">
        <w:tab/>
        <w:t>Geirnaert A, Calatayud M, Grootaert C, Laukens D, Devriese S, Smagghe G, et al. Butyrate-producing bacteria supplemented in vitro to Crohn's disease patient microbiota increased butyrate production and enhanced intestinal epithelial barrier integrity. Sci Rep-Uk. 2017;7.</w:t>
      </w:r>
    </w:p>
    <w:p w14:paraId="4B2C6535" w14:textId="77777777" w:rsidR="008008FA" w:rsidRPr="008008FA" w:rsidRDefault="008008FA" w:rsidP="008008FA">
      <w:pPr>
        <w:pStyle w:val="EndNoteBibliography"/>
        <w:spacing w:after="0"/>
      </w:pPr>
      <w:r w:rsidRPr="008008FA">
        <w:t>6.</w:t>
      </w:r>
      <w:r w:rsidRPr="008008FA">
        <w:tab/>
        <w:t>LeBlanc JG, Milani C, de Giori GS, Sesma F, van Sinderen D, Ventura M. Bacteria as vitamin suppliers to their host: a gut microbiota perspective. Curr Opin Biotech. 2013;24(2):160-8.</w:t>
      </w:r>
    </w:p>
    <w:p w14:paraId="0C961EBB" w14:textId="77777777" w:rsidR="008008FA" w:rsidRPr="008008FA" w:rsidRDefault="008008FA" w:rsidP="008008FA">
      <w:pPr>
        <w:pStyle w:val="EndNoteBibliography"/>
        <w:spacing w:after="0"/>
      </w:pPr>
      <w:r w:rsidRPr="008008FA">
        <w:t>7.</w:t>
      </w:r>
      <w:r w:rsidRPr="008008FA">
        <w:tab/>
        <w:t>Aizawa E, Tsuji H, Asahara T, Takahashi T, Teraishi T, Yoshida S, et al. Bifidobacterium and Lactobacillus Counts in the Gut Microbiota of Patients With Bipolar Disorder and Healthy Controls. Front Psychiatry. 2018;9:730.</w:t>
      </w:r>
    </w:p>
    <w:p w14:paraId="25622397" w14:textId="77777777" w:rsidR="008008FA" w:rsidRPr="008008FA" w:rsidRDefault="008008FA" w:rsidP="008008FA">
      <w:pPr>
        <w:pStyle w:val="EndNoteBibliography"/>
        <w:spacing w:after="0"/>
      </w:pPr>
      <w:r w:rsidRPr="008008FA">
        <w:t>8.</w:t>
      </w:r>
      <w:r w:rsidRPr="008008FA">
        <w:tab/>
        <w:t>Desbonnet L, Garrett L, Clarke G, Kiely B, Cryan JF, Dinan TG. Effects of the Probiotic Bifidobacterium Infantis in the Maternal Separation Model of Depression. Neuroscience. 2010;170(4):1179-88.</w:t>
      </w:r>
    </w:p>
    <w:p w14:paraId="25113697" w14:textId="77777777" w:rsidR="008008FA" w:rsidRPr="008008FA" w:rsidRDefault="008008FA" w:rsidP="008008FA">
      <w:pPr>
        <w:pStyle w:val="EndNoteBibliography"/>
        <w:spacing w:after="0"/>
      </w:pPr>
      <w:r w:rsidRPr="008008FA">
        <w:t>9.</w:t>
      </w:r>
      <w:r w:rsidRPr="008008FA">
        <w:tab/>
        <w:t>Schmidt C. Mental health: thinking from the gut. Nature. 2015;518(7540):S12-5.</w:t>
      </w:r>
    </w:p>
    <w:p w14:paraId="24CE4DEB" w14:textId="77777777" w:rsidR="008008FA" w:rsidRPr="008008FA" w:rsidRDefault="008008FA" w:rsidP="008008FA">
      <w:pPr>
        <w:pStyle w:val="EndNoteBibliography"/>
        <w:spacing w:after="0"/>
      </w:pPr>
      <w:r w:rsidRPr="008008FA">
        <w:t>10.</w:t>
      </w:r>
      <w:r w:rsidRPr="008008FA">
        <w:tab/>
        <w:t>Tillisch K, Labus JS, Ebrat B, Stains J, Naliboff BD, Guyonnet D, et al. Modulation of the Brain-Gut Axis After 4-Week Intervention With a Probiotic Fermented Dairy Product. Gastroenterology. 2012;142(5):S115-S.</w:t>
      </w:r>
    </w:p>
    <w:p w14:paraId="5AA26AB2" w14:textId="77777777" w:rsidR="008008FA" w:rsidRPr="008008FA" w:rsidRDefault="008008FA" w:rsidP="008008FA">
      <w:pPr>
        <w:pStyle w:val="EndNoteBibliography"/>
        <w:spacing w:after="0"/>
      </w:pPr>
      <w:r w:rsidRPr="008008FA">
        <w:t>11.</w:t>
      </w:r>
      <w:r w:rsidRPr="008008FA">
        <w:tab/>
        <w:t>Cryan JF, Dinan TG. Mind-altering microorganisms: the impact of the gut microbiota on brain and behaviour. Nat Rev Neurosci. 2012;13(10):701-12.</w:t>
      </w:r>
    </w:p>
    <w:p w14:paraId="547C634F" w14:textId="77777777" w:rsidR="008008FA" w:rsidRPr="008008FA" w:rsidRDefault="008008FA" w:rsidP="008008FA">
      <w:pPr>
        <w:pStyle w:val="EndNoteBibliography"/>
        <w:spacing w:after="0"/>
      </w:pPr>
      <w:r w:rsidRPr="008008FA">
        <w:t>12.</w:t>
      </w:r>
      <w:r w:rsidRPr="008008FA">
        <w:tab/>
        <w:t>McKernan DP, Fitzgerald P, Dinan TG, Cryan JF. The probiotic Bifidobacterium infantis 35624 displays visceral antinociceptive effects in the rat. Neurogastroent Motil. 2010;22(9):1029-+.</w:t>
      </w:r>
    </w:p>
    <w:p w14:paraId="4D29B61A" w14:textId="77777777" w:rsidR="008008FA" w:rsidRPr="008008FA" w:rsidRDefault="008008FA" w:rsidP="008008FA">
      <w:pPr>
        <w:pStyle w:val="EndNoteBibliography"/>
        <w:spacing w:after="0"/>
      </w:pPr>
      <w:r w:rsidRPr="008008FA">
        <w:t>13.</w:t>
      </w:r>
      <w:r w:rsidRPr="008008FA">
        <w:tab/>
        <w:t>Cani PD, Bibiloni R, Knauf C, Waget A, Neyrinck AM, Delzenne NM, et al. Changes in gut microbiota control metabolic endotoxemia-induced inflammation in high-fat diet-induced obesity and diabetes in mice. Diabetes. 2008;57(6):1470-81.</w:t>
      </w:r>
    </w:p>
    <w:p w14:paraId="18180605" w14:textId="77777777" w:rsidR="008008FA" w:rsidRPr="008008FA" w:rsidRDefault="008008FA" w:rsidP="008008FA">
      <w:pPr>
        <w:pStyle w:val="EndNoteBibliography"/>
        <w:spacing w:after="0"/>
      </w:pPr>
      <w:r w:rsidRPr="008008FA">
        <w:t>14.</w:t>
      </w:r>
      <w:r w:rsidRPr="008008FA">
        <w:tab/>
        <w:t>Kim KA, Gu W, Lee IA, Joh EH, Kim DH. High fat diet-induced gut microbiota exacerbates inflammation and obesity in mice via the TLR4 signaling pathway. PLoS One. 2012;7(10):e47713.</w:t>
      </w:r>
    </w:p>
    <w:p w14:paraId="29FDFD0F" w14:textId="77777777" w:rsidR="008008FA" w:rsidRPr="008008FA" w:rsidRDefault="008008FA" w:rsidP="008008FA">
      <w:pPr>
        <w:pStyle w:val="EndNoteBibliography"/>
        <w:spacing w:after="0"/>
      </w:pPr>
      <w:r w:rsidRPr="008008FA">
        <w:t>15.</w:t>
      </w:r>
      <w:r w:rsidRPr="008008FA">
        <w:tab/>
        <w:t>Daniel H, Gholami AM, Berry D, Desmarchelier C, Hahne H, Loh G, et al. High-fat diet alters gut microbiota physiology in mice. ISME J. 2014;8(2):295-308.</w:t>
      </w:r>
    </w:p>
    <w:p w14:paraId="67A1FA8D" w14:textId="77777777" w:rsidR="008008FA" w:rsidRPr="008008FA" w:rsidRDefault="008008FA" w:rsidP="008008FA">
      <w:pPr>
        <w:pStyle w:val="EndNoteBibliography"/>
        <w:spacing w:after="0"/>
      </w:pPr>
      <w:r w:rsidRPr="008008FA">
        <w:t>16.</w:t>
      </w:r>
      <w:r w:rsidRPr="008008FA">
        <w:tab/>
        <w:t>Shim JO. Gut microbiota in inflammatory bowel disease. Pediatr Gastroenterol Hepatol Nutr. 2013;16(1):17-21.</w:t>
      </w:r>
    </w:p>
    <w:p w14:paraId="2EF7AC57" w14:textId="77777777" w:rsidR="008008FA" w:rsidRPr="008008FA" w:rsidRDefault="008008FA" w:rsidP="008008FA">
      <w:pPr>
        <w:pStyle w:val="EndNoteBibliography"/>
        <w:spacing w:after="0"/>
      </w:pPr>
      <w:r w:rsidRPr="008008FA">
        <w:t>17.</w:t>
      </w:r>
      <w:r w:rsidRPr="008008FA">
        <w:tab/>
        <w:t>Eom T, Kim YS, Choi CH, Sadowsky MJ, Unno T. Current understanding of microbiota- and dietary-therapies for treating inflammatory bowel disease. J Microbiol. 2018;56(3):189-98.</w:t>
      </w:r>
    </w:p>
    <w:p w14:paraId="55201E55" w14:textId="77777777" w:rsidR="008008FA" w:rsidRPr="008008FA" w:rsidRDefault="008008FA" w:rsidP="008008FA">
      <w:pPr>
        <w:pStyle w:val="EndNoteBibliography"/>
        <w:spacing w:after="0"/>
      </w:pPr>
      <w:r w:rsidRPr="008008FA">
        <w:t>18.</w:t>
      </w:r>
      <w:r w:rsidRPr="008008FA">
        <w:tab/>
        <w:t>Butel MJ. Probiotics, gut microbiota and health. Med Maladies Infect. 2014;44(1):1-8.</w:t>
      </w:r>
    </w:p>
    <w:p w14:paraId="2E8D0B7A" w14:textId="77777777" w:rsidR="008008FA" w:rsidRPr="008008FA" w:rsidRDefault="008008FA" w:rsidP="008008FA">
      <w:pPr>
        <w:pStyle w:val="EndNoteBibliography"/>
        <w:spacing w:after="0"/>
      </w:pPr>
      <w:r w:rsidRPr="008008FA">
        <w:t>19.</w:t>
      </w:r>
      <w:r w:rsidRPr="008008FA">
        <w:tab/>
        <w:t>Sekirov I, Russell SL, Antunes LCM, Finlay BB. Gut Microbiota in Health and Disease. Physiol Rev. 2010;90(3):859-904.</w:t>
      </w:r>
    </w:p>
    <w:p w14:paraId="7632D0B5" w14:textId="77777777" w:rsidR="008008FA" w:rsidRPr="008008FA" w:rsidRDefault="008008FA" w:rsidP="008008FA">
      <w:pPr>
        <w:pStyle w:val="EndNoteBibliography"/>
        <w:spacing w:after="0"/>
      </w:pPr>
      <w:r w:rsidRPr="008008FA">
        <w:t>20.</w:t>
      </w:r>
      <w:r w:rsidRPr="008008FA">
        <w:tab/>
        <w:t>Chen L, Liu B, Ren L, Du H, Fei C, Qian C, et al. High-fiber diet ameliorates gut microbiota, serum metabolism and emotional mood in type 2 diabetes patients. Front Cell Infect Microbiol. 2023;13:1069954.</w:t>
      </w:r>
    </w:p>
    <w:p w14:paraId="24ED95AD" w14:textId="77777777" w:rsidR="008008FA" w:rsidRPr="008008FA" w:rsidRDefault="008008FA" w:rsidP="008008FA">
      <w:pPr>
        <w:pStyle w:val="EndNoteBibliography"/>
        <w:spacing w:after="0"/>
      </w:pPr>
      <w:r w:rsidRPr="008008FA">
        <w:t>21.</w:t>
      </w:r>
      <w:r w:rsidRPr="008008FA">
        <w:tab/>
        <w:t>Heinritz SN, Weiss E, Eklund M, Aumiller T, Louis S, Rings A, et al. Intestinal Microbiota and Microbial Metabolites Are Changed in a Pig Model Fed a High-Fat/Low-Fiber or a Low-Fat/High-Fiber Diet. PLoS One. 2016;11(4):e0154329.</w:t>
      </w:r>
    </w:p>
    <w:p w14:paraId="45E7CDC1" w14:textId="77777777" w:rsidR="008008FA" w:rsidRPr="008008FA" w:rsidRDefault="008008FA" w:rsidP="008008FA">
      <w:pPr>
        <w:pStyle w:val="EndNoteBibliography"/>
        <w:spacing w:after="0"/>
      </w:pPr>
      <w:r w:rsidRPr="008008FA">
        <w:t>22.</w:t>
      </w:r>
      <w:r w:rsidRPr="008008FA">
        <w:tab/>
        <w:t>Spor A, Koren O, Ley R. Unravelling the effects of the environment and host genotype on the gut microbiome. Nat Rev Microbiol. 2011;9(4):279-90.</w:t>
      </w:r>
    </w:p>
    <w:p w14:paraId="2B8C952B" w14:textId="77777777" w:rsidR="008008FA" w:rsidRPr="008008FA" w:rsidRDefault="008008FA" w:rsidP="008008FA">
      <w:pPr>
        <w:pStyle w:val="EndNoteBibliography"/>
        <w:spacing w:after="0"/>
      </w:pPr>
      <w:r w:rsidRPr="008008FA">
        <w:t>23.</w:t>
      </w:r>
      <w:r w:rsidRPr="008008FA">
        <w:tab/>
        <w:t>Olivares M, Laparra JM, Sanz Y. Host genotype, intestinal microbiota and inflammatory disorders. Br J Nutr. 2013;109 Suppl 2:S76-80.</w:t>
      </w:r>
    </w:p>
    <w:p w14:paraId="73266DBD" w14:textId="77777777" w:rsidR="008008FA" w:rsidRPr="008008FA" w:rsidRDefault="008008FA" w:rsidP="008008FA">
      <w:pPr>
        <w:pStyle w:val="EndNoteBibliography"/>
        <w:spacing w:after="0"/>
      </w:pPr>
      <w:r w:rsidRPr="008008FA">
        <w:t>24.</w:t>
      </w:r>
      <w:r w:rsidRPr="008008FA">
        <w:tab/>
        <w:t>Carmody RN, Gerber GK, Luevano JM, Jr., Gatti DM, Somes L, Svenson KL, et al. Diet dominates host genotype in shaping the murine gut microbiota. Cell Host Microbe. 2015;17(1):72-84.</w:t>
      </w:r>
    </w:p>
    <w:p w14:paraId="1B3370F6" w14:textId="77777777" w:rsidR="008008FA" w:rsidRPr="008008FA" w:rsidRDefault="008008FA" w:rsidP="008008FA">
      <w:pPr>
        <w:pStyle w:val="EndNoteBibliography"/>
        <w:spacing w:after="0"/>
      </w:pPr>
      <w:r w:rsidRPr="008008FA">
        <w:t>25.</w:t>
      </w:r>
      <w:r w:rsidRPr="008008FA">
        <w:tab/>
        <w:t>Ussar S, Griffin NW, Bezy O, Fujisaka S, Vienberg S, Softic S, et al. Interactions between Gut Microbiota, Host Genetics and Diet Modulate the Predisposition to Obesity and Metabolic Syndrome. Cell Metab. 2015;22(3):516-30.</w:t>
      </w:r>
    </w:p>
    <w:p w14:paraId="76CBA64F" w14:textId="77777777" w:rsidR="008008FA" w:rsidRPr="008008FA" w:rsidRDefault="008008FA" w:rsidP="008008FA">
      <w:pPr>
        <w:pStyle w:val="EndNoteBibliography"/>
        <w:spacing w:after="0"/>
      </w:pPr>
      <w:r w:rsidRPr="008008FA">
        <w:lastRenderedPageBreak/>
        <w:t>26.</w:t>
      </w:r>
      <w:r w:rsidRPr="008008FA">
        <w:tab/>
        <w:t>Neto CC, Vinson JA. Cranberry. In: Benzie IFF, Wachtel-Galor S, editors. Herbal Medicine: Biomolecular and Clinical Aspects. 2nd ed. Boca Raton (FL)2011.</w:t>
      </w:r>
    </w:p>
    <w:p w14:paraId="1DA74B3D" w14:textId="77777777" w:rsidR="008008FA" w:rsidRPr="008008FA" w:rsidRDefault="008008FA" w:rsidP="008008FA">
      <w:pPr>
        <w:pStyle w:val="EndNoteBibliography"/>
        <w:spacing w:after="0"/>
      </w:pPr>
      <w:r w:rsidRPr="008008FA">
        <w:t>27.</w:t>
      </w:r>
      <w:r w:rsidRPr="008008FA">
        <w:tab/>
        <w:t>Feghali K, Feldman M, La VD, Santos J, Grenier D. Cranberry proanthocyanidins: natural weapons against periodontal diseases. J Agric Food Chem. 2012;60(23):5728-35.</w:t>
      </w:r>
    </w:p>
    <w:p w14:paraId="2E7AE787" w14:textId="77777777" w:rsidR="008008FA" w:rsidRPr="008008FA" w:rsidRDefault="008008FA" w:rsidP="008008FA">
      <w:pPr>
        <w:pStyle w:val="EndNoteBibliography"/>
        <w:spacing w:after="0"/>
      </w:pPr>
      <w:r w:rsidRPr="008008FA">
        <w:t>28.</w:t>
      </w:r>
      <w:r w:rsidRPr="008008FA">
        <w:tab/>
        <w:t>Wang Y, Johnson-Cicalese J, Singh AP, Vorsa N. Characterization and quantification of flavonoids and organic acids over fruit development in American cranberry (Vaccinium macrocarpon) cultivars using HPLC and APCI-MS/MS. Plant Sci. 2017;262:91-102.</w:t>
      </w:r>
    </w:p>
    <w:p w14:paraId="71A2E4E0" w14:textId="77777777" w:rsidR="008008FA" w:rsidRPr="008008FA" w:rsidRDefault="008008FA" w:rsidP="008008FA">
      <w:pPr>
        <w:pStyle w:val="EndNoteBibliography"/>
        <w:spacing w:after="0"/>
      </w:pPr>
      <w:r w:rsidRPr="008008FA">
        <w:t>29.</w:t>
      </w:r>
      <w:r w:rsidRPr="008008FA">
        <w:tab/>
        <w:t>Jepson RG, Williams G, Craig JC. Cranberries for preventing urinary tract infections. Cochrane Database Syst Rev. 2012;10(10):CD001321.</w:t>
      </w:r>
    </w:p>
    <w:p w14:paraId="7E763C6A" w14:textId="77777777" w:rsidR="008008FA" w:rsidRPr="008008FA" w:rsidRDefault="008008FA" w:rsidP="008008FA">
      <w:pPr>
        <w:pStyle w:val="EndNoteBibliography"/>
        <w:spacing w:after="0"/>
      </w:pPr>
      <w:r w:rsidRPr="008008FA">
        <w:t>30.</w:t>
      </w:r>
      <w:r w:rsidRPr="008008FA">
        <w:tab/>
        <w:t>Howell AB. Bioactive compounds in cranberries and their role in prevention of urinary tract infections. Mol Nutr Food Res. 2007;51(6):732-7.</w:t>
      </w:r>
    </w:p>
    <w:p w14:paraId="235D0EF4" w14:textId="77777777" w:rsidR="008008FA" w:rsidRPr="008008FA" w:rsidRDefault="008008FA" w:rsidP="008008FA">
      <w:pPr>
        <w:pStyle w:val="EndNoteBibliography"/>
        <w:spacing w:after="0"/>
      </w:pPr>
      <w:r w:rsidRPr="008008FA">
        <w:t>31.</w:t>
      </w:r>
      <w:r w:rsidRPr="008008FA">
        <w:tab/>
        <w:t>Cai X, Han Y, Gu M, Song M, Wu X, Li Z, et al. Dietary cranberry suppressed colonic inflammation and alleviated gut microbiota dysbiosis in dextran sodium sulfate-treated mice. Food Funct. 2019;10(10):6331-41.</w:t>
      </w:r>
    </w:p>
    <w:p w14:paraId="36BCB3D4" w14:textId="77777777" w:rsidR="008008FA" w:rsidRPr="008008FA" w:rsidRDefault="008008FA" w:rsidP="008008FA">
      <w:pPr>
        <w:pStyle w:val="EndNoteBibliography"/>
        <w:spacing w:after="0"/>
      </w:pPr>
      <w:r w:rsidRPr="008008FA">
        <w:t>32.</w:t>
      </w:r>
      <w:r w:rsidRPr="008008FA">
        <w:tab/>
        <w:t>Reed J. Cranberry flavonoids, atherosclerosis and cardiovascular health. Crit Rev Food Sci Nutr. 2002;42(3 Suppl):301-16.</w:t>
      </w:r>
    </w:p>
    <w:p w14:paraId="13C2DB43" w14:textId="77777777" w:rsidR="008008FA" w:rsidRPr="008008FA" w:rsidRDefault="008008FA" w:rsidP="008008FA">
      <w:pPr>
        <w:pStyle w:val="EndNoteBibliography"/>
        <w:spacing w:after="0"/>
      </w:pPr>
      <w:r w:rsidRPr="008008FA">
        <w:t>33.</w:t>
      </w:r>
      <w:r w:rsidRPr="008008FA">
        <w:tab/>
        <w:t>Johnson IT. Glucosinolates: bioavailability and importance to health. Int J Vitam Nutr Res. 2002;72(1):26-31.</w:t>
      </w:r>
    </w:p>
    <w:p w14:paraId="15ED8DD4" w14:textId="77777777" w:rsidR="008008FA" w:rsidRPr="008008FA" w:rsidRDefault="008008FA" w:rsidP="008008FA">
      <w:pPr>
        <w:pStyle w:val="EndNoteBibliography"/>
        <w:spacing w:after="0"/>
      </w:pPr>
      <w:r w:rsidRPr="008008FA">
        <w:t>34.</w:t>
      </w:r>
      <w:r w:rsidRPr="008008FA">
        <w:tab/>
        <w:t>Dayalan Naidu S, Suzuki T, Yamamoto M, Fahey JW, Dinkova-Kostova AT. Phenethyl Isothiocyanate, a Dual Activator of Transcription Factors NRF2 and HSF1. Mol Nutr Food Res. 2018;62(18):e1700908.</w:t>
      </w:r>
    </w:p>
    <w:p w14:paraId="040091BE" w14:textId="77777777" w:rsidR="008008FA" w:rsidRPr="008008FA" w:rsidRDefault="008008FA" w:rsidP="008008FA">
      <w:pPr>
        <w:pStyle w:val="EndNoteBibliography"/>
        <w:spacing w:after="0"/>
      </w:pPr>
      <w:r w:rsidRPr="008008FA">
        <w:t>35.</w:t>
      </w:r>
      <w:r w:rsidRPr="008008FA">
        <w:tab/>
        <w:t>Gupta P, Wright SE, Kim SH, Srivastava SK. Phenethyl isothiocyanate: a comprehensive review of anti-cancer mechanisms. Biochim Biophys Acta. 2014;1846(2):405-24.</w:t>
      </w:r>
    </w:p>
    <w:p w14:paraId="3178AC03" w14:textId="77777777" w:rsidR="008008FA" w:rsidRPr="008008FA" w:rsidRDefault="008008FA" w:rsidP="008008FA">
      <w:pPr>
        <w:pStyle w:val="EndNoteBibliography"/>
        <w:spacing w:after="0"/>
      </w:pPr>
      <w:r w:rsidRPr="008008FA">
        <w:t>36.</w:t>
      </w:r>
      <w:r w:rsidRPr="008008FA">
        <w:tab/>
        <w:t>Keum YS, Owuor ED, Kim BR, Hu R, Kong AN. Involvement of Nrf2 and JNK1 in the activation of antioxidant responsive element (ARE) by chemopreventive agent phenethyl isothiocyanate (PEITC). Pharm Res. 2003;20(9):1351-6.</w:t>
      </w:r>
    </w:p>
    <w:p w14:paraId="3BE6F0E2" w14:textId="77777777" w:rsidR="008008FA" w:rsidRPr="008008FA" w:rsidRDefault="008008FA" w:rsidP="008008FA">
      <w:pPr>
        <w:pStyle w:val="EndNoteBibliography"/>
        <w:spacing w:after="0"/>
      </w:pPr>
      <w:r w:rsidRPr="008008FA">
        <w:t>37.</w:t>
      </w:r>
      <w:r w:rsidRPr="008008FA">
        <w:tab/>
        <w:t>Shen G, Xu C, Hu R, Jain MR, Gopalkrishnan A, Nair S, et al. Modulation of nuclear factor E2-related factor 2-mediated gene expression in mice liver and small intestine by cancer chemopreventive agent curcumin. Mol Cancer Ther. 2006;5(1):39-51.</w:t>
      </w:r>
    </w:p>
    <w:p w14:paraId="627630D5" w14:textId="77777777" w:rsidR="008008FA" w:rsidRPr="008008FA" w:rsidRDefault="008008FA" w:rsidP="008008FA">
      <w:pPr>
        <w:pStyle w:val="EndNoteBibliography"/>
        <w:spacing w:after="0"/>
      </w:pPr>
      <w:r w:rsidRPr="008008FA">
        <w:t>38.</w:t>
      </w:r>
      <w:r w:rsidRPr="008008FA">
        <w:tab/>
        <w:t>Lin W, Wu RT, Wu TY, Khor TO, Wang H, Kong AN. Sulforaphane suppressed LPS-induced inflammation in mouse peritoneal macrophages through Nrf2 dependent pathway. Biochem Pharmacol. 2008;76(8):967-73.</w:t>
      </w:r>
    </w:p>
    <w:p w14:paraId="03DD5F77" w14:textId="77777777" w:rsidR="008008FA" w:rsidRPr="008008FA" w:rsidRDefault="008008FA" w:rsidP="008008FA">
      <w:pPr>
        <w:pStyle w:val="EndNoteBibliography"/>
        <w:spacing w:after="0"/>
      </w:pPr>
      <w:r w:rsidRPr="008008FA">
        <w:t>39.</w:t>
      </w:r>
      <w:r w:rsidRPr="008008FA">
        <w:tab/>
        <w:t>Apprill A, McNally S, Parsons R, Weber L. Minor revision to V4 region SSU rRNA 806R gene primer greatly increases detection of SAR11 bacterioplankton. Aquat Microb Ecol. 2015;75(2):129-37.</w:t>
      </w:r>
    </w:p>
    <w:p w14:paraId="1DDEBE66" w14:textId="77777777" w:rsidR="008008FA" w:rsidRPr="008008FA" w:rsidRDefault="008008FA" w:rsidP="008008FA">
      <w:pPr>
        <w:pStyle w:val="EndNoteBibliography"/>
        <w:spacing w:after="0"/>
      </w:pPr>
      <w:r w:rsidRPr="008008FA">
        <w:t>40.</w:t>
      </w:r>
      <w:r w:rsidRPr="008008FA">
        <w:tab/>
        <w:t>Caporaso JG, Lauber CL, Walters WA, Berg-Lyons D, Lozupone CA, Turnbaugh PJ, et al. Global patterns of 16S rRNA diversity at a depth of millions of sequences per sample. P Natl Acad Sci USA. 2011;108:4516-22.</w:t>
      </w:r>
    </w:p>
    <w:p w14:paraId="3EA0B1A4" w14:textId="77777777" w:rsidR="008008FA" w:rsidRPr="008008FA" w:rsidRDefault="008008FA" w:rsidP="008008FA">
      <w:pPr>
        <w:pStyle w:val="EndNoteBibliography"/>
        <w:spacing w:after="0"/>
      </w:pPr>
      <w:r w:rsidRPr="008008FA">
        <w:t>41.</w:t>
      </w:r>
      <w:r w:rsidRPr="008008FA">
        <w:tab/>
        <w:t>Caporaso JG, Lauber CL, Walters WA, Berg-Lyons D, Huntley J, Fierer N, et al. Ultra-high-throughput microbial community analysis on the Illumina HiSeq and MiSeq platforms. Isme J. 2012;6(8):1621-4.</w:t>
      </w:r>
    </w:p>
    <w:p w14:paraId="59418CC4" w14:textId="77777777" w:rsidR="008008FA" w:rsidRPr="008008FA" w:rsidRDefault="008008FA" w:rsidP="008008FA">
      <w:pPr>
        <w:pStyle w:val="EndNoteBibliography"/>
        <w:spacing w:after="0"/>
      </w:pPr>
      <w:r w:rsidRPr="008008FA">
        <w:t>42.</w:t>
      </w:r>
      <w:r w:rsidRPr="008008FA">
        <w:tab/>
        <w:t>Minich JJ, Humphrey G, Benitez RAS, Sanders J, Swofford A, Allen EE, et al. High-Throughput Miniaturized 16S rRNA Amplicon Library Preparation Reduces Costs while Preserving Microbiome Integrity. Msystems. 2018;3(6).</w:t>
      </w:r>
    </w:p>
    <w:p w14:paraId="17877AD7" w14:textId="77777777" w:rsidR="008008FA" w:rsidRPr="008008FA" w:rsidRDefault="008008FA" w:rsidP="008008FA">
      <w:pPr>
        <w:pStyle w:val="EndNoteBibliography"/>
        <w:spacing w:after="0"/>
      </w:pPr>
      <w:r w:rsidRPr="008008FA">
        <w:t>43.</w:t>
      </w:r>
      <w:r w:rsidRPr="008008FA">
        <w:tab/>
        <w:t>Parada AE, Needham DM, Fuhrman JA. Every base matters: assessing small subunit rRNA primers for marine microbiomes with mock communities, time series and global field samples. Environ Microbiol. 2016;18(5):1403-14.</w:t>
      </w:r>
    </w:p>
    <w:p w14:paraId="2A068BF5" w14:textId="77777777" w:rsidR="008008FA" w:rsidRPr="008008FA" w:rsidRDefault="008008FA" w:rsidP="008008FA">
      <w:pPr>
        <w:pStyle w:val="EndNoteBibliography"/>
        <w:spacing w:after="0"/>
      </w:pPr>
      <w:r w:rsidRPr="008008FA">
        <w:t>44.</w:t>
      </w:r>
      <w:r w:rsidRPr="008008FA">
        <w:tab/>
        <w:t>Quince C, Lanzen A, Davenport RJ, Turnbaugh PJ. Removing Noise From Pyrosequenced Amplicons. Bmc Bioinformatics. 2011;12.</w:t>
      </w:r>
    </w:p>
    <w:p w14:paraId="5BC00A75" w14:textId="77777777" w:rsidR="008008FA" w:rsidRPr="008008FA" w:rsidRDefault="008008FA" w:rsidP="008008FA">
      <w:pPr>
        <w:pStyle w:val="EndNoteBibliography"/>
        <w:spacing w:after="0"/>
      </w:pPr>
      <w:r w:rsidRPr="008008FA">
        <w:lastRenderedPageBreak/>
        <w:t>45.</w:t>
      </w:r>
      <w:r w:rsidRPr="008008FA">
        <w:tab/>
        <w:t>Walters W, Hyde ER, Berg-Lyons D, Ackermann G, Humphrey G, Parada A, et al. Improved Bacterial 16S rRNA Gene (V4 and V4-5) and Fungal Internal Transcribed Spacer Marker Gene Primers for Microbial Community Surveys. Msystems. 2016;1(1).</w:t>
      </w:r>
    </w:p>
    <w:p w14:paraId="114F1204" w14:textId="77777777" w:rsidR="008008FA" w:rsidRPr="008008FA" w:rsidRDefault="008008FA" w:rsidP="008008FA">
      <w:pPr>
        <w:pStyle w:val="EndNoteBibliography"/>
        <w:spacing w:after="0"/>
      </w:pPr>
      <w:r w:rsidRPr="008008FA">
        <w:t>46.</w:t>
      </w:r>
      <w:r w:rsidRPr="008008FA">
        <w:tab/>
        <w:t>Bolyen E, Rideout JR, Dillon MR, Bokulich NA, Abnet CC, Al-Ghalith GA, et al. Reproducible, interactive, scalable and extensible microbiome data science using QIIME 2. Nat Biotechnol. 2019;37(8):852-7.</w:t>
      </w:r>
    </w:p>
    <w:p w14:paraId="3BDEF24A" w14:textId="77777777" w:rsidR="008008FA" w:rsidRPr="008008FA" w:rsidRDefault="008008FA" w:rsidP="008008FA">
      <w:pPr>
        <w:pStyle w:val="EndNoteBibliography"/>
        <w:spacing w:after="0"/>
      </w:pPr>
      <w:r w:rsidRPr="008008FA">
        <w:t>47.</w:t>
      </w:r>
      <w:r w:rsidRPr="008008FA">
        <w:tab/>
        <w:t>Estaki M, Jiang L, Bokulich NA, McDonald D, Gonzalez A, Kosciolek T, et al. QIIME 2 Enables Comprehensive End-to-End Analysis of Diverse Microbiome Data and Comparative Studies with Publicly Available Data. Curr Protoc Bioinformatics. 2020;70(1):e100.</w:t>
      </w:r>
    </w:p>
    <w:p w14:paraId="444868F5" w14:textId="77777777" w:rsidR="008008FA" w:rsidRPr="008008FA" w:rsidRDefault="008008FA" w:rsidP="008008FA">
      <w:pPr>
        <w:pStyle w:val="EndNoteBibliography"/>
        <w:spacing w:after="0"/>
      </w:pPr>
      <w:r w:rsidRPr="008008FA">
        <w:t>48.</w:t>
      </w:r>
      <w:r w:rsidRPr="008008FA">
        <w:tab/>
        <w:t>Callahan BJ, McMurdie PJ, Rosen MJ, Han AW, Johnson AJ, Holmes SP. DADA2: High-resolution sample inference from Illumina amplicon data. Nat Methods. 2016;13(7):581-3.</w:t>
      </w:r>
    </w:p>
    <w:p w14:paraId="02EDB419" w14:textId="77777777" w:rsidR="008008FA" w:rsidRPr="008008FA" w:rsidRDefault="008008FA" w:rsidP="008008FA">
      <w:pPr>
        <w:pStyle w:val="EndNoteBibliography"/>
        <w:spacing w:after="0"/>
      </w:pPr>
      <w:r w:rsidRPr="008008FA">
        <w:t>49.</w:t>
      </w:r>
      <w:r w:rsidRPr="008008FA">
        <w:tab/>
        <w:t>Yilmaz P, Parfrey LW, Yarza P, Gerken J, Pruesse E, Quast C, et al. The SILVA and "All-species Living Tree Project (LTP)" taxonomic frameworks. Nucleic Acids Research. 2014;42(D1):D643-D8.</w:t>
      </w:r>
    </w:p>
    <w:p w14:paraId="22DD3C3E" w14:textId="77777777" w:rsidR="008008FA" w:rsidRPr="008008FA" w:rsidRDefault="008008FA" w:rsidP="008008FA">
      <w:pPr>
        <w:pStyle w:val="EndNoteBibliography"/>
        <w:spacing w:after="0"/>
      </w:pPr>
      <w:r w:rsidRPr="008008FA">
        <w:t>50.</w:t>
      </w:r>
      <w:r w:rsidRPr="008008FA">
        <w:tab/>
        <w:t>Caporaso JG, Kuczynski J, Stombaugh J, Bittinger K, Bushman FD, Costello EK, et al. QIIME allows analysis of high-throughput community sequencing data. Nat Methods. 2010;7(5):335-6.</w:t>
      </w:r>
    </w:p>
    <w:p w14:paraId="6B456A58" w14:textId="77777777" w:rsidR="008008FA" w:rsidRPr="008008FA" w:rsidRDefault="008008FA" w:rsidP="008008FA">
      <w:pPr>
        <w:pStyle w:val="EndNoteBibliography"/>
        <w:spacing w:after="0"/>
      </w:pPr>
      <w:r w:rsidRPr="008008FA">
        <w:t>51.</w:t>
      </w:r>
      <w:r w:rsidRPr="008008FA">
        <w:tab/>
        <w:t>Huang Y, Li W, Su ZY, Kong AN. The complexity of the Nrf2 pathway: beyond the antioxidant response. J Nutr Biochem. 2015;26(12):1401-13.</w:t>
      </w:r>
    </w:p>
    <w:p w14:paraId="625CD7A1" w14:textId="77777777" w:rsidR="008008FA" w:rsidRPr="008008FA" w:rsidRDefault="008008FA" w:rsidP="008008FA">
      <w:pPr>
        <w:pStyle w:val="EndNoteBibliography"/>
        <w:spacing w:after="0"/>
      </w:pPr>
      <w:r w:rsidRPr="008008FA">
        <w:t>52.</w:t>
      </w:r>
      <w:r w:rsidRPr="008008FA">
        <w:tab/>
        <w:t>Zhang DD. Mechanistic studies of the Nrf2-Keap1 signaling pathway. Drug Metab Rev. 2006;38(4):769-89.</w:t>
      </w:r>
    </w:p>
    <w:p w14:paraId="23E22214" w14:textId="77777777" w:rsidR="008008FA" w:rsidRPr="008008FA" w:rsidRDefault="008008FA" w:rsidP="008008FA">
      <w:pPr>
        <w:pStyle w:val="EndNoteBibliography"/>
        <w:spacing w:after="0"/>
      </w:pPr>
      <w:r w:rsidRPr="008008FA">
        <w:t>53.</w:t>
      </w:r>
      <w:r w:rsidRPr="008008FA">
        <w:tab/>
        <w:t>Taguchi K, Yamamoto M. The KEAP1-NRF2 System in Cancer. Front Oncol. 2017;7:85.</w:t>
      </w:r>
    </w:p>
    <w:p w14:paraId="4B21C992" w14:textId="77777777" w:rsidR="008008FA" w:rsidRPr="008008FA" w:rsidRDefault="008008FA" w:rsidP="008008FA">
      <w:pPr>
        <w:pStyle w:val="EndNoteBibliography"/>
        <w:spacing w:after="0"/>
      </w:pPr>
      <w:r w:rsidRPr="008008FA">
        <w:t>54.</w:t>
      </w:r>
      <w:r w:rsidRPr="008008FA">
        <w:tab/>
        <w:t>Mitsuishi Y, Motohashi H, Yamamoto M. The Keap1-Nrf2 system in cancers: stress response and anabolic metabolism. Front Oncol. 2012;2:200.</w:t>
      </w:r>
    </w:p>
    <w:p w14:paraId="2C620012" w14:textId="77777777" w:rsidR="008008FA" w:rsidRPr="008008FA" w:rsidRDefault="008008FA" w:rsidP="008008FA">
      <w:pPr>
        <w:pStyle w:val="EndNoteBibliography"/>
        <w:spacing w:after="0"/>
      </w:pPr>
      <w:r w:rsidRPr="008008FA">
        <w:t>55.</w:t>
      </w:r>
      <w:r w:rsidRPr="008008FA">
        <w:tab/>
        <w:t>Osburn WO, Kensler TW. Nrf2 signaling: an adaptive response pathway for protection against environmental toxic insults. Mutat Res. 2008;659(1-2):31-9.</w:t>
      </w:r>
    </w:p>
    <w:p w14:paraId="6CCC8CD6" w14:textId="77777777" w:rsidR="008008FA" w:rsidRPr="008008FA" w:rsidRDefault="008008FA" w:rsidP="008008FA">
      <w:pPr>
        <w:pStyle w:val="EndNoteBibliography"/>
        <w:spacing w:after="0"/>
      </w:pPr>
      <w:r w:rsidRPr="008008FA">
        <w:t>56.</w:t>
      </w:r>
      <w:r w:rsidRPr="008008FA">
        <w:tab/>
        <w:t>Mariat D, Firmesse O, Levenez F, Guimaraes V, Sokol H, Dore J, et al. The Firmicutes/Bacteroidetes ratio of the human microbiota changes with age. BMC Microbiol. 2009;9:123.</w:t>
      </w:r>
    </w:p>
    <w:p w14:paraId="10DC2019" w14:textId="77777777" w:rsidR="008008FA" w:rsidRPr="008008FA" w:rsidRDefault="008008FA" w:rsidP="008008FA">
      <w:pPr>
        <w:pStyle w:val="EndNoteBibliography"/>
        <w:spacing w:after="0"/>
      </w:pPr>
      <w:r w:rsidRPr="008008FA">
        <w:t>57.</w:t>
      </w:r>
      <w:r w:rsidRPr="008008FA">
        <w:tab/>
        <w:t>Koliada A, Syzenko G, Moseiko V, Budovska L, Puchkov K, Perederiy V, et al. Association between body mass index and Firmicutes/Bacteroidetes ratio in an adult Ukrainian population. BMC Microbiol. 2017;17(1):120.</w:t>
      </w:r>
    </w:p>
    <w:p w14:paraId="706E43A1" w14:textId="77777777" w:rsidR="008008FA" w:rsidRPr="008008FA" w:rsidRDefault="008008FA" w:rsidP="008008FA">
      <w:pPr>
        <w:pStyle w:val="EndNoteBibliography"/>
        <w:spacing w:after="0"/>
      </w:pPr>
      <w:r w:rsidRPr="008008FA">
        <w:t>58.</w:t>
      </w:r>
      <w:r w:rsidRPr="008008FA">
        <w:tab/>
        <w:t>Stojanov S, Berlec A, Strukelj B. The Influence of Probiotics on the Firmicutes/Bacteroidetes Ratio in the Treatment of Obesity and Inflammatory Bowel disease. Microorganisms. 2020;8(11).</w:t>
      </w:r>
    </w:p>
    <w:p w14:paraId="1BA17D42" w14:textId="77777777" w:rsidR="008008FA" w:rsidRPr="008008FA" w:rsidRDefault="008008FA" w:rsidP="008008FA">
      <w:pPr>
        <w:pStyle w:val="EndNoteBibliography"/>
        <w:spacing w:after="0"/>
      </w:pPr>
      <w:r w:rsidRPr="008008FA">
        <w:t>59.</w:t>
      </w:r>
      <w:r w:rsidRPr="008008FA">
        <w:tab/>
        <w:t>Martinez I, Lattimer JM, Hubach KL, Case JA, Yang JY, Weber CG, et al. Gut microbiome composition is linked to whole grain-induced immunological improvements. Isme J. 2013;7(2):269-80.</w:t>
      </w:r>
    </w:p>
    <w:p w14:paraId="7CAE5E57" w14:textId="77777777" w:rsidR="008008FA" w:rsidRPr="008008FA" w:rsidRDefault="008008FA" w:rsidP="008008FA">
      <w:pPr>
        <w:pStyle w:val="EndNoteBibliography"/>
        <w:spacing w:after="0"/>
      </w:pPr>
      <w:r w:rsidRPr="008008FA">
        <w:t>60.</w:t>
      </w:r>
      <w:r w:rsidRPr="008008FA">
        <w:tab/>
        <w:t>Kovacs A, Ben-Jacob N, Tayem H, Halperin E, Iraqi FA, Gophna U. Genotype Is a Stronger Determinant than Sex of the Mouse Gut Microbiota. Microb Ecol. 2011;61(2):423-8.</w:t>
      </w:r>
    </w:p>
    <w:p w14:paraId="4BD0E086" w14:textId="77777777" w:rsidR="008008FA" w:rsidRPr="008008FA" w:rsidRDefault="008008FA" w:rsidP="008008FA">
      <w:pPr>
        <w:pStyle w:val="EndNoteBibliography"/>
        <w:spacing w:after="0"/>
      </w:pPr>
      <w:r w:rsidRPr="008008FA">
        <w:t>61.</w:t>
      </w:r>
      <w:r w:rsidRPr="008008FA">
        <w:tab/>
        <w:t>Ritchie NJ, Schutter ME, Dick RP, Myrold DD. Use of length heterogeneity PCR and fatty acid methyl ester profiles to characterize microbial communities in soil. Appl Environ Microbiol. 2000;66(4):1668-75.</w:t>
      </w:r>
    </w:p>
    <w:p w14:paraId="2359FB87" w14:textId="77777777" w:rsidR="008008FA" w:rsidRPr="008008FA" w:rsidRDefault="008008FA" w:rsidP="008008FA">
      <w:pPr>
        <w:pStyle w:val="EndNoteBibliography"/>
        <w:spacing w:after="0"/>
      </w:pPr>
      <w:r w:rsidRPr="008008FA">
        <w:t>62.</w:t>
      </w:r>
      <w:r w:rsidRPr="008008FA">
        <w:tab/>
        <w:t>Albert EJ, Sommerfeld K, Gophna S, Marshall JS, Gophna U. The gut microbiota of toll-like receptor 2-deficient mice exhibits lineage-specific modifications. Environ Microbiol Rep. 2009;1(1):65-70.</w:t>
      </w:r>
    </w:p>
    <w:p w14:paraId="518DC463" w14:textId="77777777" w:rsidR="008008FA" w:rsidRPr="008008FA" w:rsidRDefault="008008FA" w:rsidP="008008FA">
      <w:pPr>
        <w:pStyle w:val="EndNoteBibliography"/>
        <w:spacing w:after="0"/>
      </w:pPr>
      <w:r w:rsidRPr="008008FA">
        <w:t>63.</w:t>
      </w:r>
      <w:r w:rsidRPr="008008FA">
        <w:tab/>
        <w:t>La Reau AJ, Suen G. The Ruminococci: key symbionts of the gut ecosystem. J Microbiol. 2018;56(3):199-208.</w:t>
      </w:r>
    </w:p>
    <w:p w14:paraId="4DBE00B5" w14:textId="77777777" w:rsidR="008008FA" w:rsidRPr="008008FA" w:rsidRDefault="008008FA" w:rsidP="008008FA">
      <w:pPr>
        <w:pStyle w:val="EndNoteBibliography"/>
        <w:spacing w:after="0"/>
      </w:pPr>
      <w:r w:rsidRPr="008008FA">
        <w:t>64.</w:t>
      </w:r>
      <w:r w:rsidRPr="008008FA">
        <w:tab/>
        <w:t>Rainey FA, Janssen PH. Phylogenetic analysis by 16S ribosomal DNA sequence comparison reveals two unrelated groups of species within the genus Ruminococcus. FEMS Microbiol Lett. 1995;129(1):69-73.</w:t>
      </w:r>
    </w:p>
    <w:p w14:paraId="332999C5" w14:textId="77777777" w:rsidR="008008FA" w:rsidRPr="008008FA" w:rsidRDefault="008008FA" w:rsidP="008008FA">
      <w:pPr>
        <w:pStyle w:val="EndNoteBibliography"/>
        <w:spacing w:after="0"/>
      </w:pPr>
      <w:r w:rsidRPr="008008FA">
        <w:t>65.</w:t>
      </w:r>
      <w:r w:rsidRPr="008008FA">
        <w:tab/>
        <w:t>Qin J, Li R, Raes J, Arumugam M, Burgdorf KS, Manichanh C, et al. A human gut microbial gene catalogue established by metagenomic sequencing. Nature. 2010;464(7285):59-65.</w:t>
      </w:r>
    </w:p>
    <w:p w14:paraId="4908B02E" w14:textId="77777777" w:rsidR="008008FA" w:rsidRPr="008008FA" w:rsidRDefault="008008FA" w:rsidP="008008FA">
      <w:pPr>
        <w:pStyle w:val="EndNoteBibliography"/>
        <w:spacing w:after="0"/>
      </w:pPr>
      <w:r w:rsidRPr="008008FA">
        <w:lastRenderedPageBreak/>
        <w:t>66.</w:t>
      </w:r>
      <w:r w:rsidRPr="008008FA">
        <w:tab/>
        <w:t>Leschine SB. Cellulose degradation in anaerobic environments. Annu Rev Microbiol. 1995;49:399-426.</w:t>
      </w:r>
    </w:p>
    <w:p w14:paraId="48BEC2CF" w14:textId="77777777" w:rsidR="008008FA" w:rsidRPr="008008FA" w:rsidRDefault="008008FA" w:rsidP="008008FA">
      <w:pPr>
        <w:pStyle w:val="EndNoteBibliography"/>
        <w:spacing w:after="0"/>
      </w:pPr>
      <w:r w:rsidRPr="008008FA">
        <w:t>67.</w:t>
      </w:r>
      <w:r w:rsidRPr="008008FA">
        <w:tab/>
        <w:t>Flint HJ, Bayer EA, Rincon MT, Lamed R, White BA. Polysaccharide utilization by gut bacteria: potential for new insights from genomic analysis. Nat Rev Microbiol. 2008;6(2):121-31.</w:t>
      </w:r>
    </w:p>
    <w:p w14:paraId="23FEE5AB" w14:textId="77777777" w:rsidR="008008FA" w:rsidRPr="008008FA" w:rsidRDefault="008008FA" w:rsidP="008008FA">
      <w:pPr>
        <w:pStyle w:val="EndNoteBibliography"/>
        <w:spacing w:after="0"/>
      </w:pPr>
      <w:r w:rsidRPr="008008FA">
        <w:t>68.</w:t>
      </w:r>
      <w:r w:rsidRPr="008008FA">
        <w:tab/>
        <w:t>Lyra A, Krogius-Kurikka L, Nikkila J, Malinen E, Kajander K, Kurikka K, et al. Effect of a multispecies probiotic supplement on quantity of irritable bowel syndrome-related intestinal microbial phylotypes. BMC Gastroenterol. 2010;10:110.</w:t>
      </w:r>
    </w:p>
    <w:p w14:paraId="4691C6A8" w14:textId="77777777" w:rsidR="008008FA" w:rsidRPr="008008FA" w:rsidRDefault="008008FA" w:rsidP="008008FA">
      <w:pPr>
        <w:pStyle w:val="EndNoteBibliography"/>
        <w:spacing w:after="0"/>
      </w:pPr>
      <w:r w:rsidRPr="008008FA">
        <w:t>69.</w:t>
      </w:r>
      <w:r w:rsidRPr="008008FA">
        <w:tab/>
        <w:t>Hall AB, Yassour M, Sauk J, Garner A, Jiang X, Arthur T, et al. A novel Ruminococcus gnavus clade enriched in inflammatory bowel disease patients. Genome Med. 2017;9(1):103.</w:t>
      </w:r>
    </w:p>
    <w:p w14:paraId="05909CE6" w14:textId="77777777" w:rsidR="008008FA" w:rsidRPr="008008FA" w:rsidRDefault="008008FA" w:rsidP="008008FA">
      <w:pPr>
        <w:pStyle w:val="EndNoteBibliography"/>
        <w:spacing w:after="0"/>
      </w:pPr>
      <w:r w:rsidRPr="008008FA">
        <w:t>70.</w:t>
      </w:r>
      <w:r w:rsidRPr="008008FA">
        <w:tab/>
        <w:t>Henke MT, Kenny DJ, Cassilly CD, Vlamakis H, Xavier RJ, Clardy J. Ruminococcus gnavus, a member of the human gut microbiome associated with Crohn's disease, produces an inflammatory polysaccharide. Proc Natl Acad Sci U S A. 2019;116(26):12672-7.</w:t>
      </w:r>
    </w:p>
    <w:p w14:paraId="01D5F93F" w14:textId="77777777" w:rsidR="008008FA" w:rsidRPr="008008FA" w:rsidRDefault="008008FA" w:rsidP="008008FA">
      <w:pPr>
        <w:pStyle w:val="EndNoteBibliography"/>
        <w:spacing w:after="0"/>
      </w:pPr>
      <w:r w:rsidRPr="008008FA">
        <w:t>71.</w:t>
      </w:r>
      <w:r w:rsidRPr="008008FA">
        <w:tab/>
        <w:t>Chua HH, Chou HC, Tung YL, Chiang BL, Liao CC, Liu HH, et al. Intestinal Dysbiosis Featuring Abundance of Ruminococcus gnavus Associates With Allergic Diseases in Infants. Gastroenterology. 2018;154(1):154-67.</w:t>
      </w:r>
    </w:p>
    <w:p w14:paraId="1760644E" w14:textId="77777777" w:rsidR="008008FA" w:rsidRPr="008008FA" w:rsidRDefault="008008FA" w:rsidP="008008FA">
      <w:pPr>
        <w:pStyle w:val="EndNoteBibliography"/>
        <w:spacing w:after="0"/>
      </w:pPr>
      <w:r w:rsidRPr="008008FA">
        <w:t>72.</w:t>
      </w:r>
      <w:r w:rsidRPr="008008FA">
        <w:tab/>
        <w:t>Johnson EL, Heaver SL, Walters WA, Ley RE. Microbiome and metabolic disease: revisiting the bacterial phylum Bacteroidetes. J Mol Med (Berl). 2017;95(1):1-8.</w:t>
      </w:r>
    </w:p>
    <w:p w14:paraId="07689ED0" w14:textId="77777777" w:rsidR="008008FA" w:rsidRPr="008008FA" w:rsidRDefault="008008FA" w:rsidP="008008FA">
      <w:pPr>
        <w:pStyle w:val="EndNoteBibliography"/>
        <w:spacing w:after="0"/>
      </w:pPr>
      <w:r w:rsidRPr="008008FA">
        <w:t>73.</w:t>
      </w:r>
      <w:r w:rsidRPr="008008FA">
        <w:tab/>
        <w:t>Couturier-Maillard A, Secher T, Rehman A, Normand S, De Arcangelis A, Haesler R, et al. NOD2-mediated dysbiosis predisposes mice to transmissible colitis and colorectal cancer. J Clin Invest. 2013;123(2):700-11.</w:t>
      </w:r>
    </w:p>
    <w:p w14:paraId="6D9A5A06" w14:textId="77777777" w:rsidR="008008FA" w:rsidRPr="008008FA" w:rsidRDefault="008008FA" w:rsidP="008008FA">
      <w:pPr>
        <w:pStyle w:val="EndNoteBibliography"/>
        <w:spacing w:after="0"/>
      </w:pPr>
      <w:r w:rsidRPr="008008FA">
        <w:t>74.</w:t>
      </w:r>
      <w:r w:rsidRPr="008008FA">
        <w:tab/>
        <w:t>Carmichael WW. Cyanobacteria secondary metabolites--the cyanotoxins. J Appl Bacteriol. 1992;72(6):445-59.</w:t>
      </w:r>
    </w:p>
    <w:p w14:paraId="083D695A" w14:textId="77777777" w:rsidR="008008FA" w:rsidRPr="008008FA" w:rsidRDefault="008008FA" w:rsidP="008008FA">
      <w:pPr>
        <w:pStyle w:val="EndNoteBibliography"/>
        <w:spacing w:after="0"/>
      </w:pPr>
      <w:r w:rsidRPr="008008FA">
        <w:t>75.</w:t>
      </w:r>
      <w:r w:rsidRPr="008008FA">
        <w:tab/>
        <w:t>Carmichael WW. The toxins of cyanobacteria. Sci Am. 1994;270(1):78-86.</w:t>
      </w:r>
    </w:p>
    <w:p w14:paraId="6404FFAC" w14:textId="77777777" w:rsidR="008008FA" w:rsidRPr="008008FA" w:rsidRDefault="008008FA" w:rsidP="008008FA">
      <w:pPr>
        <w:pStyle w:val="EndNoteBibliography"/>
        <w:spacing w:after="0"/>
      </w:pPr>
      <w:r w:rsidRPr="008008FA">
        <w:t>76.</w:t>
      </w:r>
      <w:r w:rsidRPr="008008FA">
        <w:tab/>
        <w:t>Hildebrand F, Nguyen TL, Brinkman B, Yunta RG, Cauwe B, Vandenabeele P, et al. Inflammation-associated enterotypes, host genotype, cage and inter-individual effects drive gut microbiota variation in common laboratory mice. Genome Biol. 2013;14(1):R4.</w:t>
      </w:r>
    </w:p>
    <w:p w14:paraId="686D7125" w14:textId="77777777" w:rsidR="008008FA" w:rsidRPr="008008FA" w:rsidRDefault="008008FA" w:rsidP="008008FA">
      <w:pPr>
        <w:pStyle w:val="EndNoteBibliography"/>
        <w:spacing w:after="0"/>
      </w:pPr>
      <w:r w:rsidRPr="008008FA">
        <w:t>77.</w:t>
      </w:r>
      <w:r w:rsidRPr="008008FA">
        <w:tab/>
        <w:t>Roopchand DE, Carmody RN, Kuhn P, Moskal K, Rojas-Silva P, Turnbaugh PJ, et al. Dietary Polyphenols Promote Growth of the Gut Bacterium Akkermansia muciniphila and Attenuate High-Fat Diet-Induced Metabolic Syndrome. Diabetes. 2015;64(8):2847-58.</w:t>
      </w:r>
    </w:p>
    <w:p w14:paraId="4A3687D4" w14:textId="77777777" w:rsidR="008008FA" w:rsidRPr="008008FA" w:rsidRDefault="008008FA" w:rsidP="008008FA">
      <w:pPr>
        <w:pStyle w:val="EndNoteBibliography"/>
        <w:spacing w:after="0"/>
      </w:pPr>
      <w:r w:rsidRPr="008008FA">
        <w:t>78.</w:t>
      </w:r>
      <w:r w:rsidRPr="008008FA">
        <w:tab/>
        <w:t>Zhang L, Carmody RN, Kalariya HM, Duran RM, Moskal K, Poulev A, et al. Grape proanthocyanidin-induced intestinal bloom of Akkermansia muciniphila is dependent on its baseline abundance and precedes activation of host genes related to metabolic health. J Nutr Biochem. 2018;56:142-51.</w:t>
      </w:r>
    </w:p>
    <w:p w14:paraId="4E93F5E4" w14:textId="77777777" w:rsidR="008008FA" w:rsidRPr="008008FA" w:rsidRDefault="008008FA" w:rsidP="008008FA">
      <w:pPr>
        <w:pStyle w:val="EndNoteBibliography"/>
        <w:spacing w:after="0"/>
      </w:pPr>
      <w:r w:rsidRPr="008008FA">
        <w:t>79.</w:t>
      </w:r>
      <w:r w:rsidRPr="008008FA">
        <w:tab/>
        <w:t>Turnbaugh PJ, Ridaura VK, Faith JJ, Rey FE, Knight R, Gordon JI. The effect of diet on the human gut microbiome: a metagenomic analysis in humanized gnotobiotic mice. Sci Transl Med. 2009;1(6):6ra14.</w:t>
      </w:r>
    </w:p>
    <w:p w14:paraId="2CFF3864" w14:textId="77777777" w:rsidR="008008FA" w:rsidRPr="008008FA" w:rsidRDefault="008008FA" w:rsidP="008008FA">
      <w:pPr>
        <w:pStyle w:val="EndNoteBibliography"/>
      </w:pPr>
      <w:r w:rsidRPr="008008FA">
        <w:t>80.</w:t>
      </w:r>
      <w:r w:rsidRPr="008008FA">
        <w:tab/>
        <w:t>Lundberg R, Toft MF, August B, Hansen AK, Hansen CH. Antibiotic-treated versus germ-free rodents for microbiota transplantation studies. Gut Microbes. 2016;7(1):68-74.</w:t>
      </w:r>
    </w:p>
    <w:p w14:paraId="3C62136A" w14:textId="1D4CF928" w:rsidR="00FD1858" w:rsidRPr="00CC44A5" w:rsidRDefault="00CC44A5" w:rsidP="005D16CB">
      <w:pPr>
        <w:spacing w:after="0" w:line="240" w:lineRule="auto"/>
        <w:rPr>
          <w:rFonts w:ascii="Times New Roman" w:hAnsi="Times New Roman" w:cs="Times New Roman"/>
          <w:sz w:val="24"/>
          <w:szCs w:val="24"/>
        </w:rPr>
      </w:pPr>
      <w:r w:rsidRPr="00CC44A5">
        <w:rPr>
          <w:rFonts w:ascii="Times New Roman" w:hAnsi="Times New Roman" w:cs="Times New Roman"/>
          <w:sz w:val="24"/>
          <w:szCs w:val="24"/>
        </w:rPr>
        <w:fldChar w:fldCharType="end"/>
      </w:r>
    </w:p>
    <w:sectPr w:rsidR="00FD1858" w:rsidRPr="00CC44A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7A349" w14:textId="77777777" w:rsidR="0068240C" w:rsidRDefault="0068240C" w:rsidP="00D213E3">
      <w:pPr>
        <w:spacing w:after="0" w:line="240" w:lineRule="auto"/>
      </w:pPr>
      <w:r>
        <w:separator/>
      </w:r>
    </w:p>
  </w:endnote>
  <w:endnote w:type="continuationSeparator" w:id="0">
    <w:p w14:paraId="195EB3E3" w14:textId="77777777" w:rsidR="0068240C" w:rsidRDefault="0068240C" w:rsidP="00D21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404090"/>
      <w:docPartObj>
        <w:docPartGallery w:val="Page Numbers (Bottom of Page)"/>
        <w:docPartUnique/>
      </w:docPartObj>
    </w:sdtPr>
    <w:sdtEndPr/>
    <w:sdtContent>
      <w:sdt>
        <w:sdtPr>
          <w:id w:val="-1769616900"/>
          <w:docPartObj>
            <w:docPartGallery w:val="Page Numbers (Top of Page)"/>
            <w:docPartUnique/>
          </w:docPartObj>
        </w:sdtPr>
        <w:sdtEndPr/>
        <w:sdtContent>
          <w:p w14:paraId="08012657" w14:textId="43289252" w:rsidR="00D213E3" w:rsidRDefault="00D213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CCB05F" w14:textId="77777777" w:rsidR="00D213E3" w:rsidRDefault="00D2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1439F" w14:textId="77777777" w:rsidR="0068240C" w:rsidRDefault="0068240C" w:rsidP="00D213E3">
      <w:pPr>
        <w:spacing w:after="0" w:line="240" w:lineRule="auto"/>
      </w:pPr>
      <w:r>
        <w:separator/>
      </w:r>
    </w:p>
  </w:footnote>
  <w:footnote w:type="continuationSeparator" w:id="0">
    <w:p w14:paraId="0E0F409F" w14:textId="77777777" w:rsidR="0068240C" w:rsidRDefault="0068240C" w:rsidP="00D21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F5D5" w14:textId="3FF15D34" w:rsidR="00543E3B" w:rsidRDefault="00543E3B">
    <w:pPr>
      <w:pStyle w:val="Header"/>
    </w:pPr>
    <w:r>
      <w:tab/>
    </w:r>
    <w:r>
      <w:tab/>
    </w:r>
    <w:r w:rsidR="00D40C7D">
      <w:t>10/6/2024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2794"/>
    <w:multiLevelType w:val="multilevel"/>
    <w:tmpl w:val="61D80C3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60526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swx20s26fz5zoedxf2xatw7t0x5f2rspet9&quot;&gt;DS Thesis EndNote Library&lt;record-ids&gt;&lt;item&gt;62&lt;/item&gt;&lt;item&gt;193&lt;/item&gt;&lt;item&gt;196&lt;/item&gt;&lt;item&gt;197&lt;/item&gt;&lt;item&gt;198&lt;/item&gt;&lt;item&gt;199&lt;/item&gt;&lt;item&gt;200&lt;/item&gt;&lt;item&gt;201&lt;/item&gt;&lt;item&gt;202&lt;/item&gt;&lt;item&gt;203&lt;/item&gt;&lt;item&gt;204&lt;/item&gt;&lt;item&gt;205&lt;/item&gt;&lt;item&gt;206&lt;/item&gt;&lt;item&gt;207&lt;/item&gt;&lt;item&gt;208&lt;/item&gt;&lt;item&gt;209&lt;/item&gt;&lt;item&gt;210&lt;/item&gt;&lt;item&gt;211&lt;/item&gt;&lt;item&gt;212&lt;/item&gt;&lt;item&gt;213&lt;/item&gt;&lt;item&gt;215&lt;/item&gt;&lt;item&gt;217&lt;/item&gt;&lt;item&gt;218&lt;/item&gt;&lt;item&gt;219&lt;/item&gt;&lt;item&gt;220&lt;/item&gt;&lt;item&gt;221&lt;/item&gt;&lt;item&gt;222&lt;/item&gt;&lt;item&gt;223&lt;/item&gt;&lt;item&gt;224&lt;/item&gt;&lt;item&gt;225&lt;/item&gt;&lt;item&gt;226&lt;/item&gt;&lt;item&gt;227&lt;/item&gt;&lt;item&gt;228&lt;/item&gt;&lt;item&gt;229&lt;/item&gt;&lt;item&gt;230&lt;/item&gt;&lt;item&gt;232&lt;/item&gt;&lt;item&gt;233&lt;/item&gt;&lt;item&gt;234&lt;/item&gt;&lt;item&gt;239&lt;/item&gt;&lt;item&gt;240&lt;/item&gt;&lt;item&gt;241&lt;/item&gt;&lt;item&gt;242&lt;/item&gt;&lt;item&gt;243&lt;/item&gt;&lt;item&gt;244&lt;/item&gt;&lt;item&gt;245&lt;/item&gt;&lt;item&gt;246&lt;/item&gt;&lt;item&gt;247&lt;/item&gt;&lt;item&gt;248&lt;/item&gt;&lt;item&gt;249&lt;/item&gt;&lt;item&gt;250&lt;/item&gt;&lt;item&gt;251&lt;/item&gt;&lt;item&gt;252&lt;/item&gt;&lt;item&gt;253&lt;/item&gt;&lt;item&gt;254&lt;/item&gt;&lt;item&gt;255&lt;/item&gt;&lt;item&gt;256&lt;/item&gt;&lt;item&gt;257&lt;/item&gt;&lt;item&gt;258&lt;/item&gt;&lt;item&gt;261&lt;/item&gt;&lt;item&gt;262&lt;/item&gt;&lt;item&gt;263&lt;/item&gt;&lt;item&gt;264&lt;/item&gt;&lt;item&gt;265&lt;/item&gt;&lt;/record-ids&gt;&lt;/item&gt;&lt;/Libraries&gt;"/>
  </w:docVars>
  <w:rsids>
    <w:rsidRoot w:val="005D16CB"/>
    <w:rsid w:val="00000D19"/>
    <w:rsid w:val="0000214E"/>
    <w:rsid w:val="00002865"/>
    <w:rsid w:val="00003B0E"/>
    <w:rsid w:val="00004DA8"/>
    <w:rsid w:val="00021E8A"/>
    <w:rsid w:val="00021EF8"/>
    <w:rsid w:val="00023DD3"/>
    <w:rsid w:val="00027F27"/>
    <w:rsid w:val="00035079"/>
    <w:rsid w:val="00035BC8"/>
    <w:rsid w:val="00041A49"/>
    <w:rsid w:val="00042359"/>
    <w:rsid w:val="00047B27"/>
    <w:rsid w:val="00053A6F"/>
    <w:rsid w:val="00061D97"/>
    <w:rsid w:val="0006260D"/>
    <w:rsid w:val="000706CE"/>
    <w:rsid w:val="000768E6"/>
    <w:rsid w:val="000778BF"/>
    <w:rsid w:val="00083E1E"/>
    <w:rsid w:val="00085587"/>
    <w:rsid w:val="0008782D"/>
    <w:rsid w:val="00090787"/>
    <w:rsid w:val="00095198"/>
    <w:rsid w:val="000A32E8"/>
    <w:rsid w:val="000A3666"/>
    <w:rsid w:val="000B2105"/>
    <w:rsid w:val="000C3A4D"/>
    <w:rsid w:val="000D0276"/>
    <w:rsid w:val="000D2671"/>
    <w:rsid w:val="000D6B0A"/>
    <w:rsid w:val="000E1AD2"/>
    <w:rsid w:val="000E4B35"/>
    <w:rsid w:val="000F1526"/>
    <w:rsid w:val="000F3CC7"/>
    <w:rsid w:val="000F3EF3"/>
    <w:rsid w:val="000F455F"/>
    <w:rsid w:val="000F78DC"/>
    <w:rsid w:val="001034F8"/>
    <w:rsid w:val="00106EA8"/>
    <w:rsid w:val="001073B2"/>
    <w:rsid w:val="00111945"/>
    <w:rsid w:val="00116D3B"/>
    <w:rsid w:val="00116FDB"/>
    <w:rsid w:val="00117179"/>
    <w:rsid w:val="001179CF"/>
    <w:rsid w:val="00120EBE"/>
    <w:rsid w:val="0012147A"/>
    <w:rsid w:val="001308A1"/>
    <w:rsid w:val="001321F4"/>
    <w:rsid w:val="00132B27"/>
    <w:rsid w:val="00135096"/>
    <w:rsid w:val="001377F6"/>
    <w:rsid w:val="00137FBE"/>
    <w:rsid w:val="001509D3"/>
    <w:rsid w:val="00155664"/>
    <w:rsid w:val="00155D11"/>
    <w:rsid w:val="00155E0C"/>
    <w:rsid w:val="00156EC6"/>
    <w:rsid w:val="001608A0"/>
    <w:rsid w:val="001637AA"/>
    <w:rsid w:val="001657C8"/>
    <w:rsid w:val="00166C50"/>
    <w:rsid w:val="00166FDD"/>
    <w:rsid w:val="001706E7"/>
    <w:rsid w:val="001732A6"/>
    <w:rsid w:val="00174517"/>
    <w:rsid w:val="00181EB7"/>
    <w:rsid w:val="00182F55"/>
    <w:rsid w:val="0018387B"/>
    <w:rsid w:val="00194C78"/>
    <w:rsid w:val="001A08DA"/>
    <w:rsid w:val="001A1313"/>
    <w:rsid w:val="001A3D69"/>
    <w:rsid w:val="001A5D59"/>
    <w:rsid w:val="001A6E77"/>
    <w:rsid w:val="001A74FC"/>
    <w:rsid w:val="001B084E"/>
    <w:rsid w:val="001B3AF9"/>
    <w:rsid w:val="001B4B20"/>
    <w:rsid w:val="001D0FF5"/>
    <w:rsid w:val="001D1B62"/>
    <w:rsid w:val="001D5083"/>
    <w:rsid w:val="001D543E"/>
    <w:rsid w:val="001D545F"/>
    <w:rsid w:val="001E1EC5"/>
    <w:rsid w:val="001E4B6E"/>
    <w:rsid w:val="001E4DB0"/>
    <w:rsid w:val="001F19F2"/>
    <w:rsid w:val="001F4D9B"/>
    <w:rsid w:val="001F5415"/>
    <w:rsid w:val="001F645A"/>
    <w:rsid w:val="00205006"/>
    <w:rsid w:val="00206CF6"/>
    <w:rsid w:val="002101B0"/>
    <w:rsid w:val="0021056B"/>
    <w:rsid w:val="00210C7E"/>
    <w:rsid w:val="00211381"/>
    <w:rsid w:val="00216A77"/>
    <w:rsid w:val="0021767F"/>
    <w:rsid w:val="00217AE7"/>
    <w:rsid w:val="00220D42"/>
    <w:rsid w:val="00221360"/>
    <w:rsid w:val="002215C2"/>
    <w:rsid w:val="00224906"/>
    <w:rsid w:val="0022588C"/>
    <w:rsid w:val="002265CF"/>
    <w:rsid w:val="002367BE"/>
    <w:rsid w:val="002377C8"/>
    <w:rsid w:val="0024065A"/>
    <w:rsid w:val="002411DB"/>
    <w:rsid w:val="002425B9"/>
    <w:rsid w:val="00243C59"/>
    <w:rsid w:val="002449F8"/>
    <w:rsid w:val="00247F7A"/>
    <w:rsid w:val="002520C1"/>
    <w:rsid w:val="002532B2"/>
    <w:rsid w:val="00254A30"/>
    <w:rsid w:val="00260243"/>
    <w:rsid w:val="00263F2E"/>
    <w:rsid w:val="0026731F"/>
    <w:rsid w:val="00270A44"/>
    <w:rsid w:val="00273205"/>
    <w:rsid w:val="00276EFC"/>
    <w:rsid w:val="00277CF4"/>
    <w:rsid w:val="00280026"/>
    <w:rsid w:val="002A25BD"/>
    <w:rsid w:val="002A7DB1"/>
    <w:rsid w:val="002B0BC7"/>
    <w:rsid w:val="002B49C0"/>
    <w:rsid w:val="002B5AF3"/>
    <w:rsid w:val="002B7D46"/>
    <w:rsid w:val="002C3E0B"/>
    <w:rsid w:val="002C3EB4"/>
    <w:rsid w:val="002C5AD1"/>
    <w:rsid w:val="002C6AAF"/>
    <w:rsid w:val="002D0A9D"/>
    <w:rsid w:val="002D1D29"/>
    <w:rsid w:val="002D7290"/>
    <w:rsid w:val="002E0012"/>
    <w:rsid w:val="002E2C33"/>
    <w:rsid w:val="002E6A05"/>
    <w:rsid w:val="002E715D"/>
    <w:rsid w:val="002E7E1B"/>
    <w:rsid w:val="002F5C34"/>
    <w:rsid w:val="0031328E"/>
    <w:rsid w:val="00320B66"/>
    <w:rsid w:val="00320C9B"/>
    <w:rsid w:val="003228B1"/>
    <w:rsid w:val="0032519D"/>
    <w:rsid w:val="00325598"/>
    <w:rsid w:val="00331869"/>
    <w:rsid w:val="00331EB4"/>
    <w:rsid w:val="00342B85"/>
    <w:rsid w:val="003437F3"/>
    <w:rsid w:val="0034517E"/>
    <w:rsid w:val="0034694B"/>
    <w:rsid w:val="00347BA0"/>
    <w:rsid w:val="00360EAD"/>
    <w:rsid w:val="0036491A"/>
    <w:rsid w:val="00364E5B"/>
    <w:rsid w:val="00366C0F"/>
    <w:rsid w:val="003678A9"/>
    <w:rsid w:val="00371708"/>
    <w:rsid w:val="0037392D"/>
    <w:rsid w:val="0037573F"/>
    <w:rsid w:val="00383D7B"/>
    <w:rsid w:val="00386DAA"/>
    <w:rsid w:val="00394966"/>
    <w:rsid w:val="00395AD5"/>
    <w:rsid w:val="003A1FC1"/>
    <w:rsid w:val="003A4019"/>
    <w:rsid w:val="003A6443"/>
    <w:rsid w:val="003B0680"/>
    <w:rsid w:val="003B36F4"/>
    <w:rsid w:val="003C30A2"/>
    <w:rsid w:val="003C378C"/>
    <w:rsid w:val="003C3E83"/>
    <w:rsid w:val="003C6DFC"/>
    <w:rsid w:val="003D12FB"/>
    <w:rsid w:val="003D21CF"/>
    <w:rsid w:val="003D5F0D"/>
    <w:rsid w:val="003D7976"/>
    <w:rsid w:val="003E3B5C"/>
    <w:rsid w:val="003E6FFB"/>
    <w:rsid w:val="003F1BF7"/>
    <w:rsid w:val="003F59E9"/>
    <w:rsid w:val="0040076B"/>
    <w:rsid w:val="00406283"/>
    <w:rsid w:val="00406CD4"/>
    <w:rsid w:val="004103AF"/>
    <w:rsid w:val="0041218F"/>
    <w:rsid w:val="00412497"/>
    <w:rsid w:val="004227AB"/>
    <w:rsid w:val="00422C37"/>
    <w:rsid w:val="00425C1B"/>
    <w:rsid w:val="0042748B"/>
    <w:rsid w:val="004309A2"/>
    <w:rsid w:val="00432E69"/>
    <w:rsid w:val="004412B9"/>
    <w:rsid w:val="00441551"/>
    <w:rsid w:val="00445F6D"/>
    <w:rsid w:val="004468A3"/>
    <w:rsid w:val="004472AD"/>
    <w:rsid w:val="00447618"/>
    <w:rsid w:val="00450771"/>
    <w:rsid w:val="00450D83"/>
    <w:rsid w:val="004540E9"/>
    <w:rsid w:val="0046491E"/>
    <w:rsid w:val="004659CB"/>
    <w:rsid w:val="00471866"/>
    <w:rsid w:val="0047189E"/>
    <w:rsid w:val="00471E33"/>
    <w:rsid w:val="00474C59"/>
    <w:rsid w:val="00476A5B"/>
    <w:rsid w:val="004877BF"/>
    <w:rsid w:val="00496BB4"/>
    <w:rsid w:val="00496DE6"/>
    <w:rsid w:val="00497CCB"/>
    <w:rsid w:val="004A104F"/>
    <w:rsid w:val="004A115E"/>
    <w:rsid w:val="004A1CF7"/>
    <w:rsid w:val="004A2AF9"/>
    <w:rsid w:val="004A3B35"/>
    <w:rsid w:val="004A4A08"/>
    <w:rsid w:val="004A789E"/>
    <w:rsid w:val="004B3B50"/>
    <w:rsid w:val="004B79C1"/>
    <w:rsid w:val="004D381D"/>
    <w:rsid w:val="004D4165"/>
    <w:rsid w:val="004D4F69"/>
    <w:rsid w:val="004E36C6"/>
    <w:rsid w:val="004E383B"/>
    <w:rsid w:val="004E3D57"/>
    <w:rsid w:val="004E6834"/>
    <w:rsid w:val="004F0954"/>
    <w:rsid w:val="004F6F5F"/>
    <w:rsid w:val="00506BFC"/>
    <w:rsid w:val="00506D98"/>
    <w:rsid w:val="00511B19"/>
    <w:rsid w:val="00513C6D"/>
    <w:rsid w:val="00520EAA"/>
    <w:rsid w:val="005255B5"/>
    <w:rsid w:val="00527766"/>
    <w:rsid w:val="00530F45"/>
    <w:rsid w:val="00531A7C"/>
    <w:rsid w:val="005323CB"/>
    <w:rsid w:val="00536D60"/>
    <w:rsid w:val="0053766B"/>
    <w:rsid w:val="00541DBD"/>
    <w:rsid w:val="00543E3B"/>
    <w:rsid w:val="00546329"/>
    <w:rsid w:val="0055583E"/>
    <w:rsid w:val="00555DE6"/>
    <w:rsid w:val="00560B88"/>
    <w:rsid w:val="00561CC5"/>
    <w:rsid w:val="00577931"/>
    <w:rsid w:val="0058250C"/>
    <w:rsid w:val="00583ABB"/>
    <w:rsid w:val="00586553"/>
    <w:rsid w:val="00587126"/>
    <w:rsid w:val="005923F1"/>
    <w:rsid w:val="00592F0C"/>
    <w:rsid w:val="005958A8"/>
    <w:rsid w:val="005A2DD4"/>
    <w:rsid w:val="005A52F7"/>
    <w:rsid w:val="005B4FB2"/>
    <w:rsid w:val="005C3B05"/>
    <w:rsid w:val="005C4C32"/>
    <w:rsid w:val="005C4D85"/>
    <w:rsid w:val="005D16CB"/>
    <w:rsid w:val="005D672B"/>
    <w:rsid w:val="005D783E"/>
    <w:rsid w:val="005E0003"/>
    <w:rsid w:val="005E294F"/>
    <w:rsid w:val="005E3B99"/>
    <w:rsid w:val="005E4DF7"/>
    <w:rsid w:val="005F0EDD"/>
    <w:rsid w:val="005F2931"/>
    <w:rsid w:val="00604FF9"/>
    <w:rsid w:val="00613F99"/>
    <w:rsid w:val="00617CF5"/>
    <w:rsid w:val="00625BCD"/>
    <w:rsid w:val="00632A74"/>
    <w:rsid w:val="00636011"/>
    <w:rsid w:val="00641ED3"/>
    <w:rsid w:val="00642A7C"/>
    <w:rsid w:val="006433CF"/>
    <w:rsid w:val="00643C2A"/>
    <w:rsid w:val="0064414F"/>
    <w:rsid w:val="0064580B"/>
    <w:rsid w:val="0064710B"/>
    <w:rsid w:val="00654EA5"/>
    <w:rsid w:val="00657C30"/>
    <w:rsid w:val="006647E0"/>
    <w:rsid w:val="00666DEA"/>
    <w:rsid w:val="0067391B"/>
    <w:rsid w:val="0067718B"/>
    <w:rsid w:val="00677D23"/>
    <w:rsid w:val="0068240C"/>
    <w:rsid w:val="00682C25"/>
    <w:rsid w:val="00684DE6"/>
    <w:rsid w:val="00685A26"/>
    <w:rsid w:val="0068652B"/>
    <w:rsid w:val="006868F4"/>
    <w:rsid w:val="00693813"/>
    <w:rsid w:val="00693D3A"/>
    <w:rsid w:val="00694969"/>
    <w:rsid w:val="006A04A9"/>
    <w:rsid w:val="006A43AF"/>
    <w:rsid w:val="006B082C"/>
    <w:rsid w:val="006B1263"/>
    <w:rsid w:val="006B358C"/>
    <w:rsid w:val="006B39AB"/>
    <w:rsid w:val="006B46DB"/>
    <w:rsid w:val="006C0564"/>
    <w:rsid w:val="006C1727"/>
    <w:rsid w:val="006C57DA"/>
    <w:rsid w:val="006C59AE"/>
    <w:rsid w:val="006D0F8A"/>
    <w:rsid w:val="006D252C"/>
    <w:rsid w:val="006D35DC"/>
    <w:rsid w:val="006D3842"/>
    <w:rsid w:val="006D49CF"/>
    <w:rsid w:val="006D6CAD"/>
    <w:rsid w:val="006E165B"/>
    <w:rsid w:val="006E2E3A"/>
    <w:rsid w:val="006E516C"/>
    <w:rsid w:val="006E6265"/>
    <w:rsid w:val="006F5A17"/>
    <w:rsid w:val="0070395B"/>
    <w:rsid w:val="0070656F"/>
    <w:rsid w:val="00713346"/>
    <w:rsid w:val="00716C9D"/>
    <w:rsid w:val="007178D6"/>
    <w:rsid w:val="00721E67"/>
    <w:rsid w:val="00722EA3"/>
    <w:rsid w:val="00724990"/>
    <w:rsid w:val="0072535F"/>
    <w:rsid w:val="00727CD7"/>
    <w:rsid w:val="00730724"/>
    <w:rsid w:val="00733B45"/>
    <w:rsid w:val="00734875"/>
    <w:rsid w:val="00735E87"/>
    <w:rsid w:val="0073615E"/>
    <w:rsid w:val="00744FF3"/>
    <w:rsid w:val="007454DF"/>
    <w:rsid w:val="00750AE0"/>
    <w:rsid w:val="0075648B"/>
    <w:rsid w:val="00761307"/>
    <w:rsid w:val="00762CFA"/>
    <w:rsid w:val="00770DF3"/>
    <w:rsid w:val="00771FF8"/>
    <w:rsid w:val="007730C4"/>
    <w:rsid w:val="00777661"/>
    <w:rsid w:val="00793209"/>
    <w:rsid w:val="0079380B"/>
    <w:rsid w:val="007947B6"/>
    <w:rsid w:val="00796C1C"/>
    <w:rsid w:val="007975B8"/>
    <w:rsid w:val="007A1A6D"/>
    <w:rsid w:val="007A4559"/>
    <w:rsid w:val="007A5E3E"/>
    <w:rsid w:val="007B4B0C"/>
    <w:rsid w:val="007B75DC"/>
    <w:rsid w:val="007B7F6B"/>
    <w:rsid w:val="007C0B20"/>
    <w:rsid w:val="007D4E5F"/>
    <w:rsid w:val="007D5215"/>
    <w:rsid w:val="007E2336"/>
    <w:rsid w:val="007E531B"/>
    <w:rsid w:val="008008FA"/>
    <w:rsid w:val="00801598"/>
    <w:rsid w:val="00803972"/>
    <w:rsid w:val="008050D9"/>
    <w:rsid w:val="00807264"/>
    <w:rsid w:val="00810C81"/>
    <w:rsid w:val="00813203"/>
    <w:rsid w:val="0082007E"/>
    <w:rsid w:val="00820A0A"/>
    <w:rsid w:val="00822371"/>
    <w:rsid w:val="00851EF1"/>
    <w:rsid w:val="0086017C"/>
    <w:rsid w:val="00861031"/>
    <w:rsid w:val="008712BC"/>
    <w:rsid w:val="008718C3"/>
    <w:rsid w:val="00875C4B"/>
    <w:rsid w:val="00877E53"/>
    <w:rsid w:val="00882091"/>
    <w:rsid w:val="00884224"/>
    <w:rsid w:val="00884A88"/>
    <w:rsid w:val="00885C35"/>
    <w:rsid w:val="00894F83"/>
    <w:rsid w:val="0089576B"/>
    <w:rsid w:val="008A33BF"/>
    <w:rsid w:val="008B3A36"/>
    <w:rsid w:val="008B53E6"/>
    <w:rsid w:val="008C7368"/>
    <w:rsid w:val="008D05AC"/>
    <w:rsid w:val="008D303A"/>
    <w:rsid w:val="008D6B9D"/>
    <w:rsid w:val="008E1B43"/>
    <w:rsid w:val="008E45BB"/>
    <w:rsid w:val="008E4B69"/>
    <w:rsid w:val="008E5BA4"/>
    <w:rsid w:val="008E69A7"/>
    <w:rsid w:val="008F2319"/>
    <w:rsid w:val="008F3144"/>
    <w:rsid w:val="008F5804"/>
    <w:rsid w:val="00901B88"/>
    <w:rsid w:val="009068C3"/>
    <w:rsid w:val="009071C0"/>
    <w:rsid w:val="00910A24"/>
    <w:rsid w:val="009151BA"/>
    <w:rsid w:val="0091665D"/>
    <w:rsid w:val="0092303F"/>
    <w:rsid w:val="009236B2"/>
    <w:rsid w:val="00923DA8"/>
    <w:rsid w:val="00927E1E"/>
    <w:rsid w:val="009324DB"/>
    <w:rsid w:val="00933427"/>
    <w:rsid w:val="00935389"/>
    <w:rsid w:val="00937789"/>
    <w:rsid w:val="00937FF5"/>
    <w:rsid w:val="009420F9"/>
    <w:rsid w:val="00944337"/>
    <w:rsid w:val="00950FAC"/>
    <w:rsid w:val="00952B97"/>
    <w:rsid w:val="0095776D"/>
    <w:rsid w:val="00961586"/>
    <w:rsid w:val="00961BE1"/>
    <w:rsid w:val="00964D25"/>
    <w:rsid w:val="00966A72"/>
    <w:rsid w:val="0097180B"/>
    <w:rsid w:val="00975BE2"/>
    <w:rsid w:val="009805A4"/>
    <w:rsid w:val="00983497"/>
    <w:rsid w:val="00983B47"/>
    <w:rsid w:val="009857B4"/>
    <w:rsid w:val="0099134A"/>
    <w:rsid w:val="00993B76"/>
    <w:rsid w:val="009971A3"/>
    <w:rsid w:val="00997870"/>
    <w:rsid w:val="009A1566"/>
    <w:rsid w:val="009A3632"/>
    <w:rsid w:val="009A3CD2"/>
    <w:rsid w:val="009A3DA8"/>
    <w:rsid w:val="009A5481"/>
    <w:rsid w:val="009C480F"/>
    <w:rsid w:val="009E0166"/>
    <w:rsid w:val="009E35FD"/>
    <w:rsid w:val="009E3AF6"/>
    <w:rsid w:val="009E59F9"/>
    <w:rsid w:val="00A05FB0"/>
    <w:rsid w:val="00A14B05"/>
    <w:rsid w:val="00A15704"/>
    <w:rsid w:val="00A16C3C"/>
    <w:rsid w:val="00A21303"/>
    <w:rsid w:val="00A23E5A"/>
    <w:rsid w:val="00A2411A"/>
    <w:rsid w:val="00A27E7B"/>
    <w:rsid w:val="00A32B24"/>
    <w:rsid w:val="00A33207"/>
    <w:rsid w:val="00A358CD"/>
    <w:rsid w:val="00A41678"/>
    <w:rsid w:val="00A43D9D"/>
    <w:rsid w:val="00A461B9"/>
    <w:rsid w:val="00A53D62"/>
    <w:rsid w:val="00A5535E"/>
    <w:rsid w:val="00A5572F"/>
    <w:rsid w:val="00A565C0"/>
    <w:rsid w:val="00A575DA"/>
    <w:rsid w:val="00A60CE1"/>
    <w:rsid w:val="00A62B8A"/>
    <w:rsid w:val="00A65E62"/>
    <w:rsid w:val="00A665BD"/>
    <w:rsid w:val="00A67D68"/>
    <w:rsid w:val="00A71E6D"/>
    <w:rsid w:val="00A73486"/>
    <w:rsid w:val="00A7701C"/>
    <w:rsid w:val="00A813FA"/>
    <w:rsid w:val="00A8187F"/>
    <w:rsid w:val="00A829E8"/>
    <w:rsid w:val="00A870B1"/>
    <w:rsid w:val="00A87361"/>
    <w:rsid w:val="00A90009"/>
    <w:rsid w:val="00A94750"/>
    <w:rsid w:val="00A94873"/>
    <w:rsid w:val="00AA0D25"/>
    <w:rsid w:val="00AA44AF"/>
    <w:rsid w:val="00AA5F0D"/>
    <w:rsid w:val="00AA7CB5"/>
    <w:rsid w:val="00AB2CBA"/>
    <w:rsid w:val="00AB6127"/>
    <w:rsid w:val="00AC594E"/>
    <w:rsid w:val="00AC63B6"/>
    <w:rsid w:val="00AC6B97"/>
    <w:rsid w:val="00AC7BFA"/>
    <w:rsid w:val="00AD03F5"/>
    <w:rsid w:val="00AD153D"/>
    <w:rsid w:val="00AD3B59"/>
    <w:rsid w:val="00AD4701"/>
    <w:rsid w:val="00AD58CA"/>
    <w:rsid w:val="00AD5D0A"/>
    <w:rsid w:val="00AE037E"/>
    <w:rsid w:val="00AF1D10"/>
    <w:rsid w:val="00AF52F3"/>
    <w:rsid w:val="00AF5CA8"/>
    <w:rsid w:val="00AF6C12"/>
    <w:rsid w:val="00AF75DB"/>
    <w:rsid w:val="00B01FA8"/>
    <w:rsid w:val="00B17445"/>
    <w:rsid w:val="00B2157A"/>
    <w:rsid w:val="00B22BEC"/>
    <w:rsid w:val="00B2574D"/>
    <w:rsid w:val="00B26279"/>
    <w:rsid w:val="00B30219"/>
    <w:rsid w:val="00B369D8"/>
    <w:rsid w:val="00B40BD3"/>
    <w:rsid w:val="00B50A51"/>
    <w:rsid w:val="00B510FE"/>
    <w:rsid w:val="00B52A5F"/>
    <w:rsid w:val="00B533AF"/>
    <w:rsid w:val="00B62603"/>
    <w:rsid w:val="00B64CDF"/>
    <w:rsid w:val="00B712CB"/>
    <w:rsid w:val="00B71F07"/>
    <w:rsid w:val="00B74D64"/>
    <w:rsid w:val="00B75DA3"/>
    <w:rsid w:val="00B764A5"/>
    <w:rsid w:val="00B844B2"/>
    <w:rsid w:val="00B86021"/>
    <w:rsid w:val="00B908AE"/>
    <w:rsid w:val="00B912CC"/>
    <w:rsid w:val="00B93F5B"/>
    <w:rsid w:val="00B96872"/>
    <w:rsid w:val="00B97A10"/>
    <w:rsid w:val="00B97BF2"/>
    <w:rsid w:val="00BA0E48"/>
    <w:rsid w:val="00BA1750"/>
    <w:rsid w:val="00BA37B7"/>
    <w:rsid w:val="00BA4CB0"/>
    <w:rsid w:val="00BB00A8"/>
    <w:rsid w:val="00BB18AB"/>
    <w:rsid w:val="00BB38D0"/>
    <w:rsid w:val="00BB4449"/>
    <w:rsid w:val="00BB76D2"/>
    <w:rsid w:val="00BB7BFA"/>
    <w:rsid w:val="00BC5CC5"/>
    <w:rsid w:val="00BC74FA"/>
    <w:rsid w:val="00BD0E55"/>
    <w:rsid w:val="00BD4CEA"/>
    <w:rsid w:val="00BD6395"/>
    <w:rsid w:val="00BE252A"/>
    <w:rsid w:val="00BE39DE"/>
    <w:rsid w:val="00BE6F27"/>
    <w:rsid w:val="00BF6FB1"/>
    <w:rsid w:val="00BF7C23"/>
    <w:rsid w:val="00C0022D"/>
    <w:rsid w:val="00C01D4E"/>
    <w:rsid w:val="00C07939"/>
    <w:rsid w:val="00C1019A"/>
    <w:rsid w:val="00C11881"/>
    <w:rsid w:val="00C1594A"/>
    <w:rsid w:val="00C15CCE"/>
    <w:rsid w:val="00C17250"/>
    <w:rsid w:val="00C25498"/>
    <w:rsid w:val="00C27E32"/>
    <w:rsid w:val="00C306E7"/>
    <w:rsid w:val="00C30AFB"/>
    <w:rsid w:val="00C31CAC"/>
    <w:rsid w:val="00C34F11"/>
    <w:rsid w:val="00C37772"/>
    <w:rsid w:val="00C4242B"/>
    <w:rsid w:val="00C474E3"/>
    <w:rsid w:val="00C62AE1"/>
    <w:rsid w:val="00C7767B"/>
    <w:rsid w:val="00C801F7"/>
    <w:rsid w:val="00C80D6E"/>
    <w:rsid w:val="00C8650D"/>
    <w:rsid w:val="00C903D0"/>
    <w:rsid w:val="00C9062B"/>
    <w:rsid w:val="00C94A9E"/>
    <w:rsid w:val="00C95555"/>
    <w:rsid w:val="00C95B38"/>
    <w:rsid w:val="00C96B39"/>
    <w:rsid w:val="00CA03E6"/>
    <w:rsid w:val="00CA1177"/>
    <w:rsid w:val="00CA15A7"/>
    <w:rsid w:val="00CA47BF"/>
    <w:rsid w:val="00CB0992"/>
    <w:rsid w:val="00CC1097"/>
    <w:rsid w:val="00CC44A5"/>
    <w:rsid w:val="00CC53FC"/>
    <w:rsid w:val="00CD3488"/>
    <w:rsid w:val="00CD534D"/>
    <w:rsid w:val="00CD5E7F"/>
    <w:rsid w:val="00CE1822"/>
    <w:rsid w:val="00CE3A40"/>
    <w:rsid w:val="00CE4DC2"/>
    <w:rsid w:val="00CE7175"/>
    <w:rsid w:val="00CF213F"/>
    <w:rsid w:val="00CF353B"/>
    <w:rsid w:val="00CF42A3"/>
    <w:rsid w:val="00CF5315"/>
    <w:rsid w:val="00CF5C17"/>
    <w:rsid w:val="00CF75D4"/>
    <w:rsid w:val="00D02096"/>
    <w:rsid w:val="00D14EB8"/>
    <w:rsid w:val="00D16D2C"/>
    <w:rsid w:val="00D174CF"/>
    <w:rsid w:val="00D17CD6"/>
    <w:rsid w:val="00D20D30"/>
    <w:rsid w:val="00D213E3"/>
    <w:rsid w:val="00D245B9"/>
    <w:rsid w:val="00D35C79"/>
    <w:rsid w:val="00D40C7D"/>
    <w:rsid w:val="00D41010"/>
    <w:rsid w:val="00D4591E"/>
    <w:rsid w:val="00D4766B"/>
    <w:rsid w:val="00D518C8"/>
    <w:rsid w:val="00D51943"/>
    <w:rsid w:val="00D62BE0"/>
    <w:rsid w:val="00D6305C"/>
    <w:rsid w:val="00D6403F"/>
    <w:rsid w:val="00D6482A"/>
    <w:rsid w:val="00D660DA"/>
    <w:rsid w:val="00D66EBF"/>
    <w:rsid w:val="00D671BA"/>
    <w:rsid w:val="00D67BB8"/>
    <w:rsid w:val="00D735B0"/>
    <w:rsid w:val="00D73AC8"/>
    <w:rsid w:val="00D82E18"/>
    <w:rsid w:val="00D856D4"/>
    <w:rsid w:val="00D862E0"/>
    <w:rsid w:val="00D8680C"/>
    <w:rsid w:val="00D872B5"/>
    <w:rsid w:val="00D87A29"/>
    <w:rsid w:val="00D910B7"/>
    <w:rsid w:val="00D92712"/>
    <w:rsid w:val="00DA1C77"/>
    <w:rsid w:val="00DA2EE6"/>
    <w:rsid w:val="00DA68E3"/>
    <w:rsid w:val="00DA7903"/>
    <w:rsid w:val="00DB13A7"/>
    <w:rsid w:val="00DC17A6"/>
    <w:rsid w:val="00DD10EC"/>
    <w:rsid w:val="00DD169A"/>
    <w:rsid w:val="00DD204A"/>
    <w:rsid w:val="00DD23A9"/>
    <w:rsid w:val="00DD3382"/>
    <w:rsid w:val="00DD4D43"/>
    <w:rsid w:val="00DD719A"/>
    <w:rsid w:val="00DD7A30"/>
    <w:rsid w:val="00DE01B1"/>
    <w:rsid w:val="00DE79AA"/>
    <w:rsid w:val="00DF4526"/>
    <w:rsid w:val="00DF5314"/>
    <w:rsid w:val="00E009FB"/>
    <w:rsid w:val="00E03D97"/>
    <w:rsid w:val="00E04EB1"/>
    <w:rsid w:val="00E125FB"/>
    <w:rsid w:val="00E176C1"/>
    <w:rsid w:val="00E218F2"/>
    <w:rsid w:val="00E26391"/>
    <w:rsid w:val="00E359DF"/>
    <w:rsid w:val="00E45685"/>
    <w:rsid w:val="00E45CE6"/>
    <w:rsid w:val="00E46851"/>
    <w:rsid w:val="00E5567A"/>
    <w:rsid w:val="00E566B8"/>
    <w:rsid w:val="00E6224A"/>
    <w:rsid w:val="00E657BE"/>
    <w:rsid w:val="00E713A5"/>
    <w:rsid w:val="00E7152D"/>
    <w:rsid w:val="00E811FB"/>
    <w:rsid w:val="00E81EFA"/>
    <w:rsid w:val="00E83046"/>
    <w:rsid w:val="00E90F16"/>
    <w:rsid w:val="00E945ED"/>
    <w:rsid w:val="00E949EC"/>
    <w:rsid w:val="00E95040"/>
    <w:rsid w:val="00EA5A5C"/>
    <w:rsid w:val="00ED4AC8"/>
    <w:rsid w:val="00EE2525"/>
    <w:rsid w:val="00EE3898"/>
    <w:rsid w:val="00EE4620"/>
    <w:rsid w:val="00EE545F"/>
    <w:rsid w:val="00EE5FD5"/>
    <w:rsid w:val="00EE6026"/>
    <w:rsid w:val="00F031A5"/>
    <w:rsid w:val="00F047C3"/>
    <w:rsid w:val="00F0623A"/>
    <w:rsid w:val="00F07BF8"/>
    <w:rsid w:val="00F112DD"/>
    <w:rsid w:val="00F13CB0"/>
    <w:rsid w:val="00F23B6A"/>
    <w:rsid w:val="00F23C0C"/>
    <w:rsid w:val="00F2403A"/>
    <w:rsid w:val="00F243CC"/>
    <w:rsid w:val="00F2468E"/>
    <w:rsid w:val="00F24D6B"/>
    <w:rsid w:val="00F30D85"/>
    <w:rsid w:val="00F31AA6"/>
    <w:rsid w:val="00F33806"/>
    <w:rsid w:val="00F33F49"/>
    <w:rsid w:val="00F428D2"/>
    <w:rsid w:val="00F44443"/>
    <w:rsid w:val="00F45333"/>
    <w:rsid w:val="00F56557"/>
    <w:rsid w:val="00F57973"/>
    <w:rsid w:val="00F652DF"/>
    <w:rsid w:val="00F65950"/>
    <w:rsid w:val="00F65D64"/>
    <w:rsid w:val="00F71914"/>
    <w:rsid w:val="00F73845"/>
    <w:rsid w:val="00F804AA"/>
    <w:rsid w:val="00F81378"/>
    <w:rsid w:val="00F833DA"/>
    <w:rsid w:val="00F8367B"/>
    <w:rsid w:val="00F87CB5"/>
    <w:rsid w:val="00F9105F"/>
    <w:rsid w:val="00F916AE"/>
    <w:rsid w:val="00F93311"/>
    <w:rsid w:val="00F9717A"/>
    <w:rsid w:val="00FA1CE8"/>
    <w:rsid w:val="00FA3E2C"/>
    <w:rsid w:val="00FA767F"/>
    <w:rsid w:val="00FB1C03"/>
    <w:rsid w:val="00FD1858"/>
    <w:rsid w:val="00FE66AB"/>
    <w:rsid w:val="00FF0834"/>
    <w:rsid w:val="00FF3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33087"/>
  <w15:chartTrackingRefBased/>
  <w15:docId w15:val="{5076A0B1-F373-4ED7-A6F4-09F61079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4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38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35389"/>
    <w:rPr>
      <w:sz w:val="16"/>
      <w:szCs w:val="16"/>
    </w:rPr>
  </w:style>
  <w:style w:type="paragraph" w:styleId="CommentText">
    <w:name w:val="annotation text"/>
    <w:basedOn w:val="Normal"/>
    <w:link w:val="CommentTextChar"/>
    <w:uiPriority w:val="99"/>
    <w:unhideWhenUsed/>
    <w:rsid w:val="00935389"/>
    <w:pPr>
      <w:spacing w:line="240" w:lineRule="auto"/>
    </w:pPr>
    <w:rPr>
      <w:sz w:val="20"/>
      <w:szCs w:val="20"/>
    </w:rPr>
  </w:style>
  <w:style w:type="character" w:customStyle="1" w:styleId="CommentTextChar">
    <w:name w:val="Comment Text Char"/>
    <w:basedOn w:val="DefaultParagraphFont"/>
    <w:link w:val="CommentText"/>
    <w:uiPriority w:val="99"/>
    <w:rsid w:val="00935389"/>
    <w:rPr>
      <w:sz w:val="20"/>
      <w:szCs w:val="20"/>
    </w:rPr>
  </w:style>
  <w:style w:type="paragraph" w:styleId="CommentSubject">
    <w:name w:val="annotation subject"/>
    <w:basedOn w:val="CommentText"/>
    <w:next w:val="CommentText"/>
    <w:link w:val="CommentSubjectChar"/>
    <w:uiPriority w:val="99"/>
    <w:semiHidden/>
    <w:unhideWhenUsed/>
    <w:rsid w:val="00935389"/>
    <w:rPr>
      <w:b/>
      <w:bCs/>
    </w:rPr>
  </w:style>
  <w:style w:type="character" w:customStyle="1" w:styleId="CommentSubjectChar">
    <w:name w:val="Comment Subject Char"/>
    <w:basedOn w:val="CommentTextChar"/>
    <w:link w:val="CommentSubject"/>
    <w:uiPriority w:val="99"/>
    <w:semiHidden/>
    <w:rsid w:val="00935389"/>
    <w:rPr>
      <w:b/>
      <w:bCs/>
      <w:sz w:val="20"/>
      <w:szCs w:val="20"/>
    </w:rPr>
  </w:style>
  <w:style w:type="character" w:customStyle="1" w:styleId="Heading3Char">
    <w:name w:val="Heading 3 Char"/>
    <w:basedOn w:val="DefaultParagraphFont"/>
    <w:link w:val="Heading3"/>
    <w:uiPriority w:val="9"/>
    <w:rsid w:val="00935389"/>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CC44A5"/>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CC44A5"/>
    <w:rPr>
      <w:rFonts w:ascii="Calibri" w:eastAsiaTheme="majorEastAsia" w:hAnsi="Calibri" w:cs="Calibri"/>
      <w:noProof/>
      <w:color w:val="2F5496" w:themeColor="accent1" w:themeShade="BF"/>
      <w:sz w:val="26"/>
      <w:szCs w:val="26"/>
    </w:rPr>
  </w:style>
  <w:style w:type="paragraph" w:customStyle="1" w:styleId="EndNoteBibliography">
    <w:name w:val="EndNote Bibliography"/>
    <w:basedOn w:val="Normal"/>
    <w:link w:val="EndNoteBibliographyChar"/>
    <w:rsid w:val="00CC44A5"/>
    <w:pPr>
      <w:spacing w:line="240" w:lineRule="auto"/>
    </w:pPr>
    <w:rPr>
      <w:rFonts w:ascii="Calibri" w:hAnsi="Calibri" w:cs="Calibri"/>
      <w:noProof/>
    </w:rPr>
  </w:style>
  <w:style w:type="character" w:customStyle="1" w:styleId="EndNoteBibliographyChar">
    <w:name w:val="EndNote Bibliography Char"/>
    <w:basedOn w:val="Heading2Char"/>
    <w:link w:val="EndNoteBibliography"/>
    <w:rsid w:val="00CC44A5"/>
    <w:rPr>
      <w:rFonts w:ascii="Calibri" w:eastAsiaTheme="majorEastAsia" w:hAnsi="Calibri" w:cs="Calibri"/>
      <w:noProof/>
      <w:color w:val="2F5496" w:themeColor="accent1" w:themeShade="BF"/>
      <w:sz w:val="26"/>
      <w:szCs w:val="26"/>
    </w:rPr>
  </w:style>
  <w:style w:type="character" w:customStyle="1" w:styleId="Heading1Char">
    <w:name w:val="Heading 1 Char"/>
    <w:basedOn w:val="DefaultParagraphFont"/>
    <w:link w:val="Heading1"/>
    <w:uiPriority w:val="9"/>
    <w:rsid w:val="00CC44A5"/>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32519D"/>
    <w:pPr>
      <w:widowControl w:val="0"/>
      <w:tabs>
        <w:tab w:val="center" w:pos="4153"/>
        <w:tab w:val="right" w:pos="8306"/>
      </w:tabs>
      <w:snapToGrid w:val="0"/>
      <w:spacing w:after="0" w:line="240" w:lineRule="auto"/>
    </w:pPr>
    <w:rPr>
      <w:rFonts w:eastAsiaTheme="minorEastAsia"/>
      <w:kern w:val="2"/>
      <w:sz w:val="18"/>
      <w:szCs w:val="18"/>
      <w:lang w:eastAsia="zh-CN"/>
    </w:rPr>
  </w:style>
  <w:style w:type="character" w:customStyle="1" w:styleId="FooterChar">
    <w:name w:val="Footer Char"/>
    <w:basedOn w:val="DefaultParagraphFont"/>
    <w:link w:val="Footer"/>
    <w:uiPriority w:val="99"/>
    <w:rsid w:val="0032519D"/>
    <w:rPr>
      <w:rFonts w:eastAsiaTheme="minorEastAsia"/>
      <w:kern w:val="2"/>
      <w:sz w:val="18"/>
      <w:szCs w:val="18"/>
      <w:lang w:eastAsia="zh-CN"/>
    </w:rPr>
  </w:style>
  <w:style w:type="paragraph" w:styleId="TOCHeading">
    <w:name w:val="TOC Heading"/>
    <w:basedOn w:val="Heading1"/>
    <w:next w:val="Normal"/>
    <w:uiPriority w:val="39"/>
    <w:unhideWhenUsed/>
    <w:qFormat/>
    <w:rsid w:val="003F59E9"/>
    <w:pPr>
      <w:outlineLvl w:val="9"/>
    </w:pPr>
  </w:style>
  <w:style w:type="paragraph" w:styleId="TOC1">
    <w:name w:val="toc 1"/>
    <w:basedOn w:val="Normal"/>
    <w:next w:val="Normal"/>
    <w:autoRedefine/>
    <w:uiPriority w:val="39"/>
    <w:unhideWhenUsed/>
    <w:rsid w:val="003F59E9"/>
    <w:pPr>
      <w:spacing w:after="100"/>
    </w:pPr>
  </w:style>
  <w:style w:type="paragraph" w:styleId="TOC2">
    <w:name w:val="toc 2"/>
    <w:basedOn w:val="Normal"/>
    <w:next w:val="Normal"/>
    <w:autoRedefine/>
    <w:uiPriority w:val="39"/>
    <w:unhideWhenUsed/>
    <w:rsid w:val="003F59E9"/>
    <w:pPr>
      <w:spacing w:after="100"/>
      <w:ind w:left="220"/>
    </w:pPr>
  </w:style>
  <w:style w:type="paragraph" w:styleId="TOC3">
    <w:name w:val="toc 3"/>
    <w:basedOn w:val="Normal"/>
    <w:next w:val="Normal"/>
    <w:autoRedefine/>
    <w:uiPriority w:val="39"/>
    <w:unhideWhenUsed/>
    <w:rsid w:val="003F59E9"/>
    <w:pPr>
      <w:spacing w:after="100"/>
      <w:ind w:left="440"/>
    </w:pPr>
  </w:style>
  <w:style w:type="character" w:styleId="Hyperlink">
    <w:name w:val="Hyperlink"/>
    <w:basedOn w:val="DefaultParagraphFont"/>
    <w:uiPriority w:val="99"/>
    <w:unhideWhenUsed/>
    <w:rsid w:val="003F59E9"/>
    <w:rPr>
      <w:color w:val="0563C1" w:themeColor="hyperlink"/>
      <w:u w:val="single"/>
    </w:rPr>
  </w:style>
  <w:style w:type="paragraph" w:styleId="Title">
    <w:name w:val="Title"/>
    <w:basedOn w:val="Normal"/>
    <w:next w:val="Normal"/>
    <w:link w:val="TitleChar"/>
    <w:uiPriority w:val="10"/>
    <w:qFormat/>
    <w:rsid w:val="003F5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9E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947B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947B6"/>
    <w:rPr>
      <w:color w:val="808080"/>
    </w:rPr>
  </w:style>
  <w:style w:type="paragraph" w:styleId="Header">
    <w:name w:val="header"/>
    <w:basedOn w:val="Normal"/>
    <w:link w:val="HeaderChar"/>
    <w:uiPriority w:val="99"/>
    <w:unhideWhenUsed/>
    <w:rsid w:val="00D2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3E3"/>
  </w:style>
  <w:style w:type="paragraph" w:styleId="Caption">
    <w:name w:val="caption"/>
    <w:basedOn w:val="Normal"/>
    <w:next w:val="Normal"/>
    <w:uiPriority w:val="35"/>
    <w:unhideWhenUsed/>
    <w:qFormat/>
    <w:rsid w:val="00C15CC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71F07"/>
    <w:rPr>
      <w:color w:val="605E5C"/>
      <w:shd w:val="clear" w:color="auto" w:fill="E1DFDD"/>
    </w:rPr>
  </w:style>
  <w:style w:type="table" w:styleId="TableGrid">
    <w:name w:val="Table Grid"/>
    <w:basedOn w:val="TableNormal"/>
    <w:uiPriority w:val="39"/>
    <w:rsid w:val="00BB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361"/>
    <w:pPr>
      <w:ind w:left="720"/>
      <w:contextualSpacing/>
    </w:pPr>
  </w:style>
  <w:style w:type="paragraph" w:styleId="NormalWeb">
    <w:name w:val="Normal (Web)"/>
    <w:basedOn w:val="Normal"/>
    <w:uiPriority w:val="99"/>
    <w:semiHidden/>
    <w:unhideWhenUsed/>
    <w:rsid w:val="0017451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D476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5558">
      <w:bodyDiv w:val="1"/>
      <w:marLeft w:val="0"/>
      <w:marRight w:val="0"/>
      <w:marTop w:val="0"/>
      <w:marBottom w:val="0"/>
      <w:divBdr>
        <w:top w:val="none" w:sz="0" w:space="0" w:color="auto"/>
        <w:left w:val="none" w:sz="0" w:space="0" w:color="auto"/>
        <w:bottom w:val="none" w:sz="0" w:space="0" w:color="auto"/>
        <w:right w:val="none" w:sz="0" w:space="0" w:color="auto"/>
      </w:divBdr>
    </w:div>
    <w:div w:id="313801099">
      <w:bodyDiv w:val="1"/>
      <w:marLeft w:val="0"/>
      <w:marRight w:val="0"/>
      <w:marTop w:val="0"/>
      <w:marBottom w:val="0"/>
      <w:divBdr>
        <w:top w:val="none" w:sz="0" w:space="0" w:color="auto"/>
        <w:left w:val="none" w:sz="0" w:space="0" w:color="auto"/>
        <w:bottom w:val="none" w:sz="0" w:space="0" w:color="auto"/>
        <w:right w:val="none" w:sz="0" w:space="0" w:color="auto"/>
      </w:divBdr>
    </w:div>
    <w:div w:id="517816777">
      <w:bodyDiv w:val="1"/>
      <w:marLeft w:val="0"/>
      <w:marRight w:val="0"/>
      <w:marTop w:val="0"/>
      <w:marBottom w:val="0"/>
      <w:divBdr>
        <w:top w:val="none" w:sz="0" w:space="0" w:color="auto"/>
        <w:left w:val="none" w:sz="0" w:space="0" w:color="auto"/>
        <w:bottom w:val="none" w:sz="0" w:space="0" w:color="auto"/>
        <w:right w:val="none" w:sz="0" w:space="0" w:color="auto"/>
      </w:divBdr>
    </w:div>
    <w:div w:id="557598172">
      <w:bodyDiv w:val="1"/>
      <w:marLeft w:val="0"/>
      <w:marRight w:val="0"/>
      <w:marTop w:val="0"/>
      <w:marBottom w:val="0"/>
      <w:divBdr>
        <w:top w:val="none" w:sz="0" w:space="0" w:color="auto"/>
        <w:left w:val="none" w:sz="0" w:space="0" w:color="auto"/>
        <w:bottom w:val="none" w:sz="0" w:space="0" w:color="auto"/>
        <w:right w:val="none" w:sz="0" w:space="0" w:color="auto"/>
      </w:divBdr>
    </w:div>
    <w:div w:id="638190585">
      <w:bodyDiv w:val="1"/>
      <w:marLeft w:val="0"/>
      <w:marRight w:val="0"/>
      <w:marTop w:val="0"/>
      <w:marBottom w:val="0"/>
      <w:divBdr>
        <w:top w:val="none" w:sz="0" w:space="0" w:color="auto"/>
        <w:left w:val="none" w:sz="0" w:space="0" w:color="auto"/>
        <w:bottom w:val="none" w:sz="0" w:space="0" w:color="auto"/>
        <w:right w:val="none" w:sz="0" w:space="0" w:color="auto"/>
      </w:divBdr>
    </w:div>
    <w:div w:id="665087781">
      <w:bodyDiv w:val="1"/>
      <w:marLeft w:val="0"/>
      <w:marRight w:val="0"/>
      <w:marTop w:val="0"/>
      <w:marBottom w:val="0"/>
      <w:divBdr>
        <w:top w:val="none" w:sz="0" w:space="0" w:color="auto"/>
        <w:left w:val="none" w:sz="0" w:space="0" w:color="auto"/>
        <w:bottom w:val="none" w:sz="0" w:space="0" w:color="auto"/>
        <w:right w:val="none" w:sz="0" w:space="0" w:color="auto"/>
      </w:divBdr>
    </w:div>
    <w:div w:id="823861556">
      <w:bodyDiv w:val="1"/>
      <w:marLeft w:val="0"/>
      <w:marRight w:val="0"/>
      <w:marTop w:val="0"/>
      <w:marBottom w:val="0"/>
      <w:divBdr>
        <w:top w:val="none" w:sz="0" w:space="0" w:color="auto"/>
        <w:left w:val="none" w:sz="0" w:space="0" w:color="auto"/>
        <w:bottom w:val="none" w:sz="0" w:space="0" w:color="auto"/>
        <w:right w:val="none" w:sz="0" w:space="0" w:color="auto"/>
      </w:divBdr>
    </w:div>
    <w:div w:id="972322968">
      <w:bodyDiv w:val="1"/>
      <w:marLeft w:val="0"/>
      <w:marRight w:val="0"/>
      <w:marTop w:val="0"/>
      <w:marBottom w:val="0"/>
      <w:divBdr>
        <w:top w:val="none" w:sz="0" w:space="0" w:color="auto"/>
        <w:left w:val="none" w:sz="0" w:space="0" w:color="auto"/>
        <w:bottom w:val="none" w:sz="0" w:space="0" w:color="auto"/>
        <w:right w:val="none" w:sz="0" w:space="0" w:color="auto"/>
      </w:divBdr>
    </w:div>
    <w:div w:id="1119638945">
      <w:bodyDiv w:val="1"/>
      <w:marLeft w:val="0"/>
      <w:marRight w:val="0"/>
      <w:marTop w:val="0"/>
      <w:marBottom w:val="0"/>
      <w:divBdr>
        <w:top w:val="none" w:sz="0" w:space="0" w:color="auto"/>
        <w:left w:val="none" w:sz="0" w:space="0" w:color="auto"/>
        <w:bottom w:val="none" w:sz="0" w:space="0" w:color="auto"/>
        <w:right w:val="none" w:sz="0" w:space="0" w:color="auto"/>
      </w:divBdr>
    </w:div>
    <w:div w:id="1300721196">
      <w:bodyDiv w:val="1"/>
      <w:marLeft w:val="0"/>
      <w:marRight w:val="0"/>
      <w:marTop w:val="0"/>
      <w:marBottom w:val="0"/>
      <w:divBdr>
        <w:top w:val="none" w:sz="0" w:space="0" w:color="auto"/>
        <w:left w:val="none" w:sz="0" w:space="0" w:color="auto"/>
        <w:bottom w:val="none" w:sz="0" w:space="0" w:color="auto"/>
        <w:right w:val="none" w:sz="0" w:space="0" w:color="auto"/>
      </w:divBdr>
    </w:div>
    <w:div w:id="1338847697">
      <w:bodyDiv w:val="1"/>
      <w:marLeft w:val="0"/>
      <w:marRight w:val="0"/>
      <w:marTop w:val="0"/>
      <w:marBottom w:val="0"/>
      <w:divBdr>
        <w:top w:val="none" w:sz="0" w:space="0" w:color="auto"/>
        <w:left w:val="none" w:sz="0" w:space="0" w:color="auto"/>
        <w:bottom w:val="none" w:sz="0" w:space="0" w:color="auto"/>
        <w:right w:val="none" w:sz="0" w:space="0" w:color="auto"/>
      </w:divBdr>
    </w:div>
    <w:div w:id="1426918483">
      <w:bodyDiv w:val="1"/>
      <w:marLeft w:val="0"/>
      <w:marRight w:val="0"/>
      <w:marTop w:val="0"/>
      <w:marBottom w:val="0"/>
      <w:divBdr>
        <w:top w:val="none" w:sz="0" w:space="0" w:color="auto"/>
        <w:left w:val="none" w:sz="0" w:space="0" w:color="auto"/>
        <w:bottom w:val="none" w:sz="0" w:space="0" w:color="auto"/>
        <w:right w:val="none" w:sz="0" w:space="0" w:color="auto"/>
      </w:divBdr>
    </w:div>
    <w:div w:id="1450011190">
      <w:bodyDiv w:val="1"/>
      <w:marLeft w:val="0"/>
      <w:marRight w:val="0"/>
      <w:marTop w:val="0"/>
      <w:marBottom w:val="0"/>
      <w:divBdr>
        <w:top w:val="none" w:sz="0" w:space="0" w:color="auto"/>
        <w:left w:val="none" w:sz="0" w:space="0" w:color="auto"/>
        <w:bottom w:val="none" w:sz="0" w:space="0" w:color="auto"/>
        <w:right w:val="none" w:sz="0" w:space="0" w:color="auto"/>
      </w:divBdr>
    </w:div>
    <w:div w:id="1638949664">
      <w:bodyDiv w:val="1"/>
      <w:marLeft w:val="0"/>
      <w:marRight w:val="0"/>
      <w:marTop w:val="0"/>
      <w:marBottom w:val="0"/>
      <w:divBdr>
        <w:top w:val="none" w:sz="0" w:space="0" w:color="auto"/>
        <w:left w:val="none" w:sz="0" w:space="0" w:color="auto"/>
        <w:bottom w:val="none" w:sz="0" w:space="0" w:color="auto"/>
        <w:right w:val="none" w:sz="0" w:space="0" w:color="auto"/>
      </w:divBdr>
    </w:div>
    <w:div w:id="1862164721">
      <w:bodyDiv w:val="1"/>
      <w:marLeft w:val="0"/>
      <w:marRight w:val="0"/>
      <w:marTop w:val="0"/>
      <w:marBottom w:val="0"/>
      <w:divBdr>
        <w:top w:val="none" w:sz="0" w:space="0" w:color="auto"/>
        <w:left w:val="none" w:sz="0" w:space="0" w:color="auto"/>
        <w:bottom w:val="none" w:sz="0" w:space="0" w:color="auto"/>
        <w:right w:val="none" w:sz="0" w:space="0" w:color="auto"/>
      </w:divBdr>
    </w:div>
    <w:div w:id="1902519663">
      <w:bodyDiv w:val="1"/>
      <w:marLeft w:val="0"/>
      <w:marRight w:val="0"/>
      <w:marTop w:val="0"/>
      <w:marBottom w:val="0"/>
      <w:divBdr>
        <w:top w:val="none" w:sz="0" w:space="0" w:color="auto"/>
        <w:left w:val="none" w:sz="0" w:space="0" w:color="auto"/>
        <w:bottom w:val="none" w:sz="0" w:space="0" w:color="auto"/>
        <w:right w:val="none" w:sz="0" w:space="0" w:color="auto"/>
      </w:divBdr>
    </w:div>
    <w:div w:id="20080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ngt@pharmacy.rutger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06C9-C65C-4A51-A196-0F57FB2785FB}">
  <ds:schemaRefs>
    <ds:schemaRef ds:uri="http://schemas.openxmlformats.org/officeDocument/2006/bibliography"/>
  </ds:schemaRefs>
</ds:datastoreItem>
</file>

<file path=docMetadata/LabelInfo.xml><?xml version="1.0" encoding="utf-8"?>
<clbl:labelList xmlns:clbl="http://schemas.microsoft.com/office/2020/mipLabelMetadata">
  <clbl:label id="{3ac94b33-9135-4821-9502-eafda6592a35}" enabled="0" method="" siteId="{3ac94b33-9135-4821-9502-eafda6592a35}" removed="1"/>
</clbl:labelList>
</file>

<file path=docProps/app.xml><?xml version="1.0" encoding="utf-8"?>
<Properties xmlns="http://schemas.openxmlformats.org/officeDocument/2006/extended-properties" xmlns:vt="http://schemas.openxmlformats.org/officeDocument/2006/docPropsVTypes">
  <Template>Normal.dotm</Template>
  <TotalTime>199</TotalTime>
  <Pages>17</Pages>
  <Words>10257</Words>
  <Characters>58469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Ah-ng Kong</dc:creator>
  <cp:keywords/>
  <dc:description/>
  <cp:lastModifiedBy>Sargsyan, Davit [JRDUS]</cp:lastModifiedBy>
  <cp:revision>96</cp:revision>
  <dcterms:created xsi:type="dcterms:W3CDTF">2024-10-06T13:52:00Z</dcterms:created>
  <dcterms:modified xsi:type="dcterms:W3CDTF">2024-10-07T03:01:00Z</dcterms:modified>
</cp:coreProperties>
</file>