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70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Worksheet #2 Using CSS 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3 ways of doing CSS: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pStyle w:val="12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</w:rPr>
        <w:t>Inline with style attribute:</w:t>
      </w:r>
    </w:p>
    <w:p>
      <w:pPr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 xml:space="preserve">&lt;p style= </w:t>
      </w:r>
      <w:r>
        <w:rPr>
          <w:rFonts w:hint="default" w:ascii="Times New Roman" w:hAnsi="Times New Roman" w:eastAsia="Times New Roman" w:cs="Times New Roman"/>
          <w:b w:val="0"/>
          <w:bCs/>
          <w:u w:val="none"/>
        </w:rPr>
        <w:t>“ color red;”</w:t>
      </w:r>
      <w:r>
        <w:rPr>
          <w:rFonts w:ascii="Times New Roman" w:hAnsi="Times New Roman" w:eastAsia="Times New Roman" w:cs="Times New Roman"/>
          <w:b w:val="0"/>
          <w:bCs/>
          <w:u w:val="none"/>
        </w:rPr>
        <w:t>&gt; Hi.....&lt;/p&gt;</w:t>
      </w:r>
    </w:p>
    <w:p>
      <w:pPr>
        <w:pStyle w:val="12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</w:rPr>
        <w:t>&lt;style&gt; tag in HEAD section:</w:t>
      </w:r>
    </w:p>
    <w:p>
      <w:pPr>
        <w:pStyle w:val="12"/>
        <w:ind w:left="-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&lt;head&gt;</w:t>
      </w:r>
    </w:p>
    <w:p>
      <w:pPr>
        <w:pStyle w:val="12"/>
        <w:ind w:left="-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&lt;style&gt; </w:t>
      </w:r>
    </w:p>
    <w:p>
      <w:pPr>
        <w:pStyle w:val="12"/>
        <w:ind w:left="-90" w:leftChars="0" w:firstLine="72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p｛</w:t>
      </w:r>
    </w:p>
    <w:p>
      <w:pPr>
        <w:pStyle w:val="12"/>
        <w:ind w:left="-90" w:leftChars="0" w:firstLine="72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Color red;</w:t>
      </w:r>
    </w:p>
    <w:p>
      <w:pPr>
        <w:pStyle w:val="12"/>
        <w:ind w:left="-90" w:leftChars="0" w:firstLine="72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｝</w:t>
      </w: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&lt;/style&gt;</w:t>
      </w: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&lt;/head&gt;</w:t>
      </w:r>
    </w:p>
    <w:p>
      <w:pPr>
        <w:pStyle w:val="12"/>
        <w:ind w:left="-90"/>
        <w:rPr>
          <w:rFonts w:ascii="Times New Roman" w:hAnsi="Times New Roman" w:eastAsia="Times New Roman" w:cs="Times New Roman"/>
          <w:b/>
          <w:u w:val="single"/>
        </w:rPr>
      </w:pP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  <w:b/>
          <w:u w:val="single"/>
        </w:rPr>
      </w:pPr>
    </w:p>
    <w:p>
      <w:pPr>
        <w:pStyle w:val="12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</w:rPr>
        <w:t>Separate .css file</w:t>
      </w:r>
    </w:p>
    <w:p>
      <w:pPr>
        <w:pStyle w:val="12"/>
        <w:numPr>
          <w:ilvl w:val="0"/>
          <w:numId w:val="0"/>
        </w:numPr>
        <w:ind w:left="-270" w:leftChars="0"/>
        <w:rPr>
          <w:rFonts w:ascii="Times New Roman" w:hAnsi="Times New Roman" w:eastAsia="Times New Roman" w:cs="Times New Roman"/>
          <w:b/>
          <w:u w:val="single"/>
        </w:rPr>
      </w:pPr>
    </w:p>
    <w:p>
      <w:pPr>
        <w:pStyle w:val="12"/>
        <w:ind w:left="-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the html file:</w:t>
      </w:r>
    </w:p>
    <w:p>
      <w:pPr>
        <w:pStyle w:val="12"/>
        <w:ind w:left="-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&lt;head&gt;</w:t>
      </w:r>
    </w:p>
    <w:p>
      <w:pPr>
        <w:pStyle w:val="12"/>
        <w:ind w:left="-90"/>
        <w:rPr>
          <w:rFonts w:hint="default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&lt;link href= </w:t>
      </w:r>
      <w:r>
        <w:rPr>
          <w:rFonts w:hint="default" w:ascii="Times New Roman" w:hAnsi="Times New Roman" w:eastAsia="Times New Roman" w:cs="Times New Roman"/>
        </w:rPr>
        <w:t>“style.css” type “text/css” rel “stylesheet&gt;</w:t>
      </w:r>
    </w:p>
    <w:p>
      <w:pPr>
        <w:pStyle w:val="12"/>
        <w:ind w:left="-9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&lt;/head&gt;</w:t>
      </w:r>
    </w:p>
    <w:p>
      <w:pPr>
        <w:pStyle w:val="12"/>
        <w:ind w:left="-90"/>
        <w:rPr>
          <w:rFonts w:hint="default" w:ascii="Times New Roman" w:hAnsi="Times New Roman" w:eastAsia="Times New Roman" w:cs="Times New Roman"/>
        </w:rPr>
      </w:pPr>
    </w:p>
    <w:p>
      <w:pPr>
        <w:pStyle w:val="12"/>
        <w:ind w:left="-90"/>
        <w:rPr>
          <w:rFonts w:hint="default" w:ascii="Times New Roman" w:hAnsi="Times New Roman" w:eastAsia="Times New Roman" w:cs="Times New Roman"/>
        </w:rPr>
      </w:pPr>
    </w:p>
    <w:p>
      <w:pPr>
        <w:pStyle w:val="12"/>
        <w:ind w:left="-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the css file:</w:t>
      </w:r>
    </w:p>
    <w:p>
      <w:pPr>
        <w:pStyle w:val="12"/>
        <w:ind w:left="-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p｛</w:t>
      </w:r>
    </w:p>
    <w:p>
      <w:pPr>
        <w:pStyle w:val="12"/>
        <w:ind w:left="-90" w:firstLin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Color :red;</w:t>
      </w: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｝</w:t>
      </w:r>
    </w:p>
    <w:p>
      <w:pPr>
        <w:pStyle w:val="12"/>
        <w:ind w:left="-90" w:firstLine="240"/>
        <w:rPr>
          <w:rFonts w:ascii="Times New Roman" w:hAnsi="Times New Roman" w:eastAsia="Times New Roman" w:cs="Times New Roman"/>
        </w:rPr>
      </w:pP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CSS Syntax: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 CSS rule-set consists of a __selector___and a ___declaration block___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</w:t>
      </w:r>
      <w:r>
        <w:rPr>
          <w:rFonts w:ascii="Times New Roman" w:hAnsi="Times New Roman" w:eastAsia="Times New Roman" w:cs="Times New Roman"/>
          <w:b/>
          <w:highlight w:val="yellow"/>
        </w:rPr>
        <w:t>selector(p)</w:t>
      </w:r>
      <w:r>
        <w:rPr>
          <w:rFonts w:ascii="Times New Roman" w:hAnsi="Times New Roman" w:eastAsia="Times New Roman" w:cs="Times New Roman"/>
        </w:rPr>
        <w:t xml:space="preserve"> specifies the element to be styled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We declare the CSS rules inside a </w:t>
      </w:r>
      <w:r>
        <w:rPr>
          <w:rFonts w:ascii="Times New Roman" w:hAnsi="Times New Roman" w:eastAsia="Times New Roman" w:cs="Times New Roman"/>
          <w:b/>
          <w:highlight w:val="yellow"/>
        </w:rPr>
        <w:t>declaration block(start and end with｛and｝)(inside it in all of the style rules we want to apply to the selected elements)</w:t>
      </w:r>
      <w:r>
        <w:rPr>
          <w:rFonts w:ascii="Times New Roman" w:hAnsi="Times New Roman" w:eastAsia="Times New Roman" w:cs="Times New Roman"/>
        </w:rPr>
        <w:t xml:space="preserve">. 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Example: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 ｛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Color: red;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Font-style: italc;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｝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Declaration </w:t>
      </w:r>
      <w:r>
        <w:rPr>
          <w:rFonts w:ascii="Times New Roman" w:hAnsi="Times New Roman" w:eastAsia="Times New Roman" w:cs="Times New Roman"/>
          <w:highlight w:val="yellow"/>
        </w:rPr>
        <w:t>syntax(property:value;)</w:t>
      </w:r>
      <w:r>
        <w:rPr>
          <w:rFonts w:ascii="Times New Roman" w:hAnsi="Times New Roman" w:eastAsia="Times New Roman" w:cs="Times New Roman"/>
        </w:rPr>
        <w:t>: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CSS Properties: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Colors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Some good resources: </w:t>
      </w:r>
    </w:p>
    <w:p>
      <w:pPr>
        <w:pStyle w:val="12"/>
        <w:numPr>
          <w:ilvl w:val="0"/>
          <w:numId w:val="2"/>
        </w:numPr>
        <w:rPr>
          <w:rStyle w:val="7"/>
        </w:rPr>
      </w:pPr>
      <w:r>
        <w:fldChar w:fldCharType="begin"/>
      </w:r>
      <w:r>
        <w:instrText xml:space="preserve"> HYPERLINK "https://www.w3schools.com/colors/default.asp" </w:instrText>
      </w:r>
      <w:r>
        <w:fldChar w:fldCharType="separate"/>
      </w:r>
      <w:r>
        <w:rPr>
          <w:rStyle w:val="7"/>
        </w:rPr>
        <w:t>https://www.w3schools.com/colors/default.asp</w:t>
      </w:r>
      <w:r>
        <w:rPr>
          <w:rStyle w:val="7"/>
        </w:rPr>
        <w:fldChar w:fldCharType="end"/>
      </w:r>
    </w:p>
    <w:p>
      <w:pPr>
        <w:pStyle w:val="12"/>
        <w:numPr>
          <w:ilvl w:val="0"/>
          <w:numId w:val="2"/>
        </w:numPr>
        <w:rPr>
          <w:rStyle w:val="7"/>
        </w:rPr>
      </w:pPr>
      <w:r>
        <w:fldChar w:fldCharType="begin"/>
      </w:r>
      <w:r>
        <w:instrText xml:space="preserve"> HYPERLINK "https://htmlcolorcodes.com/color-picker/" </w:instrText>
      </w:r>
      <w:r>
        <w:fldChar w:fldCharType="separate"/>
      </w:r>
      <w:r>
        <w:rPr>
          <w:rStyle w:val="7"/>
        </w:rPr>
        <w:t>https://htmlcolorcodes.com/color-picker/</w:t>
      </w:r>
      <w:r>
        <w:rPr>
          <w:rStyle w:val="7"/>
        </w:rPr>
        <w:fldChar w:fldCharType="end"/>
      </w:r>
    </w:p>
    <w:p>
      <w:pPr>
        <w:pStyle w:val="12"/>
        <w:ind w:left="90"/>
        <w:rPr>
          <w:rStyle w:val="7"/>
        </w:rPr>
      </w:pP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311"/>
      </w:tblGrid>
      <w:tr>
        <w:tc>
          <w:tcPr>
            <w:tcW w:w="179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31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179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color</w:t>
            </w:r>
          </w:p>
        </w:tc>
        <w:tc>
          <w:tcPr>
            <w:tcW w:w="531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｛｝</w:t>
            </w:r>
          </w:p>
        </w:tc>
      </w:tr>
      <w:tr>
        <w:trPr>
          <w:trHeight w:val="70" w:hRule="atLeast"/>
        </w:trPr>
        <w:tc>
          <w:tcPr>
            <w:tcW w:w="179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background-color</w:t>
            </w:r>
          </w:p>
        </w:tc>
        <w:tc>
          <w:tcPr>
            <w:tcW w:w="5311" w:type="dxa"/>
          </w:tcPr>
          <w:p>
            <w:pPr>
              <w:rPr>
                <w:color w:val="FF0000"/>
                <w:sz w:val="22"/>
                <w:szCs w:val="22"/>
                <w:lang w:val="en-US"/>
              </w:rPr>
            </w:pP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We can specify colors in a variety of ways: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pStyle w:val="12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</w:rPr>
        <w:t>Name: red, PapayaWhip,etc.</w:t>
      </w:r>
    </w:p>
    <w:p>
      <w:pPr>
        <w:pStyle w:val="12"/>
        <w:numPr>
          <w:ilvl w:val="0"/>
          <w:numId w:val="0"/>
        </w:numPr>
        <w:ind w:left="-270" w:leftChars="0" w:firstLine="72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#336699 ---&gt;range from 00 to ff</w:t>
      </w:r>
    </w:p>
    <w:p>
      <w:pPr>
        <w:pStyle w:val="12"/>
        <w:numPr>
          <w:ilvl w:val="0"/>
          <w:numId w:val="0"/>
        </w:numPr>
        <w:ind w:left="-270" w:leftChars="0" w:firstLine="72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 sets of numbers</w:t>
      </w:r>
    </w:p>
    <w:p>
      <w:pPr>
        <w:pStyle w:val="12"/>
        <w:numPr>
          <w:ilvl w:val="0"/>
          <w:numId w:val="0"/>
        </w:numPr>
        <w:ind w:left="-270" w:leftChars="0" w:firstLine="720" w:firstLineChars="0"/>
        <w:rPr>
          <w:rFonts w:ascii="Times New Roman" w:hAnsi="Times New Roman" w:eastAsia="Times New Roman" w:cs="Times New Roman"/>
        </w:rPr>
      </w:pPr>
    </w:p>
    <w:p>
      <w:pPr>
        <w:pStyle w:val="12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</w:rPr>
        <w:t>Hexadecimal values: Based off of red,blue,grreen components</w:t>
      </w: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  <w:b/>
          <w:u w:val="single"/>
        </w:rPr>
      </w:pPr>
    </w:p>
    <w:p>
      <w:pPr>
        <w:pStyle w:val="12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RGB(A) values: red,green,blue,alpha----&gt;transparency</w:t>
      </w:r>
    </w:p>
    <w:p>
      <w:pPr>
        <w:pStyle w:val="12"/>
        <w:numPr>
          <w:ilvl w:val="0"/>
          <w:numId w:val="0"/>
        </w:numPr>
        <w:ind w:left="-270" w:left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12"/>
        <w:numPr>
          <w:ilvl w:val="0"/>
          <w:numId w:val="0"/>
        </w:numPr>
        <w:ind w:left="-270" w:left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Red ---&gt; RGB(255,0,0);</w:t>
      </w:r>
    </w:p>
    <w:p>
      <w:pPr>
        <w:pStyle w:val="12"/>
        <w:numPr>
          <w:ilvl w:val="0"/>
          <w:numId w:val="0"/>
        </w:numPr>
        <w:ind w:left="-270" w:left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Red half transparent ---&gt; RGB(255,0,0,0.5);</w: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Fonts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5671"/>
      </w:tblGrid>
      <w:tr>
        <w:tc>
          <w:tcPr>
            <w:tcW w:w="143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67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font-family</w:t>
            </w:r>
          </w:p>
        </w:tc>
        <w:tc>
          <w:tcPr>
            <w:tcW w:w="5671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Times Now Roman, Calibri, Arial</w:t>
            </w:r>
          </w:p>
        </w:tc>
      </w:tr>
      <w:tr>
        <w:trPr>
          <w:trHeight w:val="70" w:hRule="atLeast"/>
        </w:trPr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font-size</w:t>
            </w:r>
          </w:p>
        </w:tc>
        <w:tc>
          <w:tcPr>
            <w:tcW w:w="5671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Specified in px or em ---&gt; 12 px or 10 em(trail and error)</w:t>
            </w:r>
          </w:p>
        </w:tc>
      </w:tr>
      <w:tr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font-style</w:t>
            </w:r>
          </w:p>
        </w:tc>
        <w:tc>
          <w:tcPr>
            <w:tcW w:w="5671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Default is normal,could also set </w:t>
            </w:r>
            <w:r>
              <w:rPr>
                <w:color w:val="FF0000"/>
                <w:sz w:val="22"/>
                <w:szCs w:val="22"/>
              </w:rPr>
              <w:t>italic</w:t>
            </w:r>
          </w:p>
        </w:tc>
      </w:tr>
      <w:tr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font-weight</w:t>
            </w:r>
          </w:p>
        </w:tc>
        <w:tc>
          <w:tcPr>
            <w:tcW w:w="56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normal or bold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Text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5491"/>
      </w:tblGrid>
      <w:tr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49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color</w:t>
            </w:r>
          </w:p>
        </w:tc>
        <w:tc>
          <w:tcPr>
            <w:tcW w:w="5491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Color of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line-height</w:t>
            </w:r>
          </w:p>
        </w:tc>
        <w:tc>
          <w:tcPr>
            <w:tcW w:w="5491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Spacing between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text-align</w:t>
            </w:r>
          </w:p>
        </w:tc>
        <w:tc>
          <w:tcPr>
            <w:tcW w:w="5491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Left,right, center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Borders</w:t>
      </w:r>
    </w:p>
    <w:p>
      <w:pPr>
        <w:ind w:left="-270"/>
        <w:rPr>
          <w:rFonts w:ascii="Times New Roman" w:hAnsi="Times New Roman" w:eastAsia="Times New Roman" w:cs="Times New Roman"/>
          <w:color w:val="auto"/>
          <w:highlight w:val="yellow"/>
          <w:u w:val="none"/>
        </w:rPr>
      </w:pPr>
      <w:r>
        <w:rPr>
          <w:rFonts w:ascii="Times New Roman" w:hAnsi="Times New Roman" w:eastAsia="Times New Roman" w:cs="Times New Roman"/>
          <w:color w:val="auto"/>
          <w:highlight w:val="yellow"/>
          <w:u w:val="none"/>
        </w:rPr>
        <w:t>Top,left,bottom or right</w:t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5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265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border-</w:t>
            </w:r>
            <w:r>
              <w:rPr>
                <w:sz w:val="22"/>
                <w:szCs w:val="22"/>
                <w:highlight w:val="yellow"/>
                <w:lang w:val="en-US"/>
              </w:rPr>
              <w:t>style</w:t>
            </w:r>
          </w:p>
        </w:tc>
        <w:tc>
          <w:tcPr>
            <w:tcW w:w="526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Solid, dashed, 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841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border-</w:t>
            </w:r>
            <w:r>
              <w:rPr>
                <w:sz w:val="22"/>
                <w:szCs w:val="22"/>
                <w:highlight w:val="yellow"/>
                <w:lang w:val="en-US"/>
              </w:rPr>
              <w:t>width</w:t>
            </w:r>
          </w:p>
        </w:tc>
        <w:tc>
          <w:tcPr>
            <w:tcW w:w="526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Thin,medium,thick OR 5px, 20px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border-</w:t>
            </w:r>
            <w:r>
              <w:rPr>
                <w:sz w:val="22"/>
                <w:szCs w:val="22"/>
                <w:highlight w:val="yellow"/>
                <w:lang w:val="en-US"/>
              </w:rPr>
              <w:t>color</w:t>
            </w:r>
          </w:p>
        </w:tc>
        <w:tc>
          <w:tcPr>
            <w:tcW w:w="526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Sets the color ---&gt; same as the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border-top-style</w:t>
            </w:r>
          </w:p>
        </w:tc>
        <w:tc>
          <w:tcPr>
            <w:tcW w:w="526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Style just the top bored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Note: </w:t>
      </w:r>
    </w:p>
    <w:p>
      <w:pPr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u w:val="none"/>
        </w:rPr>
        <w:t>We can write rules for all 4 sides,but we can customize all 4 differently at once...</w:t>
      </w:r>
    </w:p>
    <w:p>
      <w:pPr>
        <w:rPr>
          <w:rFonts w:ascii="Times New Roman" w:hAnsi="Times New Roman" w:eastAsia="Times New Roman" w:cs="Times New Roman"/>
          <w:u w:val="none"/>
        </w:rPr>
      </w:pPr>
    </w:p>
    <w:p>
      <w:pPr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u w:val="none"/>
        </w:rPr>
        <w:t>4 values,representing TOP,RIGHT ,BOTTOM  ,LEFT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u w:val="none"/>
        </w:rPr>
        <w:t xml:space="preserve">Border-width: </w:t>
      </w:r>
      <w:r>
        <w:rPr>
          <w:rFonts w:ascii="Times New Roman" w:hAnsi="Times New Roman" w:eastAsia="Times New Roman" w:cs="Times New Roman"/>
          <w:u w:val="none"/>
        </w:rPr>
        <w:tab/>
      </w:r>
      <w:r>
        <w:rPr>
          <w:rFonts w:ascii="Times New Roman" w:hAnsi="Times New Roman" w:eastAsia="Times New Roman" w:cs="Times New Roman"/>
          <w:u w:val="none"/>
        </w:rPr>
        <w:tab/>
      </w:r>
      <w:r>
        <w:rPr>
          <w:rFonts w:ascii="Times New Roman" w:hAnsi="Times New Roman" w:eastAsia="Times New Roman" w:cs="Times New Roman"/>
          <w:highlight w:val="yellow"/>
          <w:u w:val="none"/>
        </w:rPr>
        <w:t>1px , 2px      ,50 px         ,100p</w:t>
      </w:r>
    </w:p>
    <w:p>
      <w:pPr>
        <w:ind w:left="1440" w:leftChars="0" w:firstLine="720" w:firstLineChars="0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(same for margin and padding )</w: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Margins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Margins allow us to indent our elements, spacing out items on a page.</w:t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67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margin</w:t>
            </w:r>
          </w:p>
        </w:tc>
        <w:tc>
          <w:tcPr>
            <w:tcW w:w="56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Specifies margin in all directions (px or 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margin-left*</w:t>
            </w:r>
          </w:p>
        </w:tc>
        <w:tc>
          <w:tcPr>
            <w:tcW w:w="56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Only for the left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  <w:bookmarkStart w:id="0" w:name="_GoBack"/>
      <w:bookmarkEnd w:id="0"/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Padding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Padding creates space inside the defined border of an element</w:t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7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499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1607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padding</w:t>
            </w:r>
          </w:p>
        </w:tc>
        <w:tc>
          <w:tcPr>
            <w:tcW w:w="549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px or 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607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padding-left*</w:t>
            </w:r>
          </w:p>
        </w:tc>
        <w:tc>
          <w:tcPr>
            <w:tcW w:w="549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Only the left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Size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When defining size it does not include borders, margins, or padding.</w:t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567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height</w:t>
            </w:r>
          </w:p>
        </w:tc>
        <w:tc>
          <w:tcPr>
            <w:tcW w:w="56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Can use px or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43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width</w:t>
            </w:r>
          </w:p>
        </w:tc>
        <w:tc>
          <w:tcPr>
            <w:tcW w:w="5671" w:type="dxa"/>
          </w:tcPr>
          <w:p>
            <w:pPr>
              <w:rPr>
                <w:color w:val="FF0000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Note: can also use </w:t>
      </w:r>
      <w:r>
        <w:rPr>
          <w:rFonts w:ascii="Times New Roman" w:hAnsi="Times New Roman" w:eastAsia="Times New Roman" w:cs="Times New Roman"/>
          <w:highlight w:val="yellow"/>
        </w:rPr>
        <w:t>max-height</w:t>
      </w:r>
      <w:r>
        <w:rPr>
          <w:rFonts w:ascii="Times New Roman" w:hAnsi="Times New Roman" w:eastAsia="Times New Roman" w:cs="Times New Roman"/>
        </w:rPr>
        <w:t>, min-height, etc.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Prevent element from becoming larger than the value specified by max-height</w:t>
      </w:r>
      <w:r>
        <w:rPr>
          <w:rFonts w:ascii="Times New Roman" w:hAnsi="Times New Roman" w:eastAsia="Times New Roman" w:cs="Times New Roman"/>
          <w:highlight w:val="yellow"/>
        </w:rPr>
        <w:tab/>
      </w:r>
      <w:r>
        <w:rPr>
          <w:rFonts w:ascii="Times New Roman" w:hAnsi="Times New Roman" w:eastAsia="Times New Roman" w:cs="Times New Roman"/>
          <w:highlight w:val="yellow"/>
        </w:rPr>
        <w:tab/>
      </w:r>
      <w:r>
        <w:rPr>
          <w:rFonts w:ascii="Times New Roman" w:hAnsi="Times New Roman" w:eastAsia="Times New Roman" w:cs="Times New Roman"/>
          <w:highlight w:val="yellow"/>
        </w:rPr>
        <w:tab/>
      </w:r>
      <w:r>
        <w:rPr>
          <w:rFonts w:ascii="Times New Roman" w:hAnsi="Times New Roman" w:eastAsia="Times New Roman" w:cs="Times New Roman"/>
          <w:highlight w:val="yellow"/>
        </w:rPr>
        <w:tab/>
      </w:r>
      <w:r>
        <w:rPr>
          <w:rFonts w:ascii="Times New Roman" w:hAnsi="Times New Roman" w:eastAsia="Times New Roman" w:cs="Times New Roman"/>
          <w:highlight w:val="yellow"/>
        </w:rPr>
        <w:t>ex: width: 80%</w:t>
      </w:r>
    </w:p>
    <w:p>
      <w:pPr>
        <w:ind w:left="2880" w:leftChars="0" w:firstLine="1080" w:firstLineChars="450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max-width: 600px;</w:t>
      </w:r>
    </w:p>
    <w:p>
      <w:pPr>
        <w:spacing w:line="360" w:lineRule="auto"/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Things to remember about size values:</w:t>
      </w:r>
    </w:p>
    <w:p>
      <w:pPr>
        <w:pStyle w:val="12"/>
        <w:numPr>
          <w:ilvl w:val="0"/>
          <w:numId w:val="3"/>
        </w:numPr>
        <w:spacing w:line="360" w:lineRule="auto"/>
        <w:ind w:left="-90" w:hanging="18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Numerical length:</w:t>
      </w:r>
    </w:p>
    <w:p>
      <w:pPr>
        <w:spacing w:line="360" w:lineRule="auto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u w:val="none"/>
        </w:rPr>
        <w:t>100 px ---&gt; exact value,independent of the window/frame size</w:t>
      </w:r>
    </w:p>
    <w:p>
      <w:pPr>
        <w:pStyle w:val="12"/>
        <w:numPr>
          <w:ilvl w:val="0"/>
          <w:numId w:val="3"/>
        </w:numPr>
        <w:spacing w:line="360" w:lineRule="auto"/>
        <w:ind w:left="-90" w:hanging="18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Percentage: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Relative to the enclosing window/frame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Specifying selectors</w:t>
      </w:r>
    </w:p>
    <w:p>
      <w:pPr>
        <w:ind w:left="-27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CSS can select HTML elements by their </w:t>
      </w:r>
      <w:r>
        <w:rPr>
          <w:rFonts w:ascii="Times New Roman" w:hAnsi="Times New Roman" w:eastAsia="Times New Roman" w:cs="Times New Roman"/>
          <w:b/>
        </w:rPr>
        <w:t>tag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ascii="Times New Roman" w:hAnsi="Times New Roman" w:eastAsia="Times New Roman" w:cs="Times New Roman"/>
          <w:b/>
        </w:rPr>
        <w:t>class</w:t>
      </w:r>
      <w:r>
        <w:rPr>
          <w:rFonts w:ascii="Times New Roman" w:hAnsi="Times New Roman" w:eastAsia="Times New Roman" w:cs="Times New Roman"/>
        </w:rPr>
        <w:t xml:space="preserve">, or </w:t>
      </w:r>
      <w:r>
        <w:rPr>
          <w:rFonts w:ascii="Times New Roman" w:hAnsi="Times New Roman" w:eastAsia="Times New Roman" w:cs="Times New Roman"/>
          <w:b/>
        </w:rPr>
        <w:t>ID:</w:t>
      </w:r>
    </w:p>
    <w:p>
      <w:pPr>
        <w:ind w:left="-270"/>
        <w:rPr>
          <w:rFonts w:ascii="Times New Roman" w:hAnsi="Times New Roman" w:eastAsia="Times New Roman" w:cs="Times New Roman"/>
          <w:b/>
        </w:rPr>
      </w:pPr>
    </w:p>
    <w:p>
      <w:pPr>
        <w:pStyle w:val="12"/>
        <w:numPr>
          <w:ilvl w:val="0"/>
          <w:numId w:val="4"/>
        </w:numPr>
        <w:ind w:left="-90" w:hanging="180"/>
        <w:rPr>
          <w:rFonts w:ascii="Times New Roman" w:hAnsi="Times New Roman" w:eastAsia="Times New Roman" w:cs="Times New Roman"/>
          <w:b w:val="0"/>
          <w:bCs/>
        </w:rPr>
      </w:pPr>
      <w:r>
        <w:rPr>
          <w:rFonts w:ascii="Times New Roman" w:hAnsi="Times New Roman" w:eastAsia="Times New Roman" w:cs="Times New Roman"/>
          <w:b/>
        </w:rPr>
        <w:t xml:space="preserve">tag: </w:t>
      </w:r>
      <w:r>
        <w:rPr>
          <w:rFonts w:ascii="Times New Roman" w:hAnsi="Times New Roman" w:eastAsia="Times New Roman" w:cs="Times New Roman"/>
          <w:b w:val="0"/>
          <w:bCs/>
        </w:rPr>
        <w:t>specify rule for all elements with a given tag</w:t>
      </w:r>
    </w:p>
    <w:p>
      <w:pPr>
        <w:pStyle w:val="12"/>
        <w:ind w:left="0" w:leftChars="0" w:firstLine="0" w:firstLineChars="0"/>
        <w:rPr>
          <w:rFonts w:ascii="Times New Roman" w:hAnsi="Times New Roman" w:eastAsia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4"/>
        </w:numPr>
        <w:ind w:left="-90" w:hanging="180"/>
        <w:rPr>
          <w:rFonts w:ascii="Times New Roman" w:hAnsi="Times New Roman" w:eastAsia="Times New Roman" w:cs="Times New Roman"/>
          <w:b w:val="0"/>
          <w:bCs/>
        </w:rPr>
      </w:pPr>
      <w:r>
        <w:rPr>
          <w:rFonts w:ascii="Times New Roman" w:hAnsi="Times New Roman" w:eastAsia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class:  </w:t>
      </w: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ascii="Times New Roman" w:hAnsi="Times New Roman" w:eastAsia="Times New Roman" w:cs="Times New Roman"/>
          <w:b w:val="0"/>
          <w:bCs/>
        </w:rPr>
        <w:t xml:space="preserve">specify rules for all items with given class name, </w:t>
      </w:r>
    </w:p>
    <w:p>
      <w:pPr>
        <w:pStyle w:val="12"/>
        <w:numPr>
          <w:ilvl w:val="0"/>
          <w:numId w:val="0"/>
        </w:numPr>
        <w:ind w:left="-270" w:leftChars="0" w:firstLine="720" w:firstLineChars="0"/>
        <w:rPr>
          <w:rFonts w:hint="default" w:ascii="Times New Roman" w:hAnsi="Times New Roman" w:eastAsia="Times New Roman" w:cs="Times New Roman"/>
          <w:b w:val="0"/>
          <w:bCs/>
        </w:rPr>
      </w:pPr>
      <w:r>
        <w:rPr>
          <w:rFonts w:ascii="Times New Roman" w:hAnsi="Times New Roman" w:eastAsia="Times New Roman" w:cs="Times New Roman"/>
          <w:b w:val="0"/>
          <w:bCs/>
        </w:rPr>
        <w:t xml:space="preserve">- dot notation: &lt;p class= </w:t>
      </w:r>
      <w:r>
        <w:rPr>
          <w:rFonts w:hint="default" w:ascii="Times New Roman" w:hAnsi="Times New Roman" w:eastAsia="Times New Roman" w:cs="Times New Roman"/>
          <w:b w:val="0"/>
          <w:bCs/>
        </w:rPr>
        <w:t>“special”&gt;  In css: special｛color: red;｝</w:t>
      </w:r>
    </w:p>
    <w:p>
      <w:pPr>
        <w:pStyle w:val="12"/>
        <w:numPr>
          <w:ilvl w:val="0"/>
          <w:numId w:val="0"/>
        </w:numPr>
        <w:ind w:left="-270" w:leftChars="0" w:firstLine="720" w:firstLineChars="0"/>
        <w:rPr>
          <w:rFonts w:ascii="Times New Roman" w:hAnsi="Times New Roman" w:eastAsia="Times New Roman" w:cs="Times New Roman"/>
          <w:b w:val="0"/>
          <w:bCs/>
        </w:rPr>
      </w:pPr>
      <w:r>
        <w:rPr>
          <w:rFonts w:ascii="Times New Roman" w:hAnsi="Times New Roman" w:eastAsia="Times New Roman" w:cs="Times New Roman"/>
          <w:b w:val="0"/>
          <w:bCs/>
        </w:rPr>
        <w:t>-</w:t>
      </w:r>
      <w:r>
        <w:rPr>
          <w:rFonts w:ascii="Times New Roman" w:hAnsi="Times New Roman" w:eastAsia="Times New Roman" w:cs="Times New Roman"/>
          <w:b w:val="0"/>
          <w:bCs/>
        </w:rPr>
        <w:tab/>
      </w:r>
      <w:r>
        <w:rPr>
          <w:rFonts w:ascii="Times New Roman" w:hAnsi="Times New Roman" w:eastAsia="Times New Roman" w:cs="Times New Roman"/>
          <w:b w:val="0"/>
          <w:bCs/>
        </w:rPr>
        <w:t>meant to be applied to many elements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pStyle w:val="12"/>
        <w:numPr>
          <w:ilvl w:val="0"/>
          <w:numId w:val="4"/>
        </w:numPr>
        <w:ind w:left="-90" w:hanging="180"/>
        <w:rPr>
          <w:rFonts w:ascii="Times New Roman" w:hAnsi="Times New Roman" w:eastAsia="Times New Roman" w:cs="Times New Roman"/>
          <w:b w:val="0"/>
          <w:bCs/>
        </w:rPr>
      </w:pPr>
      <w:r>
        <w:rPr>
          <w:rFonts w:ascii="Times New Roman" w:hAnsi="Times New Roman" w:eastAsia="Times New Roman" w:cs="Times New Roman"/>
          <w:b/>
        </w:rPr>
        <w:t xml:space="preserve">ID:   </w:t>
      </w:r>
      <w:r>
        <w:rPr>
          <w:rFonts w:hint="default" w:ascii="Times New Roman" w:hAnsi="Times New Roman" w:eastAsia="Times New Roman" w:cs="Times New Roman"/>
          <w:b w:val="0"/>
          <w:bCs/>
        </w:rPr>
        <w:t>- meant to t</w:t>
      </w:r>
      <w:r>
        <w:rPr>
          <w:rFonts w:ascii="Times New Roman" w:hAnsi="Times New Roman" w:eastAsia="Times New Roman" w:cs="Times New Roman"/>
          <w:b w:val="0"/>
          <w:bCs/>
        </w:rPr>
        <w:t>arget one thing</w:t>
      </w:r>
    </w:p>
    <w:p>
      <w:pPr>
        <w:pStyle w:val="12"/>
        <w:numPr>
          <w:ilvl w:val="0"/>
          <w:numId w:val="0"/>
        </w:numPr>
        <w:ind w:left="-270" w:leftChars="0" w:firstLine="720" w:firstLineChars="0"/>
        <w:rPr>
          <w:rFonts w:ascii="Times New Roman" w:hAnsi="Times New Roman" w:eastAsia="Times New Roman" w:cs="Times New Roman"/>
          <w:b w:val="0"/>
          <w:bCs/>
        </w:rPr>
      </w:pPr>
      <w:r>
        <w:rPr>
          <w:rFonts w:ascii="Times New Roman" w:hAnsi="Times New Roman" w:eastAsia="Times New Roman" w:cs="Times New Roman"/>
          <w:b w:val="0"/>
          <w:bCs/>
        </w:rPr>
        <w:t>- Specifies the single item that has the unique id.</w:t>
      </w:r>
    </w:p>
    <w:p>
      <w:pPr>
        <w:rPr>
          <w:rFonts w:ascii="Times New Roman" w:hAnsi="Times New Roman" w:eastAsia="Times New Roman" w:cs="Times New Roman"/>
          <w:b w:val="0"/>
          <w:bCs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ind w:left="-270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</w:rPr>
        <w:t xml:space="preserve">General idea: 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highlight w:val="yellow"/>
          <w:u w:val="none"/>
        </w:rPr>
        <w:t>Keep</w:t>
      </w:r>
      <w:r>
        <w:rPr>
          <w:rFonts w:ascii="Times New Roman" w:hAnsi="Times New Roman" w:eastAsia="Times New Roman" w:cs="Times New Roman"/>
          <w:b w:val="0"/>
          <w:bCs/>
          <w:u w:val="none"/>
        </w:rPr>
        <w:t xml:space="preserve"> simple as possibility</w:t>
      </w:r>
    </w:p>
    <w:p>
      <w:pPr>
        <w:rPr>
          <w:rFonts w:ascii="Times New Roman" w:hAnsi="Times New Roman" w:eastAsia="Times New Roman" w:cs="Times New Roman"/>
          <w:b w:val="0"/>
          <w:bCs/>
          <w:highlight w:val="yellow"/>
          <w:u w:val="none"/>
        </w:rPr>
      </w:pPr>
      <w:r>
        <w:rPr>
          <w:rFonts w:ascii="Times New Roman" w:hAnsi="Times New Roman" w:eastAsia="Times New Roman" w:cs="Times New Roman"/>
          <w:b w:val="0"/>
          <w:bCs/>
          <w:highlight w:val="yellow"/>
          <w:u w:val="none"/>
        </w:rPr>
        <w:t>Simply use a selector whenever you can</w:t>
      </w:r>
    </w:p>
    <w:p>
      <w:pPr>
        <w:rPr>
          <w:rFonts w:ascii="Times New Roman" w:hAnsi="Times New Roman" w:eastAsia="Times New Roman" w:cs="Times New Roman"/>
          <w:b w:val="0"/>
          <w:bCs/>
          <w:highlight w:val="yellow"/>
          <w:u w:val="none"/>
        </w:rPr>
      </w:pPr>
    </w:p>
    <w:p>
      <w:pPr>
        <w:rPr>
          <w:rFonts w:ascii="Times New Roman" w:hAnsi="Times New Roman" w:eastAsia="Times New Roman" w:cs="Times New Roman"/>
          <w:b w:val="0"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/>
          <w:highlight w:val="none"/>
          <w:u w:val="none"/>
        </w:rPr>
        <w:t>If you can</w:t>
      </w:r>
      <w:r>
        <w:rPr>
          <w:rFonts w:hint="default" w:ascii="Times New Roman" w:hAnsi="Times New Roman" w:eastAsia="Times New Roman" w:cs="Times New Roman"/>
          <w:b w:val="0"/>
          <w:bCs/>
          <w:highlight w:val="none"/>
          <w:u w:val="none"/>
        </w:rPr>
        <w:t>’t</w:t>
      </w:r>
      <w:r>
        <w:rPr>
          <w:rFonts w:ascii="Times New Roman" w:hAnsi="Times New Roman" w:eastAsia="Times New Roman" w:cs="Times New Roman"/>
          <w:b w:val="0"/>
          <w:bCs/>
          <w:highlight w:val="none"/>
          <w:u w:val="none"/>
        </w:rPr>
        <w:t xml:space="preserve"> ,try and use just a single class</w:t>
      </w:r>
    </w:p>
    <w:sectPr>
      <w:headerReference r:id="rId3" w:type="default"/>
      <w:pgSz w:w="15840" w:h="12240" w:orient="landscape"/>
      <w:pgMar w:top="720" w:right="720" w:bottom="720" w:left="720" w:header="216" w:footer="706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-206375</wp:posOffset>
          </wp:positionH>
          <wp:positionV relativeFrom="paragraph">
            <wp:posOffset>3175</wp:posOffset>
          </wp:positionV>
          <wp:extent cx="792480" cy="2863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</w:rPr>
      <w:t xml:space="preserve"> </w:t>
    </w:r>
    <w:r>
      <w:rPr>
        <w:rFonts w:ascii="Times New Roman" w:hAnsi="Times New Roman" w:eastAsia="Times New Roman" w:cs="Times New Roman"/>
        <w:sz w:val="16"/>
        <w:szCs w:val="16"/>
      </w:rPr>
      <w:t>Anthony Estey</w:t>
    </w:r>
  </w:p>
  <w:p>
    <w:pPr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CSC 130 – Unit 3: CSS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21632"/>
    <w:multiLevelType w:val="multilevel"/>
    <w:tmpl w:val="32121632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">
    <w:nsid w:val="36CA2300"/>
    <w:multiLevelType w:val="multilevel"/>
    <w:tmpl w:val="36CA2300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5ADB40E2"/>
    <w:multiLevelType w:val="multilevel"/>
    <w:tmpl w:val="5ADB40E2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3">
    <w:nsid w:val="6EC84917"/>
    <w:multiLevelType w:val="multilevel"/>
    <w:tmpl w:val="6EC84917"/>
    <w:lvl w:ilvl="0" w:tentative="0">
      <w:start w:val="0"/>
      <w:numFmt w:val="bullet"/>
      <w:lvlText w:val="-"/>
      <w:lvlJc w:val="left"/>
      <w:pPr>
        <w:ind w:left="90" w:hanging="360"/>
      </w:pPr>
      <w:rPr>
        <w:rFonts w:hint="default" w:ascii="Times New Roman" w:hAnsi="Times New Roman" w:eastAsia="Times New Roman" w:cs="Times New Roman"/>
        <w:color w:val="auto"/>
        <w:u w:val="none"/>
      </w:rPr>
    </w:lvl>
    <w:lvl w:ilvl="1" w:tentative="0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BD"/>
    <w:rsid w:val="00025258"/>
    <w:rsid w:val="00062E9B"/>
    <w:rsid w:val="00077352"/>
    <w:rsid w:val="000B18F8"/>
    <w:rsid w:val="000D0837"/>
    <w:rsid w:val="000E0D19"/>
    <w:rsid w:val="000E506E"/>
    <w:rsid w:val="00124BA7"/>
    <w:rsid w:val="001420A6"/>
    <w:rsid w:val="001557D1"/>
    <w:rsid w:val="00175C87"/>
    <w:rsid w:val="00183E9C"/>
    <w:rsid w:val="00195DB3"/>
    <w:rsid w:val="001B5AF5"/>
    <w:rsid w:val="001C7600"/>
    <w:rsid w:val="00213BFE"/>
    <w:rsid w:val="002A4480"/>
    <w:rsid w:val="002C4A43"/>
    <w:rsid w:val="003201D7"/>
    <w:rsid w:val="00361397"/>
    <w:rsid w:val="003A0C47"/>
    <w:rsid w:val="003B1090"/>
    <w:rsid w:val="00415494"/>
    <w:rsid w:val="00442DA8"/>
    <w:rsid w:val="004A0BAA"/>
    <w:rsid w:val="004F25F6"/>
    <w:rsid w:val="005125BD"/>
    <w:rsid w:val="005520A8"/>
    <w:rsid w:val="005B4755"/>
    <w:rsid w:val="005D012A"/>
    <w:rsid w:val="005D4B77"/>
    <w:rsid w:val="005F2363"/>
    <w:rsid w:val="00606EE3"/>
    <w:rsid w:val="00611070"/>
    <w:rsid w:val="00671554"/>
    <w:rsid w:val="006B6305"/>
    <w:rsid w:val="006C5145"/>
    <w:rsid w:val="006D406C"/>
    <w:rsid w:val="006E7057"/>
    <w:rsid w:val="006F1A41"/>
    <w:rsid w:val="00711F4C"/>
    <w:rsid w:val="00751B4C"/>
    <w:rsid w:val="00776043"/>
    <w:rsid w:val="00793244"/>
    <w:rsid w:val="007B1EA2"/>
    <w:rsid w:val="007E27E7"/>
    <w:rsid w:val="00821A5B"/>
    <w:rsid w:val="0086341C"/>
    <w:rsid w:val="00932026"/>
    <w:rsid w:val="00936E0D"/>
    <w:rsid w:val="00966D0D"/>
    <w:rsid w:val="00996FF5"/>
    <w:rsid w:val="00A37F6B"/>
    <w:rsid w:val="00A64DE1"/>
    <w:rsid w:val="00AC5FD4"/>
    <w:rsid w:val="00AD6C9E"/>
    <w:rsid w:val="00B55129"/>
    <w:rsid w:val="00B83B3D"/>
    <w:rsid w:val="00B95F84"/>
    <w:rsid w:val="00C07E36"/>
    <w:rsid w:val="00C328B8"/>
    <w:rsid w:val="00C455E1"/>
    <w:rsid w:val="00C74E72"/>
    <w:rsid w:val="00CC6B37"/>
    <w:rsid w:val="00D54E24"/>
    <w:rsid w:val="00D5603E"/>
    <w:rsid w:val="00DA3E5F"/>
    <w:rsid w:val="00DF605E"/>
    <w:rsid w:val="00E0589B"/>
    <w:rsid w:val="00E06384"/>
    <w:rsid w:val="00E16F96"/>
    <w:rsid w:val="00F113E6"/>
    <w:rsid w:val="00FE0B52"/>
    <w:rsid w:val="00FE3612"/>
    <w:rsid w:val="1FC3F3D1"/>
    <w:rsid w:val="4BFF9CA9"/>
    <w:rsid w:val="F7DFA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TML Sample"/>
    <w:basedOn w:val="4"/>
    <w:unhideWhenUsed/>
    <w:qFormat/>
    <w:uiPriority w:val="99"/>
    <w:rPr>
      <w:rFonts w:ascii="Courier New" w:hAnsi="Courier New" w:eastAsia="Times New Roman" w:cs="Courier New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rPr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4"/>
    <w:link w:val="3"/>
    <w:qFormat/>
    <w:uiPriority w:val="99"/>
  </w:style>
  <w:style w:type="character" w:customStyle="1" w:styleId="11">
    <w:name w:val="Footer Char"/>
    <w:basedOn w:val="4"/>
    <w:link w:val="2"/>
    <w:qFormat/>
    <w:uiPriority w:val="99"/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autoSpaceDE w:val="0"/>
      <w:autoSpaceDN w:val="0"/>
      <w:adjustRightInd w:val="0"/>
    </w:pPr>
    <w:rPr>
      <w:rFonts w:ascii="Georgia" w:hAnsi="Georgia" w:cs="Georgi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1380</Characters>
  <Lines>11</Lines>
  <Paragraphs>3</Paragraphs>
  <ScaleCrop>false</ScaleCrop>
  <LinksUpToDate>false</LinksUpToDate>
  <CharactersWithSpaces>1618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2020-01-20T22:05:00Z</dcterms:created>
  <dc:creator>Microsoft Office User</dc:creator>
  <cp:lastModifiedBy>rachel</cp:lastModifiedBy>
  <cp:lastPrinted>2020-01-05T19:26:00Z</cp:lastPrinted>
  <dcterms:modified xsi:type="dcterms:W3CDTF">2021-09-22T13:30:06Z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