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C1CE4" w14:textId="77777777" w:rsidR="009D56F5" w:rsidRPr="000C03AA" w:rsidRDefault="000C03AA" w:rsidP="000C03AA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2"/>
          <w:szCs w:val="32"/>
        </w:rPr>
      </w:pPr>
      <w:r w:rsidRPr="000C03AA">
        <w:rPr>
          <w:rFonts w:ascii="MS Mincho" w:eastAsia="MS Mincho" w:hAnsi="MS Mincho" w:cs="MS Mincho"/>
          <w:b/>
          <w:kern w:val="0"/>
          <w:sz w:val="32"/>
          <w:szCs w:val="32"/>
        </w:rPr>
        <w:t xml:space="preserve">第一章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串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  <w:r w:rsidRPr="000C03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并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</w:p>
    <w:p w14:paraId="6F2D4139" w14:textId="77777777" w:rsidR="009D56F5" w:rsidRDefault="009D56F5" w:rsidP="00FC6A4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362C253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kern w:val="0"/>
          <w:sz w:val="21"/>
          <w:szCs w:val="21"/>
        </w:rPr>
        <w:t>1.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模</w:t>
      </w:r>
      <w:r w:rsidRPr="00FC6A4D">
        <w:rPr>
          <w:rFonts w:ascii="SimSun" w:eastAsia="SimSun" w:hAnsi="SimSun" w:cs="SimSun"/>
          <w:kern w:val="0"/>
          <w:sz w:val="21"/>
          <w:szCs w:val="21"/>
        </w:rPr>
        <w:t>拟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与数字信号的本</w:t>
      </w:r>
      <w:r w:rsidRPr="00FC6A4D">
        <w:rPr>
          <w:rFonts w:ascii="SimSun" w:eastAsia="SimSun" w:hAnsi="SimSun" w:cs="SimSun"/>
          <w:kern w:val="0"/>
          <w:sz w:val="21"/>
          <w:szCs w:val="21"/>
        </w:rPr>
        <w:t>质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区</w:t>
      </w:r>
      <w:r w:rsidRPr="00FC6A4D">
        <w:rPr>
          <w:rFonts w:ascii="SimSun" w:eastAsia="SimSun" w:hAnsi="SimSun" w:cs="SimSun"/>
          <w:kern w:val="0"/>
          <w:sz w:val="21"/>
          <w:szCs w:val="21"/>
        </w:rPr>
        <w:t>别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：状</w:t>
      </w:r>
      <w:r w:rsidRPr="00FC6A4D">
        <w:rPr>
          <w:rFonts w:ascii="SimSun" w:eastAsia="SimSun" w:hAnsi="SimSun" w:cs="SimSun"/>
          <w:kern w:val="0"/>
          <w:sz w:val="21"/>
          <w:szCs w:val="21"/>
        </w:rPr>
        <w:t>态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的有限与无限；</w:t>
      </w:r>
    </w:p>
    <w:p w14:paraId="569C6C0C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9E9E39F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  <w:sz w:val="39"/>
          <w:szCs w:val="39"/>
        </w:rPr>
        <w:t>一、串</w:t>
      </w:r>
      <w:r w:rsidRPr="00FC6A4D">
        <w:rPr>
          <w:rFonts w:ascii="SimSun" w:eastAsia="SimSun" w:hAnsi="SimSun" w:cs="SimSun"/>
          <w:b/>
          <w:bCs/>
          <w:kern w:val="0"/>
          <w:sz w:val="39"/>
          <w:szCs w:val="39"/>
        </w:rPr>
        <w:t>谐</w:t>
      </w:r>
      <w:r w:rsidRPr="00FC6A4D">
        <w:rPr>
          <w:rFonts w:ascii="Times New Roman" w:eastAsia="Times New Roman" w:hAnsi="Times New Roman" w:cs="Times New Roman"/>
          <w:b/>
          <w:bCs/>
          <w:kern w:val="0"/>
          <w:sz w:val="39"/>
          <w:szCs w:val="39"/>
        </w:rPr>
        <w:t xml:space="preserve"> </w:t>
      </w:r>
      <w:r w:rsidRPr="00FC6A4D">
        <w:rPr>
          <w:rFonts w:ascii="MS Mincho" w:eastAsia="MS Mincho" w:hAnsi="MS Mincho" w:cs="MS Mincho"/>
          <w:b/>
          <w:bCs/>
          <w:kern w:val="0"/>
          <w:sz w:val="39"/>
          <w:szCs w:val="39"/>
        </w:rPr>
        <w:t>并</w:t>
      </w:r>
      <w:r w:rsidRPr="00FC6A4D">
        <w:rPr>
          <w:rFonts w:ascii="SimSun" w:eastAsia="SimSun" w:hAnsi="SimSun" w:cs="SimSun"/>
          <w:b/>
          <w:bCs/>
          <w:kern w:val="0"/>
          <w:sz w:val="39"/>
          <w:szCs w:val="39"/>
        </w:rPr>
        <w:t>谐</w:t>
      </w:r>
    </w:p>
    <w:p w14:paraId="2CCE2DBE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b/>
          <w:bCs/>
          <w:kern w:val="0"/>
        </w:rPr>
        <w:t>1.</w:t>
      </w:r>
      <w:r w:rsidRPr="00FC6A4D">
        <w:rPr>
          <w:rFonts w:ascii="MS Mincho" w:eastAsia="MS Mincho" w:hAnsi="MS Mincho" w:cs="MS Mincho"/>
          <w:b/>
          <w:bCs/>
          <w:kern w:val="0"/>
        </w:rPr>
        <w:t>串</w:t>
      </w:r>
      <w:r w:rsidRPr="00FC6A4D">
        <w:rPr>
          <w:rFonts w:ascii="SimSun" w:eastAsia="SimSun" w:hAnsi="SimSun" w:cs="SimSun"/>
          <w:b/>
          <w:bCs/>
          <w:kern w:val="0"/>
        </w:rPr>
        <w:t>联谐</w:t>
      </w:r>
      <w:r w:rsidRPr="00FC6A4D">
        <w:rPr>
          <w:rFonts w:ascii="MS Mincho" w:eastAsia="MS Mincho" w:hAnsi="MS Mincho" w:cs="MS Mincho"/>
          <w:b/>
          <w:bCs/>
          <w:kern w:val="0"/>
        </w:rPr>
        <w:t>振</w:t>
      </w:r>
    </w:p>
    <w:p w14:paraId="7CBDA9D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1</w:t>
      </w:r>
      <w:r w:rsidRPr="00FC6A4D">
        <w:rPr>
          <w:rFonts w:ascii="MS Mincho" w:eastAsia="MS Mincho" w:hAnsi="MS Mincho" w:cs="MS Mincho"/>
          <w:b/>
          <w:bCs/>
          <w:kern w:val="0"/>
        </w:rPr>
        <w:t>）相当于短路；</w:t>
      </w:r>
    </w:p>
    <w:p w14:paraId="13297274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2</w:t>
      </w:r>
      <w:r w:rsidRPr="00FC6A4D">
        <w:rPr>
          <w:rFonts w:ascii="MS Mincho" w:eastAsia="MS Mincho" w:hAnsi="MS Mincho" w:cs="MS Mincho"/>
          <w:b/>
          <w:bCs/>
          <w:kern w:val="0"/>
        </w:rPr>
        <w:t>）一个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感和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容的串</w:t>
      </w:r>
      <w:r w:rsidRPr="00FC6A4D">
        <w:rPr>
          <w:rFonts w:ascii="SimSun" w:eastAsia="SimSun" w:hAnsi="SimSun" w:cs="SimSun"/>
          <w:b/>
          <w:bCs/>
          <w:kern w:val="0"/>
        </w:rPr>
        <w:t>联</w:t>
      </w:r>
      <w:r w:rsidRPr="00FC6A4D">
        <w:rPr>
          <w:rFonts w:ascii="MS Mincho" w:eastAsia="MS Mincho" w:hAnsi="MS Mincho" w:cs="MS Mincho"/>
          <w:b/>
          <w:bCs/>
          <w:kern w:val="0"/>
        </w:rPr>
        <w:t>；</w:t>
      </w:r>
    </w:p>
    <w:p w14:paraId="38187B6C" w14:textId="77777777" w:rsidR="00FC6A4D" w:rsidRDefault="00FC6A4D" w:rsidP="00FC6A4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F46550B" wp14:editId="583971B1">
            <wp:extent cx="3717290" cy="17164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E43A951" w14:textId="77777777" w:rsidR="00FC6A4D" w:rsidRPr="00FC6A4D" w:rsidRDefault="00FC6A4D" w:rsidP="00FC6A4D">
      <w:r w:rsidRPr="00FC6A4D">
        <w:rPr>
          <w:rFonts w:hint="eastAsia"/>
        </w:rPr>
        <w:t>电感器</w:t>
      </w:r>
      <w:r w:rsidRPr="00FC6A4D">
        <w:t>=</w:t>
      </w:r>
      <w:r w:rsidRPr="00FC6A4D">
        <w:rPr>
          <w:rFonts w:hint="eastAsia"/>
        </w:rPr>
        <w:t>电感</w:t>
      </w:r>
      <w:r w:rsidRPr="00FC6A4D">
        <w:rPr>
          <w:b/>
          <w:bCs/>
        </w:rPr>
        <w:t xml:space="preserve">L </w:t>
      </w:r>
      <w:r w:rsidRPr="00FC6A4D">
        <w:t xml:space="preserve">+ </w:t>
      </w:r>
      <w:r w:rsidRPr="00FC6A4D">
        <w:rPr>
          <w:rFonts w:hint="eastAsia"/>
        </w:rPr>
        <w:t>损耗电阻</w:t>
      </w:r>
      <w:r w:rsidRPr="00FC6A4D">
        <w:rPr>
          <w:b/>
          <w:bCs/>
        </w:rPr>
        <w:t>R</w:t>
      </w:r>
      <w:r w:rsidRPr="00FC6A4D">
        <w:rPr>
          <w:rFonts w:hint="eastAsia"/>
        </w:rPr>
        <w:t>的串联</w:t>
      </w:r>
      <w:r w:rsidRPr="00FC6A4D">
        <w:t xml:space="preserve"> </w:t>
      </w:r>
    </w:p>
    <w:p w14:paraId="24C33C0E" w14:textId="77777777" w:rsidR="004F45D9" w:rsidRPr="004F45D9" w:rsidRDefault="004F45D9" w:rsidP="004F45D9">
      <w:r w:rsidRPr="004F45D9">
        <w:rPr>
          <w:rFonts w:hint="eastAsia"/>
        </w:rPr>
        <w:t>电容器</w:t>
      </w:r>
      <w:r w:rsidRPr="004F45D9">
        <w:t>=</w:t>
      </w:r>
      <w:r w:rsidRPr="004F45D9">
        <w:rPr>
          <w:rFonts w:hint="eastAsia"/>
        </w:rPr>
        <w:t>电容</w:t>
      </w:r>
      <w:r w:rsidRPr="004F45D9">
        <w:rPr>
          <w:b/>
          <w:bCs/>
        </w:rPr>
        <w:t xml:space="preserve">C </w:t>
      </w:r>
      <w:r w:rsidRPr="004F45D9">
        <w:t xml:space="preserve">+ </w:t>
      </w:r>
      <w:r w:rsidRPr="004F45D9">
        <w:rPr>
          <w:rFonts w:hint="eastAsia"/>
        </w:rPr>
        <w:t>损耗电阻</w:t>
      </w:r>
      <w:r w:rsidRPr="004F45D9">
        <w:rPr>
          <w:b/>
          <w:bCs/>
        </w:rPr>
        <w:t>R</w:t>
      </w:r>
      <w:r w:rsidRPr="004F45D9">
        <w:rPr>
          <w:rFonts w:hint="eastAsia"/>
        </w:rPr>
        <w:t>的并联</w:t>
      </w:r>
      <w:r w:rsidRPr="004F45D9">
        <w:t xml:space="preserve"> </w:t>
      </w:r>
    </w:p>
    <w:p w14:paraId="70E39E54" w14:textId="77777777" w:rsidR="007054BE" w:rsidRDefault="008307FF">
      <w:r>
        <w:t>（</w:t>
      </w:r>
      <w:r>
        <w:t>3</w:t>
      </w:r>
      <w:r>
        <w:t>）</w:t>
      </w:r>
      <w:r w:rsidR="00593243">
        <w:t>z= R +</w:t>
      </w:r>
      <w:proofErr w:type="spellStart"/>
      <w:r w:rsidR="00593243">
        <w:t>jX</w:t>
      </w:r>
      <w:proofErr w:type="spellEnd"/>
      <w:r w:rsidR="00593243">
        <w:t xml:space="preserve"> = R +(</w:t>
      </w:r>
      <w:proofErr w:type="spellStart"/>
      <w:r w:rsidR="00593243">
        <w:t>wL</w:t>
      </w:r>
      <w:proofErr w:type="spellEnd"/>
      <w:r w:rsidR="00593243">
        <w:t xml:space="preserve"> – 1/</w:t>
      </w:r>
      <w:r w:rsidR="00593243">
        <w:rPr>
          <w:rFonts w:hint="eastAsia"/>
        </w:rPr>
        <w:t>WC</w:t>
      </w:r>
      <w:r w:rsidR="00593243">
        <w:t>)</w:t>
      </w:r>
    </w:p>
    <w:p w14:paraId="673DF406" w14:textId="77777777" w:rsidR="00580C90" w:rsidRPr="00580C90" w:rsidRDefault="008B585D" w:rsidP="00580C90">
      <w:r>
        <w:t>（</w:t>
      </w:r>
      <w:r>
        <w:t>4</w:t>
      </w:r>
      <w:r>
        <w:t>）</w:t>
      </w:r>
      <w:r w:rsidR="00580C90" w:rsidRPr="00580C90">
        <w:rPr>
          <w:rFonts w:hint="eastAsia"/>
        </w:rPr>
        <w:t>谐振条件</w:t>
      </w:r>
      <w:r w:rsidR="00580C90" w:rsidRPr="00580C90">
        <w:t xml:space="preserve">: </w:t>
      </w:r>
      <w:r w:rsidR="00D408B9">
        <w:t xml:space="preserve">X= </w:t>
      </w:r>
      <w:proofErr w:type="spellStart"/>
      <w:r w:rsidR="00D408B9">
        <w:t>wL</w:t>
      </w:r>
      <w:proofErr w:type="spellEnd"/>
      <w:r w:rsidR="00D408B9">
        <w:t xml:space="preserve"> – 1/</w:t>
      </w:r>
      <w:r w:rsidR="00D408B9">
        <w:rPr>
          <w:rFonts w:hint="eastAsia"/>
        </w:rPr>
        <w:t>WC</w:t>
      </w:r>
    </w:p>
    <w:p w14:paraId="4EC77F97" w14:textId="77777777" w:rsidR="00580C90" w:rsidRPr="00580C90" w:rsidRDefault="00580C90" w:rsidP="00580C90">
      <w:r>
        <w:t xml:space="preserve"> </w:t>
      </w:r>
      <w:r w:rsidRPr="00580C90">
        <w:rPr>
          <w:rFonts w:hint="eastAsia"/>
        </w:rPr>
        <w:t>即谐振频率</w:t>
      </w:r>
      <w:r w:rsidR="00676996">
        <w:t xml:space="preserve">wo =1/√(LC) </w:t>
      </w:r>
    </w:p>
    <w:p w14:paraId="5676B5E5" w14:textId="77777777" w:rsidR="00854420" w:rsidRDefault="00580C90">
      <w:pPr>
        <w:rPr>
          <w:rFonts w:hint="eastAsia"/>
        </w:rPr>
      </w:pPr>
      <w:r>
        <w:t>（</w:t>
      </w:r>
      <w:r>
        <w:t>5</w:t>
      </w:r>
      <w:r>
        <w:t>）特性阻抗</w:t>
      </w:r>
      <w:r w:rsidR="00056132">
        <w:t>：</w:t>
      </w:r>
      <w:r w:rsidR="00056132" w:rsidRPr="00056132">
        <w:rPr>
          <w:rFonts w:hint="eastAsia"/>
        </w:rPr>
        <w:t>当回路谐振时的感抗或容抗</w:t>
      </w:r>
      <w:r w:rsidR="00056132" w:rsidRPr="00056132">
        <w:t xml:space="preserve"> </w:t>
      </w:r>
      <w:r w:rsidR="00056132">
        <w:rPr>
          <w:rFonts w:hint="eastAsia"/>
        </w:rPr>
        <w:t>p</w:t>
      </w:r>
      <w:r w:rsidR="00056132">
        <w:t xml:space="preserve"> = </w:t>
      </w:r>
      <w:proofErr w:type="spellStart"/>
      <w:r w:rsidR="00D408B9">
        <w:rPr>
          <w:rFonts w:hint="eastAsia"/>
        </w:rPr>
        <w:t>Wo</w:t>
      </w:r>
      <w:r w:rsidR="00056132">
        <w:rPr>
          <w:rFonts w:hint="eastAsia"/>
        </w:rPr>
        <w:t>L</w:t>
      </w:r>
      <w:proofErr w:type="spellEnd"/>
    </w:p>
    <w:p w14:paraId="232CFD91" w14:textId="77777777" w:rsidR="00854420" w:rsidRDefault="00854420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6F435C">
        <w:t>品质因素</w:t>
      </w:r>
      <w:r w:rsidR="006F435C">
        <w:t xml:space="preserve">Q: </w:t>
      </w:r>
      <w:r w:rsidR="006F435C">
        <w:rPr>
          <w:rFonts w:hint="eastAsia"/>
        </w:rPr>
        <w:t>Q</w:t>
      </w:r>
      <w:r w:rsidR="006F435C">
        <w:t xml:space="preserve"> = </w:t>
      </w:r>
      <w:proofErr w:type="spellStart"/>
      <w:r w:rsidR="006F435C">
        <w:rPr>
          <w:rFonts w:hint="eastAsia"/>
        </w:rPr>
        <w:t>Wo</w:t>
      </w:r>
      <w:r w:rsidR="006F435C">
        <w:t>L</w:t>
      </w:r>
      <w:proofErr w:type="spellEnd"/>
      <w:r w:rsidR="006F435C">
        <w:t>/R</w:t>
      </w:r>
      <w:r w:rsidR="00AA7799" w:rsidRPr="00AA7799">
        <w:rPr>
          <w:noProof/>
        </w:rPr>
        <w:t xml:space="preserve"> </w:t>
      </w:r>
      <w:r w:rsidR="00AA7799" w:rsidRPr="00AA7799">
        <w:drawing>
          <wp:inline distT="0" distB="0" distL="0" distR="0" wp14:anchorId="2ECB8651" wp14:editId="50ECA44C">
            <wp:extent cx="559745" cy="256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95" cy="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5C">
        <w:t xml:space="preserve"> </w:t>
      </w:r>
    </w:p>
    <w:p w14:paraId="10086252" w14:textId="77777777" w:rsidR="000458FB" w:rsidRPr="000458FB" w:rsidRDefault="00132BA1" w:rsidP="000458FB">
      <w:pPr>
        <w:rPr>
          <w:rFonts w:hint="eastAsia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Q</w:t>
      </w:r>
      <w:r>
        <w:t>值得物理意义：</w:t>
      </w:r>
      <w:r w:rsidR="000458FB" w:rsidRPr="000458FB">
        <w:rPr>
          <w:rFonts w:hint="eastAsia"/>
        </w:rPr>
        <w:t>串联谐振时，电感和电容两端的电压模值大小</w:t>
      </w:r>
    </w:p>
    <w:p w14:paraId="2CB09192" w14:textId="77777777" w:rsidR="000458FB" w:rsidRPr="000458FB" w:rsidRDefault="000458FB" w:rsidP="000458FB">
      <w:r w:rsidRPr="000458FB">
        <w:rPr>
          <w:rFonts w:hint="eastAsia"/>
        </w:rPr>
        <w:t>相等，且等于外加电压的</w:t>
      </w:r>
      <w:r w:rsidRPr="000458FB">
        <w:t>Q</w:t>
      </w:r>
      <w:r w:rsidRPr="000458FB">
        <w:rPr>
          <w:rFonts w:hint="eastAsia"/>
        </w:rPr>
        <w:t>倍</w:t>
      </w:r>
      <w:r w:rsidR="009B1E2D">
        <w:t>。</w:t>
      </w:r>
    </w:p>
    <w:p w14:paraId="0CCD6735" w14:textId="77777777" w:rsidR="00132BA1" w:rsidRDefault="00D551DC">
      <w:pPr>
        <w:rPr>
          <w:rFonts w:hint="eastAsia"/>
        </w:rPr>
      </w:pPr>
      <w:r>
        <w:t>（</w:t>
      </w:r>
      <w:r>
        <w:t>8</w:t>
      </w:r>
      <w:r>
        <w:t>）广义失</w:t>
      </w:r>
      <w:r>
        <w:rPr>
          <w:rFonts w:hint="eastAsia"/>
        </w:rPr>
        <w:t>谐</w:t>
      </w:r>
    </w:p>
    <w:p w14:paraId="3EFD1593" w14:textId="77777777" w:rsidR="00D551DC" w:rsidRDefault="00D551DC">
      <w:r w:rsidRPr="00D551DC">
        <w:drawing>
          <wp:inline distT="0" distB="0" distL="0" distR="0" wp14:anchorId="2167CD68" wp14:editId="263FC16F">
            <wp:extent cx="5270500" cy="135509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085" w14:textId="77777777" w:rsidR="006F632A" w:rsidRDefault="006F632A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E0D20">
        <w:t>幅频</w:t>
      </w:r>
      <w:r w:rsidR="003E0D20">
        <w:rPr>
          <w:rFonts w:hint="eastAsia"/>
        </w:rPr>
        <w:t>曲线</w:t>
      </w:r>
    </w:p>
    <w:p w14:paraId="1C1C392C" w14:textId="77777777" w:rsidR="003E0D20" w:rsidRDefault="008C1D00">
      <w:r w:rsidRPr="008C1D00">
        <w:lastRenderedPageBreak/>
        <w:drawing>
          <wp:inline distT="0" distB="0" distL="0" distR="0" wp14:anchorId="76EC9111" wp14:editId="6C863FE5">
            <wp:extent cx="2105087" cy="147584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886" cy="15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213" w14:textId="77777777" w:rsidR="007C4B9C" w:rsidRPr="007C4B9C" w:rsidRDefault="001E4B2B" w:rsidP="007C4B9C"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7C4B9C">
        <w:t>通频带</w:t>
      </w:r>
      <w:r w:rsidR="007C4B9C">
        <w:t>B</w:t>
      </w:r>
      <w:r w:rsidR="007C4B9C">
        <w:t>：</w:t>
      </w:r>
      <w:r w:rsidR="007C4B9C" w:rsidRPr="007C4B9C">
        <w:t>回路电流</w:t>
      </w:r>
      <w:r w:rsidR="007C4B9C" w:rsidRPr="007C4B9C">
        <w:t>I</w:t>
      </w:r>
      <w:r w:rsidR="007C4B9C" w:rsidRPr="007C4B9C">
        <w:t>下降到</w:t>
      </w:r>
      <w:r w:rsidR="007C4B9C" w:rsidRPr="007C4B9C">
        <w:t>Io</w:t>
      </w:r>
      <w:r w:rsidR="007C4B9C" w:rsidRPr="007C4B9C">
        <w:t>的</w:t>
      </w:r>
      <w:r w:rsidR="007C4B9C" w:rsidRPr="007C4B9C">
        <w:t>0.707</w:t>
      </w:r>
      <w:r w:rsidR="007C4B9C" w:rsidRPr="007C4B9C">
        <w:t>时</w:t>
      </w:r>
      <w:r w:rsidR="007C4B9C" w:rsidRPr="007C4B9C">
        <w:t xml:space="preserve"> </w:t>
      </w:r>
      <w:r w:rsidR="007C4B9C" w:rsidRPr="007C4B9C">
        <w:t>所对应的频率范围</w:t>
      </w:r>
      <w:r w:rsidR="007C4B9C" w:rsidRPr="007C4B9C">
        <w:t xml:space="preserve"> </w:t>
      </w:r>
    </w:p>
    <w:p w14:paraId="40240226" w14:textId="77777777" w:rsidR="001E4B2B" w:rsidRDefault="001E4B2B"/>
    <w:p w14:paraId="40733BD5" w14:textId="77777777" w:rsidR="007C4B9C" w:rsidRDefault="007C4B9C">
      <w:r w:rsidRPr="007C4B9C">
        <w:drawing>
          <wp:inline distT="0" distB="0" distL="0" distR="0" wp14:anchorId="754E24CE" wp14:editId="51E6F356">
            <wp:extent cx="2790887" cy="43527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86" cy="5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59">
        <w:t xml:space="preserve">      </w:t>
      </w:r>
      <w:r w:rsidR="006F6659" w:rsidRPr="006F6659">
        <w:drawing>
          <wp:inline distT="0" distB="0" distL="0" distR="0" wp14:anchorId="241217DD" wp14:editId="652A4928">
            <wp:extent cx="962087" cy="526616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780" cy="5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248F" w14:textId="77777777" w:rsidR="007C4B9C" w:rsidRDefault="007C4B9C">
      <w:pPr>
        <w:rPr>
          <w:rFonts w:hint="eastAsia"/>
        </w:rPr>
      </w:pPr>
      <w:bookmarkStart w:id="0" w:name="_GoBack"/>
      <w:bookmarkEnd w:id="0"/>
    </w:p>
    <w:sectPr w:rsidR="007C4B9C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4D"/>
    <w:rsid w:val="000458FB"/>
    <w:rsid w:val="00056132"/>
    <w:rsid w:val="000C03AA"/>
    <w:rsid w:val="00132BA1"/>
    <w:rsid w:val="001E4B2B"/>
    <w:rsid w:val="003E0D20"/>
    <w:rsid w:val="004F45D9"/>
    <w:rsid w:val="00580C90"/>
    <w:rsid w:val="00593243"/>
    <w:rsid w:val="00676996"/>
    <w:rsid w:val="006F435C"/>
    <w:rsid w:val="006F632A"/>
    <w:rsid w:val="006F6659"/>
    <w:rsid w:val="007054BE"/>
    <w:rsid w:val="007C4B9C"/>
    <w:rsid w:val="007F5092"/>
    <w:rsid w:val="008307FF"/>
    <w:rsid w:val="00854420"/>
    <w:rsid w:val="008B585D"/>
    <w:rsid w:val="008C1D00"/>
    <w:rsid w:val="009B1E2D"/>
    <w:rsid w:val="009D56F5"/>
    <w:rsid w:val="00AA7799"/>
    <w:rsid w:val="00C72C14"/>
    <w:rsid w:val="00CE0C4E"/>
    <w:rsid w:val="00D408B9"/>
    <w:rsid w:val="00D551DC"/>
    <w:rsid w:val="00F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37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2018-09-04T01:16:00Z</dcterms:created>
  <dcterms:modified xsi:type="dcterms:W3CDTF">2018-09-04T01:56:00Z</dcterms:modified>
</cp:coreProperties>
</file>