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47E18" w14:textId="77777777" w:rsidR="00603C4D" w:rsidRPr="00C94446" w:rsidRDefault="00C32A11" w:rsidP="00603C4D">
      <w:pPr>
        <w:shd w:val="clear" w:color="auto" w:fill="FFFFFF"/>
        <w:adjustRightInd w:val="0"/>
        <w:snapToGrid w:val="0"/>
        <w:spacing w:line="278" w:lineRule="auto"/>
        <w:outlineLvl w:val="0"/>
        <w:rPr>
          <w:rFonts w:ascii="Garamond" w:eastAsia="Times New Roman" w:hAnsi="Garamond"/>
          <w:b/>
          <w:bCs/>
          <w:color w:val="161616"/>
          <w:kern w:val="36"/>
          <w:sz w:val="28"/>
          <w:szCs w:val="28"/>
        </w:rPr>
      </w:pPr>
      <w:r w:rsidRPr="00112CB9">
        <w:rPr>
          <w:rFonts w:ascii="Garamond" w:hAnsi="Garamond"/>
          <w:sz w:val="28"/>
          <w:szCs w:val="28"/>
        </w:rPr>
        <w:t>Email subject line:</w:t>
      </w:r>
      <w:r w:rsidR="00112CB9" w:rsidRPr="00112CB9">
        <w:rPr>
          <w:rFonts w:ascii="Garamond" w:hAnsi="Garamond"/>
          <w:sz w:val="28"/>
          <w:szCs w:val="28"/>
        </w:rPr>
        <w:t xml:space="preserve"> </w:t>
      </w:r>
      <w:r w:rsidR="001A2073" w:rsidRPr="001A2073">
        <w:rPr>
          <w:rFonts w:ascii="Garamond" w:hAnsi="Garamond"/>
          <w:b/>
          <w:bCs/>
          <w:sz w:val="28"/>
          <w:szCs w:val="28"/>
        </w:rPr>
        <w:t xml:space="preserve">Weekly Roundup: </w:t>
      </w:r>
      <w:r w:rsidR="00603C4D" w:rsidRPr="00C94446">
        <w:rPr>
          <w:rFonts w:ascii="Garamond" w:eastAsia="Times New Roman" w:hAnsi="Garamond"/>
          <w:b/>
          <w:bCs/>
          <w:color w:val="161616"/>
          <w:kern w:val="36"/>
          <w:sz w:val="28"/>
          <w:szCs w:val="28"/>
        </w:rPr>
        <w:t>RCEP set to help stabilize global trading system</w:t>
      </w:r>
    </w:p>
    <w:p w14:paraId="74162A52" w14:textId="77777777" w:rsidR="00C94446" w:rsidRPr="00C94446" w:rsidRDefault="00C94446" w:rsidP="00C94446">
      <w:pPr>
        <w:shd w:val="clear" w:color="auto" w:fill="FFFFFF"/>
        <w:adjustRightInd w:val="0"/>
        <w:snapToGrid w:val="0"/>
        <w:spacing w:line="278" w:lineRule="auto"/>
        <w:outlineLvl w:val="0"/>
        <w:rPr>
          <w:rFonts w:ascii="Garamond" w:eastAsia="Times New Roman" w:hAnsi="Garamond"/>
          <w:b/>
          <w:bCs/>
          <w:color w:val="161616"/>
          <w:kern w:val="36"/>
          <w:sz w:val="28"/>
          <w:szCs w:val="28"/>
        </w:rPr>
      </w:pPr>
      <w:r w:rsidRPr="00C94446">
        <w:rPr>
          <w:rFonts w:ascii="Garamond" w:eastAsia="Times New Roman" w:hAnsi="Garamond"/>
          <w:b/>
          <w:bCs/>
          <w:color w:val="161616"/>
          <w:kern w:val="36"/>
          <w:sz w:val="28"/>
          <w:szCs w:val="28"/>
        </w:rPr>
        <w:t>RCEP set to help stabilize global trading system</w:t>
      </w:r>
    </w:p>
    <w:p w14:paraId="11627032" w14:textId="77777777" w:rsidR="00C94446" w:rsidRDefault="00C94446" w:rsidP="00B248BD">
      <w:pPr>
        <w:shd w:val="clear" w:color="auto" w:fill="FFFFFF"/>
        <w:adjustRightInd w:val="0"/>
        <w:snapToGrid w:val="0"/>
        <w:spacing w:line="278" w:lineRule="auto"/>
        <w:outlineLvl w:val="0"/>
        <w:rPr>
          <w:rFonts w:ascii="Garamond" w:hAnsi="Garamond"/>
          <w:sz w:val="28"/>
          <w:szCs w:val="28"/>
        </w:rPr>
      </w:pPr>
      <w:r w:rsidRPr="00C94446">
        <w:rPr>
          <w:rFonts w:ascii="Garamond" w:hAnsi="Garamond"/>
          <w:sz w:val="28"/>
          <w:szCs w:val="28"/>
        </w:rPr>
        <w:t xml:space="preserve">The advancement of the </w:t>
      </w:r>
      <w:hyperlink r:id="rId4" w:history="1">
        <w:r w:rsidRPr="00C94446">
          <w:rPr>
            <w:rStyle w:val="Hyperlink"/>
            <w:rFonts w:ascii="Garamond" w:hAnsi="Garamond"/>
            <w:sz w:val="28"/>
            <w:szCs w:val="28"/>
          </w:rPr>
          <w:t>Regional Comprehensive Economic Partnership agreement</w:t>
        </w:r>
      </w:hyperlink>
      <w:r w:rsidRPr="00C94446">
        <w:rPr>
          <w:rFonts w:ascii="Garamond" w:hAnsi="Garamond"/>
          <w:sz w:val="28"/>
          <w:szCs w:val="28"/>
        </w:rPr>
        <w:t xml:space="preserve"> to a higher level and toward broader coverage will bolster economic growth in the Asia-Pacific region and help stabilize a fracturing world trade system</w:t>
      </w:r>
      <w:r>
        <w:rPr>
          <w:rFonts w:ascii="Garamond" w:hAnsi="Garamond"/>
          <w:sz w:val="28"/>
          <w:szCs w:val="28"/>
        </w:rPr>
        <w:t>.</w:t>
      </w:r>
    </w:p>
    <w:p w14:paraId="0876F0EE" w14:textId="77777777" w:rsidR="00C94446" w:rsidRPr="00C94446" w:rsidRDefault="00C94446" w:rsidP="00C94446">
      <w:pPr>
        <w:shd w:val="clear" w:color="auto" w:fill="FFFFFF"/>
        <w:adjustRightInd w:val="0"/>
        <w:snapToGrid w:val="0"/>
        <w:spacing w:line="278" w:lineRule="auto"/>
        <w:outlineLvl w:val="0"/>
        <w:rPr>
          <w:rFonts w:ascii="Garamond" w:hAnsi="Garamond"/>
          <w:b/>
          <w:bCs/>
          <w:sz w:val="28"/>
          <w:szCs w:val="28"/>
        </w:rPr>
      </w:pPr>
      <w:r w:rsidRPr="00C94446">
        <w:rPr>
          <w:rFonts w:ascii="Garamond" w:hAnsi="Garamond"/>
          <w:b/>
          <w:bCs/>
          <w:sz w:val="28"/>
          <w:szCs w:val="28"/>
        </w:rPr>
        <w:t>China, ASEAN trade to benefit from deal</w:t>
      </w:r>
    </w:p>
    <w:p w14:paraId="560587DE" w14:textId="77777777" w:rsidR="00C94446" w:rsidRPr="00C94446" w:rsidRDefault="00C94446" w:rsidP="00B248BD">
      <w:pPr>
        <w:shd w:val="clear" w:color="auto" w:fill="FFFFFF"/>
        <w:adjustRightInd w:val="0"/>
        <w:snapToGrid w:val="0"/>
        <w:spacing w:line="278" w:lineRule="auto"/>
        <w:outlineLvl w:val="0"/>
        <w:rPr>
          <w:rFonts w:ascii="Garamond" w:hAnsi="Garamond"/>
          <w:sz w:val="28"/>
          <w:szCs w:val="28"/>
        </w:rPr>
      </w:pPr>
      <w:r w:rsidRPr="00C94446">
        <w:rPr>
          <w:rFonts w:ascii="Garamond" w:hAnsi="Garamond"/>
          <w:sz w:val="28"/>
          <w:szCs w:val="28"/>
        </w:rPr>
        <w:t xml:space="preserve">The implementation of </w:t>
      </w:r>
      <w:hyperlink r:id="rId5" w:history="1">
        <w:r w:rsidRPr="00C94446">
          <w:rPr>
            <w:rStyle w:val="Hyperlink"/>
            <w:rFonts w:ascii="Garamond" w:hAnsi="Garamond"/>
            <w:sz w:val="28"/>
            <w:szCs w:val="28"/>
          </w:rPr>
          <w:t>Version 3.0 China-ASEAN Free Trade Area agreement</w:t>
        </w:r>
      </w:hyperlink>
      <w:r w:rsidRPr="00C94446">
        <w:rPr>
          <w:rFonts w:ascii="Garamond" w:hAnsi="Garamond"/>
          <w:sz w:val="28"/>
          <w:szCs w:val="28"/>
        </w:rPr>
        <w:t xml:space="preserve"> will further bolster supply chain cooperation and catalyze industrial upgrading, experts said on Sunday</w:t>
      </w:r>
      <w:r>
        <w:rPr>
          <w:rFonts w:ascii="Garamond" w:hAnsi="Garamond"/>
          <w:sz w:val="28"/>
          <w:szCs w:val="28"/>
        </w:rPr>
        <w:t>.</w:t>
      </w:r>
    </w:p>
    <w:p w14:paraId="2D3A2C56" w14:textId="77777777" w:rsidR="00B248BD" w:rsidRPr="00B248BD" w:rsidRDefault="00C94446" w:rsidP="00B248BD">
      <w:pPr>
        <w:shd w:val="clear" w:color="auto" w:fill="FFFFFF"/>
        <w:adjustRightInd w:val="0"/>
        <w:snapToGrid w:val="0"/>
        <w:spacing w:line="278" w:lineRule="auto"/>
        <w:outlineLvl w:val="0"/>
        <w:rPr>
          <w:rFonts w:ascii="Garamond" w:eastAsia="Times New Roman" w:hAnsi="Garamond"/>
          <w:b/>
          <w:bCs/>
          <w:color w:val="161616"/>
          <w:kern w:val="36"/>
          <w:sz w:val="28"/>
          <w:szCs w:val="28"/>
        </w:rPr>
      </w:pPr>
      <w:r>
        <w:rPr>
          <w:rFonts w:ascii="Garamond" w:eastAsia="Times New Roman" w:hAnsi="Garamond"/>
          <w:b/>
          <w:bCs/>
          <w:color w:val="161616"/>
          <w:kern w:val="36"/>
          <w:sz w:val="28"/>
          <w:szCs w:val="28"/>
        </w:rPr>
        <w:t>“</w:t>
      </w:r>
      <w:r w:rsidR="00B248BD" w:rsidRPr="00B248BD">
        <w:rPr>
          <w:rFonts w:ascii="Garamond" w:eastAsia="Times New Roman" w:hAnsi="Garamond"/>
          <w:b/>
          <w:bCs/>
          <w:color w:val="161616"/>
          <w:kern w:val="36"/>
          <w:sz w:val="28"/>
          <w:szCs w:val="28"/>
        </w:rPr>
        <w:t>Golden Dome</w:t>
      </w:r>
      <w:r>
        <w:rPr>
          <w:rFonts w:ascii="Garamond" w:eastAsia="Times New Roman" w:hAnsi="Garamond"/>
          <w:b/>
          <w:bCs/>
          <w:color w:val="161616"/>
          <w:kern w:val="36"/>
          <w:sz w:val="28"/>
          <w:szCs w:val="28"/>
        </w:rPr>
        <w:t>”</w:t>
      </w:r>
      <w:r w:rsidR="00B248BD" w:rsidRPr="00B248BD">
        <w:rPr>
          <w:rFonts w:ascii="Garamond" w:eastAsia="Times New Roman" w:hAnsi="Garamond"/>
          <w:b/>
          <w:bCs/>
          <w:color w:val="161616"/>
          <w:kern w:val="36"/>
          <w:sz w:val="28"/>
          <w:szCs w:val="28"/>
        </w:rPr>
        <w:t xml:space="preserve"> a threat to global security</w:t>
      </w:r>
    </w:p>
    <w:p w14:paraId="2BC3AD2B" w14:textId="77777777" w:rsidR="00CD3C78" w:rsidRDefault="00B248BD" w:rsidP="00B248BD">
      <w:pPr>
        <w:shd w:val="clear" w:color="auto" w:fill="FFFFFF"/>
        <w:adjustRightInd w:val="0"/>
        <w:snapToGrid w:val="0"/>
        <w:spacing w:line="278" w:lineRule="auto"/>
        <w:outlineLvl w:val="0"/>
        <w:rPr>
          <w:rFonts w:ascii="Garamond" w:hAnsi="Garamond"/>
          <w:sz w:val="28"/>
          <w:szCs w:val="28"/>
        </w:rPr>
      </w:pPr>
      <w:r w:rsidRPr="00B248BD">
        <w:rPr>
          <w:rFonts w:ascii="Garamond" w:hAnsi="Garamond"/>
          <w:sz w:val="28"/>
          <w:szCs w:val="28"/>
        </w:rPr>
        <w:t xml:space="preserve">Experts warn that the US plan to build the </w:t>
      </w:r>
      <w:r w:rsidR="00C94446">
        <w:rPr>
          <w:rFonts w:ascii="Garamond" w:hAnsi="Garamond"/>
          <w:sz w:val="28"/>
          <w:szCs w:val="28"/>
        </w:rPr>
        <w:t>“</w:t>
      </w:r>
      <w:hyperlink r:id="rId6" w:history="1">
        <w:r w:rsidRPr="00B248BD">
          <w:rPr>
            <w:rStyle w:val="Hyperlink"/>
            <w:rFonts w:ascii="Garamond" w:hAnsi="Garamond"/>
            <w:sz w:val="28"/>
            <w:szCs w:val="28"/>
          </w:rPr>
          <w:t>Golden Dome</w:t>
        </w:r>
      </w:hyperlink>
      <w:r w:rsidR="00C94446">
        <w:rPr>
          <w:rFonts w:ascii="Garamond" w:hAnsi="Garamond"/>
          <w:sz w:val="28"/>
          <w:szCs w:val="28"/>
        </w:rPr>
        <w:t>”</w:t>
      </w:r>
      <w:r w:rsidRPr="00B248BD">
        <w:rPr>
          <w:rFonts w:ascii="Garamond" w:hAnsi="Garamond"/>
          <w:sz w:val="28"/>
          <w:szCs w:val="28"/>
        </w:rPr>
        <w:t xml:space="preserve"> missile defense shield could escalate the weaponization of outer space and destabilize global security</w:t>
      </w:r>
    </w:p>
    <w:p w14:paraId="0CD720DE" w14:textId="77777777" w:rsidR="00B248BD" w:rsidRPr="00B248BD" w:rsidRDefault="00B248BD" w:rsidP="00B248BD">
      <w:pPr>
        <w:shd w:val="clear" w:color="auto" w:fill="FFFFFF"/>
        <w:adjustRightInd w:val="0"/>
        <w:snapToGrid w:val="0"/>
        <w:spacing w:line="278" w:lineRule="auto"/>
        <w:outlineLvl w:val="0"/>
        <w:rPr>
          <w:rFonts w:ascii="Garamond" w:hAnsi="Garamond"/>
          <w:b/>
          <w:bCs/>
          <w:sz w:val="28"/>
          <w:szCs w:val="28"/>
        </w:rPr>
      </w:pPr>
      <w:r w:rsidRPr="00B248BD">
        <w:rPr>
          <w:rFonts w:ascii="Garamond" w:hAnsi="Garamond"/>
          <w:b/>
          <w:bCs/>
          <w:sz w:val="28"/>
          <w:szCs w:val="28"/>
        </w:rPr>
        <w:t>Support for free trade ups sentiment</w:t>
      </w:r>
    </w:p>
    <w:p w14:paraId="34149ABF" w14:textId="77777777" w:rsidR="00B248BD" w:rsidRDefault="00B248BD" w:rsidP="00B248BD">
      <w:pPr>
        <w:shd w:val="clear" w:color="auto" w:fill="FFFFFF"/>
        <w:adjustRightInd w:val="0"/>
        <w:snapToGrid w:val="0"/>
        <w:spacing w:line="278" w:lineRule="auto"/>
        <w:outlineLvl w:val="0"/>
        <w:rPr>
          <w:rFonts w:ascii="Garamond" w:hAnsi="Garamond"/>
          <w:sz w:val="28"/>
          <w:szCs w:val="28"/>
        </w:rPr>
      </w:pPr>
      <w:r w:rsidRPr="00B248BD">
        <w:rPr>
          <w:rFonts w:ascii="Garamond" w:hAnsi="Garamond"/>
          <w:sz w:val="28"/>
          <w:szCs w:val="28"/>
        </w:rPr>
        <w:t>China</w:t>
      </w:r>
      <w:r>
        <w:rPr>
          <w:rFonts w:ascii="Garamond" w:hAnsi="Garamond"/>
          <w:sz w:val="28"/>
          <w:szCs w:val="28"/>
        </w:rPr>
        <w:t>’</w:t>
      </w:r>
      <w:r w:rsidRPr="00B248BD">
        <w:rPr>
          <w:rFonts w:ascii="Garamond" w:hAnsi="Garamond"/>
          <w:sz w:val="28"/>
          <w:szCs w:val="28"/>
        </w:rPr>
        <w:t xml:space="preserve">s efforts to </w:t>
      </w:r>
      <w:hyperlink r:id="rId7" w:history="1">
        <w:r w:rsidRPr="00B248BD">
          <w:rPr>
            <w:rStyle w:val="Hyperlink"/>
            <w:rFonts w:ascii="Garamond" w:hAnsi="Garamond"/>
            <w:sz w:val="28"/>
            <w:szCs w:val="28"/>
          </w:rPr>
          <w:t>promote free trade and investment</w:t>
        </w:r>
      </w:hyperlink>
      <w:r w:rsidRPr="00B248BD">
        <w:rPr>
          <w:rFonts w:ascii="Garamond" w:hAnsi="Garamond"/>
          <w:sz w:val="28"/>
          <w:szCs w:val="28"/>
        </w:rPr>
        <w:t xml:space="preserve"> and contribute to stable supply chains will inject much-needed certainty and confidence into the global economy amid rising unilateralism and protectionism</w:t>
      </w:r>
      <w:r>
        <w:rPr>
          <w:rFonts w:ascii="Garamond" w:hAnsi="Garamond"/>
          <w:sz w:val="28"/>
          <w:szCs w:val="28"/>
        </w:rPr>
        <w:t>.</w:t>
      </w:r>
    </w:p>
    <w:p w14:paraId="158170C6" w14:textId="77777777" w:rsidR="00D41D33" w:rsidRPr="00D41D33" w:rsidRDefault="00D41D33" w:rsidP="00B248BD">
      <w:pPr>
        <w:shd w:val="clear" w:color="auto" w:fill="FFFFFF"/>
        <w:adjustRightInd w:val="0"/>
        <w:snapToGrid w:val="0"/>
        <w:spacing w:line="278" w:lineRule="auto"/>
        <w:outlineLvl w:val="0"/>
        <w:rPr>
          <w:rFonts w:ascii="Garamond" w:hAnsi="Garamond"/>
          <w:b/>
          <w:bCs/>
          <w:sz w:val="28"/>
          <w:szCs w:val="28"/>
        </w:rPr>
      </w:pPr>
      <w:r w:rsidRPr="00D41D33">
        <w:rPr>
          <w:rFonts w:ascii="Garamond" w:hAnsi="Garamond"/>
          <w:b/>
          <w:bCs/>
          <w:sz w:val="28"/>
          <w:szCs w:val="28"/>
        </w:rPr>
        <w:t>China vows to counter US curbs on AI chips</w:t>
      </w:r>
    </w:p>
    <w:p w14:paraId="21D0182D" w14:textId="77777777" w:rsidR="008E1169" w:rsidRDefault="00C94446" w:rsidP="00603C4D">
      <w:pPr>
        <w:shd w:val="clear" w:color="auto" w:fill="FFFFFF"/>
        <w:adjustRightInd w:val="0"/>
        <w:snapToGrid w:val="0"/>
        <w:spacing w:line="278" w:lineRule="auto"/>
        <w:outlineLvl w:val="0"/>
        <w:rPr>
          <w:rFonts w:ascii="Garamond" w:hAnsi="Garamond"/>
          <w:sz w:val="28"/>
          <w:szCs w:val="28"/>
        </w:rPr>
      </w:pPr>
      <w:r w:rsidRPr="00C94446">
        <w:rPr>
          <w:rFonts w:ascii="Garamond" w:hAnsi="Garamond"/>
          <w:sz w:val="28"/>
          <w:szCs w:val="28"/>
        </w:rPr>
        <w:t xml:space="preserve">China condemned new US warnings on the use of artificial intelligence chips by Chinese tech giant Huawei, vowing it would </w:t>
      </w:r>
      <w:hyperlink r:id="rId8" w:history="1">
        <w:r w:rsidRPr="00C94446">
          <w:rPr>
            <w:rStyle w:val="Hyperlink"/>
            <w:rFonts w:ascii="Garamond" w:hAnsi="Garamond"/>
            <w:sz w:val="28"/>
            <w:szCs w:val="28"/>
          </w:rPr>
          <w:t>take steps against such “typical unilateral bullying and protectionism</w:t>
        </w:r>
      </w:hyperlink>
      <w:r w:rsidR="008E1169">
        <w:rPr>
          <w:rFonts w:ascii="Garamond" w:hAnsi="Garamond"/>
          <w:sz w:val="28"/>
          <w:szCs w:val="28"/>
        </w:rPr>
        <w:t>”.</w:t>
      </w:r>
    </w:p>
    <w:p w14:paraId="473C2B52" w14:textId="77777777" w:rsidR="00603C4D" w:rsidRPr="00150043" w:rsidRDefault="00603C4D" w:rsidP="00603C4D">
      <w:pPr>
        <w:shd w:val="clear" w:color="auto" w:fill="FFFFFF"/>
        <w:adjustRightInd w:val="0"/>
        <w:snapToGrid w:val="0"/>
        <w:spacing w:line="278" w:lineRule="auto"/>
        <w:outlineLvl w:val="0"/>
        <w:rPr>
          <w:rFonts w:ascii="Garamond" w:hAnsi="Garamond"/>
          <w:b/>
          <w:bCs/>
          <w:color w:val="161616"/>
          <w:kern w:val="36"/>
          <w:sz w:val="28"/>
          <w:szCs w:val="28"/>
        </w:rPr>
      </w:pPr>
      <w:r>
        <w:rPr>
          <w:rFonts w:ascii="Garamond" w:eastAsia="Times New Roman" w:hAnsi="Garamond"/>
          <w:b/>
          <w:bCs/>
          <w:color w:val="161616"/>
          <w:kern w:val="36"/>
          <w:sz w:val="28"/>
          <w:szCs w:val="28"/>
        </w:rPr>
        <w:t>Also featured</w:t>
      </w:r>
    </w:p>
    <w:p w14:paraId="6A56D2BC" w14:textId="77777777" w:rsidR="00C94446" w:rsidRPr="00603C4D" w:rsidRDefault="00C94446" w:rsidP="00C94446">
      <w:pPr>
        <w:shd w:val="clear" w:color="auto" w:fill="FFFFFF"/>
        <w:adjustRightInd w:val="0"/>
        <w:snapToGrid w:val="0"/>
        <w:spacing w:line="278" w:lineRule="auto"/>
        <w:outlineLvl w:val="0"/>
        <w:rPr>
          <w:rFonts w:ascii="Garamond" w:hAnsi="Garamond"/>
          <w:b/>
          <w:bCs/>
          <w:sz w:val="28"/>
          <w:szCs w:val="28"/>
        </w:rPr>
      </w:pPr>
      <w:r w:rsidRPr="00C94446">
        <w:rPr>
          <w:rFonts w:ascii="Garamond" w:hAnsi="Garamond"/>
          <w:b/>
          <w:bCs/>
          <w:sz w:val="28"/>
          <w:szCs w:val="28"/>
        </w:rPr>
        <w:t xml:space="preserve">International students at </w:t>
      </w:r>
      <w:r w:rsidRPr="00603C4D">
        <w:rPr>
          <w:rFonts w:ascii="Garamond" w:hAnsi="Garamond"/>
          <w:b/>
          <w:bCs/>
          <w:sz w:val="28"/>
          <w:szCs w:val="28"/>
        </w:rPr>
        <w:t>H</w:t>
      </w:r>
      <w:r w:rsidRPr="00C94446">
        <w:rPr>
          <w:rFonts w:ascii="Garamond" w:hAnsi="Garamond"/>
          <w:b/>
          <w:bCs/>
          <w:sz w:val="28"/>
          <w:szCs w:val="28"/>
        </w:rPr>
        <w:t>arvard face uncertain academic futures</w:t>
      </w:r>
    </w:p>
    <w:p w14:paraId="1FDF705B" w14:textId="77777777" w:rsidR="00603C4D" w:rsidRPr="00C94446" w:rsidRDefault="00603C4D" w:rsidP="00C94446">
      <w:pPr>
        <w:shd w:val="clear" w:color="auto" w:fill="FFFFFF"/>
        <w:adjustRightInd w:val="0"/>
        <w:snapToGrid w:val="0"/>
        <w:spacing w:line="278" w:lineRule="auto"/>
        <w:outlineLvl w:val="0"/>
        <w:rPr>
          <w:rFonts w:ascii="Garamond" w:hAnsi="Garamond"/>
          <w:sz w:val="28"/>
          <w:szCs w:val="28"/>
        </w:rPr>
      </w:pPr>
      <w:r w:rsidRPr="00603C4D">
        <w:rPr>
          <w:rFonts w:ascii="Garamond" w:hAnsi="Garamond"/>
          <w:sz w:val="28"/>
          <w:szCs w:val="28"/>
        </w:rPr>
        <w:t xml:space="preserve">Fangzhou Jiang, a graduate student at the Harvard Kennedy School, had quite an emotional roller-coaster ride between </w:t>
      </w:r>
      <w:hyperlink r:id="rId9" w:history="1">
        <w:r w:rsidRPr="00603C4D">
          <w:rPr>
            <w:rStyle w:val="Hyperlink"/>
            <w:rFonts w:ascii="Garamond" w:hAnsi="Garamond"/>
            <w:sz w:val="28"/>
            <w:szCs w:val="28"/>
          </w:rPr>
          <w:t>the Trump admin</w:t>
        </w:r>
        <w:r w:rsidRPr="00603C4D">
          <w:rPr>
            <w:rStyle w:val="Hyperlink"/>
            <w:rFonts w:ascii="Garamond" w:hAnsi="Garamond"/>
            <w:sz w:val="28"/>
            <w:szCs w:val="28"/>
          </w:rPr>
          <w:t>i</w:t>
        </w:r>
        <w:r w:rsidRPr="00603C4D">
          <w:rPr>
            <w:rStyle w:val="Hyperlink"/>
            <w:rFonts w:ascii="Garamond" w:hAnsi="Garamond"/>
            <w:sz w:val="28"/>
            <w:szCs w:val="28"/>
          </w:rPr>
          <w:t>stration’s barring of all international students from attending Harvard University</w:t>
        </w:r>
      </w:hyperlink>
      <w:r w:rsidRPr="00603C4D">
        <w:rPr>
          <w:rFonts w:ascii="Garamond" w:hAnsi="Garamond"/>
          <w:sz w:val="28"/>
          <w:szCs w:val="28"/>
        </w:rPr>
        <w:t xml:space="preserve"> on Thursday and a court ruling to halt the decision the next day.</w:t>
      </w:r>
    </w:p>
    <w:p w14:paraId="59E628C6" w14:textId="77777777" w:rsidR="00603C4D" w:rsidRPr="00603C4D" w:rsidRDefault="00603C4D" w:rsidP="00603C4D">
      <w:pPr>
        <w:shd w:val="clear" w:color="auto" w:fill="FFFFFF"/>
        <w:adjustRightInd w:val="0"/>
        <w:snapToGrid w:val="0"/>
        <w:spacing w:line="278" w:lineRule="auto"/>
        <w:outlineLvl w:val="0"/>
        <w:rPr>
          <w:rFonts w:ascii="Garamond" w:hAnsi="Garamond"/>
          <w:b/>
          <w:bCs/>
          <w:sz w:val="28"/>
          <w:szCs w:val="28"/>
        </w:rPr>
      </w:pPr>
      <w:r w:rsidRPr="00603C4D">
        <w:rPr>
          <w:rFonts w:ascii="Garamond" w:hAnsi="Garamond"/>
          <w:b/>
          <w:bCs/>
          <w:sz w:val="28"/>
          <w:szCs w:val="28"/>
        </w:rPr>
        <w:t>Europe vows to defend interests</w:t>
      </w:r>
    </w:p>
    <w:p w14:paraId="6DB72C56" w14:textId="77777777" w:rsidR="00C94446" w:rsidRPr="00CD3C78" w:rsidRDefault="00603C4D" w:rsidP="00B248BD">
      <w:pPr>
        <w:shd w:val="clear" w:color="auto" w:fill="FFFFFF"/>
        <w:adjustRightInd w:val="0"/>
        <w:snapToGrid w:val="0"/>
        <w:spacing w:line="278" w:lineRule="auto"/>
        <w:outlineLvl w:val="0"/>
        <w:rPr>
          <w:rFonts w:ascii="Garamond" w:hAnsi="Garamond" w:hint="eastAsia"/>
          <w:sz w:val="28"/>
          <w:szCs w:val="28"/>
        </w:rPr>
      </w:pPr>
      <w:r w:rsidRPr="00603C4D">
        <w:rPr>
          <w:rFonts w:ascii="Garamond" w:hAnsi="Garamond"/>
          <w:sz w:val="28"/>
          <w:szCs w:val="28"/>
        </w:rPr>
        <w:lastRenderedPageBreak/>
        <w:t xml:space="preserve">The European Union has </w:t>
      </w:r>
      <w:hyperlink r:id="rId10" w:history="1">
        <w:r w:rsidRPr="00603C4D">
          <w:rPr>
            <w:rStyle w:val="Hyperlink"/>
            <w:rFonts w:ascii="Garamond" w:hAnsi="Garamond"/>
            <w:sz w:val="28"/>
            <w:szCs w:val="28"/>
          </w:rPr>
          <w:t>called for respect while vowing to defend its interests</w:t>
        </w:r>
      </w:hyperlink>
      <w:r w:rsidRPr="00603C4D">
        <w:rPr>
          <w:rFonts w:ascii="Garamond" w:hAnsi="Garamond"/>
          <w:sz w:val="28"/>
          <w:szCs w:val="28"/>
        </w:rPr>
        <w:t xml:space="preserve"> following US President Donald Trump</w:t>
      </w:r>
      <w:r>
        <w:rPr>
          <w:rFonts w:ascii="Garamond" w:hAnsi="Garamond"/>
          <w:sz w:val="28"/>
          <w:szCs w:val="28"/>
        </w:rPr>
        <w:t>’</w:t>
      </w:r>
      <w:r w:rsidRPr="00603C4D">
        <w:rPr>
          <w:rFonts w:ascii="Garamond" w:hAnsi="Garamond"/>
          <w:sz w:val="28"/>
          <w:szCs w:val="28"/>
        </w:rPr>
        <w:t>s threat on Friday to impose a 50 percent tariff on EU exports to the US.</w:t>
      </w:r>
    </w:p>
    <w:sectPr w:rsidR="00C94446" w:rsidRPr="00CD3C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A11"/>
    <w:rsid w:val="00033EA8"/>
    <w:rsid w:val="00112CB9"/>
    <w:rsid w:val="00150043"/>
    <w:rsid w:val="001A2073"/>
    <w:rsid w:val="001C452C"/>
    <w:rsid w:val="00533E2B"/>
    <w:rsid w:val="005B568E"/>
    <w:rsid w:val="00603C4D"/>
    <w:rsid w:val="007D04C6"/>
    <w:rsid w:val="00813F1B"/>
    <w:rsid w:val="00857C74"/>
    <w:rsid w:val="008E1169"/>
    <w:rsid w:val="00AD1945"/>
    <w:rsid w:val="00B248BD"/>
    <w:rsid w:val="00B618DD"/>
    <w:rsid w:val="00B728E9"/>
    <w:rsid w:val="00BA6580"/>
    <w:rsid w:val="00BA7CC7"/>
    <w:rsid w:val="00BB54D5"/>
    <w:rsid w:val="00C32A11"/>
    <w:rsid w:val="00C94446"/>
    <w:rsid w:val="00CD3C78"/>
    <w:rsid w:val="00CD719A"/>
    <w:rsid w:val="00D41D33"/>
    <w:rsid w:val="00EF3373"/>
    <w:rsid w:val="00EF3FA0"/>
    <w:rsid w:val="00EF6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80E14"/>
  <w15:chartTrackingRefBased/>
  <w15:docId w15:val="{8A7C04E9-EBDD-6048-9C3F-1881783CE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engXian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link w:val="Heading1Char"/>
    <w:uiPriority w:val="9"/>
    <w:qFormat/>
    <w:rsid w:val="00C32A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C32A1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yperlink">
    <w:name w:val="Hyperlink"/>
    <w:uiPriority w:val="99"/>
    <w:unhideWhenUsed/>
    <w:rsid w:val="00C32A11"/>
    <w:rPr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C32A11"/>
    <w:rPr>
      <w:color w:val="605E5C"/>
      <w:shd w:val="clear" w:color="auto" w:fill="E1DFDD"/>
    </w:rPr>
  </w:style>
  <w:style w:type="character" w:styleId="FollowedHyperlink">
    <w:name w:val="FollowedHyperlink"/>
    <w:uiPriority w:val="99"/>
    <w:semiHidden/>
    <w:unhideWhenUsed/>
    <w:rsid w:val="00033EA8"/>
    <w:rPr>
      <w:color w:val="954F7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06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6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0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4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74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4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9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1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15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9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40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36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00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3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4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0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9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8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0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0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2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9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76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8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9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hinadaily.com.cn/a/202505/21/WS682df398a310a04af22c0c97.htm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chinadaily.com.cn/a/202505/23/WS682fc9cfa310a04af22c112e.html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chinadaily.com.cn/a/202505/23/WS682fd687a310a04af22c11fa.html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chinadaily.com.cn/a/202505/26/WS6833c1b7a310a04af22c170e.html" TargetMode="External"/><Relationship Id="rId10" Type="http://schemas.openxmlformats.org/officeDocument/2006/relationships/hyperlink" Target="https://www.chinadaily.com.cn/a/202505/26/WS6833c286a310a04af22c1718.html" TargetMode="External"/><Relationship Id="rId4" Type="http://schemas.openxmlformats.org/officeDocument/2006/relationships/hyperlink" Target="https://www.chinadaily.com.cn/a/202505/25/WS68333e73a310a04af22c1623.html" TargetMode="External"/><Relationship Id="rId9" Type="http://schemas.openxmlformats.org/officeDocument/2006/relationships/hyperlink" Target="https://www.chinadaily.com.cn/a/202505/26/WS6833a969a310a04af22c1682_1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369</Words>
  <Characters>2108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2473</CharactersWithSpaces>
  <SharedDoc>false</SharedDoc>
  <HLinks>
    <vt:vector size="42" baseType="variant">
      <vt:variant>
        <vt:i4>983117</vt:i4>
      </vt:variant>
      <vt:variant>
        <vt:i4>18</vt:i4>
      </vt:variant>
      <vt:variant>
        <vt:i4>0</vt:i4>
      </vt:variant>
      <vt:variant>
        <vt:i4>5</vt:i4>
      </vt:variant>
      <vt:variant>
        <vt:lpwstr>https://www.chinadaily.com.cn/a/202505/26/WS6833c286a310a04af22c1718.html</vt:lpwstr>
      </vt:variant>
      <vt:variant>
        <vt:lpwstr/>
      </vt:variant>
      <vt:variant>
        <vt:i4>3211287</vt:i4>
      </vt:variant>
      <vt:variant>
        <vt:i4>15</vt:i4>
      </vt:variant>
      <vt:variant>
        <vt:i4>0</vt:i4>
      </vt:variant>
      <vt:variant>
        <vt:i4>5</vt:i4>
      </vt:variant>
      <vt:variant>
        <vt:lpwstr>https://www.chinadaily.com.cn/a/202505/26/WS6833a969a310a04af22c1682_1.html</vt:lpwstr>
      </vt:variant>
      <vt:variant>
        <vt:lpwstr/>
      </vt:variant>
      <vt:variant>
        <vt:i4>786502</vt:i4>
      </vt:variant>
      <vt:variant>
        <vt:i4>12</vt:i4>
      </vt:variant>
      <vt:variant>
        <vt:i4>0</vt:i4>
      </vt:variant>
      <vt:variant>
        <vt:i4>5</vt:i4>
      </vt:variant>
      <vt:variant>
        <vt:lpwstr>https://www.chinadaily.com.cn/a/202505/21/WS682df398a310a04af22c0c97.html</vt:lpwstr>
      </vt:variant>
      <vt:variant>
        <vt:lpwstr/>
      </vt:variant>
      <vt:variant>
        <vt:i4>5898257</vt:i4>
      </vt:variant>
      <vt:variant>
        <vt:i4>9</vt:i4>
      </vt:variant>
      <vt:variant>
        <vt:i4>0</vt:i4>
      </vt:variant>
      <vt:variant>
        <vt:i4>5</vt:i4>
      </vt:variant>
      <vt:variant>
        <vt:lpwstr>https://www.chinadaily.com.cn/a/202505/23/WS682fc9cfa310a04af22c112e.html</vt:lpwstr>
      </vt:variant>
      <vt:variant>
        <vt:lpwstr/>
      </vt:variant>
      <vt:variant>
        <vt:i4>25</vt:i4>
      </vt:variant>
      <vt:variant>
        <vt:i4>6</vt:i4>
      </vt:variant>
      <vt:variant>
        <vt:i4>0</vt:i4>
      </vt:variant>
      <vt:variant>
        <vt:i4>5</vt:i4>
      </vt:variant>
      <vt:variant>
        <vt:lpwstr>https://www.chinadaily.com.cn/a/202505/23/WS682fd687a310a04af22c11fa.html</vt:lpwstr>
      </vt:variant>
      <vt:variant>
        <vt:lpwstr/>
      </vt:variant>
      <vt:variant>
        <vt:i4>5242902</vt:i4>
      </vt:variant>
      <vt:variant>
        <vt:i4>3</vt:i4>
      </vt:variant>
      <vt:variant>
        <vt:i4>0</vt:i4>
      </vt:variant>
      <vt:variant>
        <vt:i4>5</vt:i4>
      </vt:variant>
      <vt:variant>
        <vt:lpwstr>https://www.chinadaily.com.cn/a/202505/26/WS6833c1b7a310a04af22c170e.html</vt:lpwstr>
      </vt:variant>
      <vt:variant>
        <vt:lpwstr/>
      </vt:variant>
      <vt:variant>
        <vt:i4>5701650</vt:i4>
      </vt:variant>
      <vt:variant>
        <vt:i4>0</vt:i4>
      </vt:variant>
      <vt:variant>
        <vt:i4>0</vt:i4>
      </vt:variant>
      <vt:variant>
        <vt:i4>5</vt:i4>
      </vt:variant>
      <vt:variant>
        <vt:lpwstr>https://www.chinadaily.com.cn/a/202505/25/WS68333e73a310a04af22c1623.html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J. Hennelly</dc:creator>
  <cp:keywords/>
  <dc:description/>
  <cp:lastModifiedBy>Jack Kong</cp:lastModifiedBy>
  <cp:revision>2</cp:revision>
  <dcterms:created xsi:type="dcterms:W3CDTF">2025-05-26T02:40:00Z</dcterms:created>
  <dcterms:modified xsi:type="dcterms:W3CDTF">2025-05-26T02:40:00Z</dcterms:modified>
</cp:coreProperties>
</file>