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11452" w14:textId="77777777" w:rsidR="00070641" w:rsidRPr="00AC3B72" w:rsidRDefault="00070641">
      <w:pPr>
        <w:rPr>
          <w:rFonts w:ascii="Adobe Garamond Pro" w:hAnsi="Adobe Garamond Pro"/>
          <w:b/>
          <w:bCs/>
          <w:sz w:val="28"/>
          <w:szCs w:val="28"/>
        </w:rPr>
      </w:pPr>
      <w:r w:rsidRPr="007C3F16">
        <w:rPr>
          <w:rFonts w:ascii="Adobe Garamond Pro" w:hAnsi="Adobe Garamond Pro"/>
          <w:sz w:val="28"/>
          <w:szCs w:val="28"/>
        </w:rPr>
        <w:t xml:space="preserve">Email subject line: </w:t>
      </w:r>
      <w:r w:rsidR="00AC3B72" w:rsidRPr="00AC3B72">
        <w:rPr>
          <w:rFonts w:ascii="Adobe Garamond Pro" w:hAnsi="Adobe Garamond Pro"/>
          <w:b/>
          <w:bCs/>
          <w:sz w:val="28"/>
          <w:szCs w:val="28"/>
        </w:rPr>
        <w:t>President Xi emphasizes high degree of autonomy for Macao</w:t>
      </w:r>
    </w:p>
    <w:p w14:paraId="2BB53F18" w14:textId="77777777" w:rsidR="007C3F16" w:rsidRPr="007C3F16" w:rsidRDefault="007C3F16">
      <w:pPr>
        <w:rPr>
          <w:rFonts w:ascii="Adobe Garamond Pro" w:hAnsi="Adobe Garamond Pro" w:hint="eastAsia"/>
          <w:b/>
          <w:bCs/>
          <w:sz w:val="28"/>
          <w:szCs w:val="28"/>
        </w:rPr>
      </w:pPr>
    </w:p>
    <w:p w14:paraId="63424320" w14:textId="77777777" w:rsidR="00A101C7" w:rsidRDefault="00A101C7">
      <w:pPr>
        <w:rPr>
          <w:rFonts w:ascii="Adobe Garamond Pro" w:hAnsi="Adobe Garamond Pro"/>
          <w:b/>
          <w:bCs/>
          <w:sz w:val="28"/>
          <w:szCs w:val="28"/>
        </w:rPr>
      </w:pPr>
      <w:r>
        <w:rPr>
          <w:rFonts w:ascii="Adobe Garamond Pro" w:hAnsi="Adobe Garamond Pro"/>
          <w:b/>
          <w:bCs/>
          <w:sz w:val="28"/>
          <w:szCs w:val="28"/>
        </w:rPr>
        <w:t xml:space="preserve">President </w:t>
      </w:r>
      <w:r w:rsidRPr="00A101C7">
        <w:rPr>
          <w:rFonts w:ascii="Adobe Garamond Pro" w:hAnsi="Adobe Garamond Pro"/>
          <w:b/>
          <w:bCs/>
          <w:sz w:val="28"/>
          <w:szCs w:val="28"/>
        </w:rPr>
        <w:t xml:space="preserve">Xi stresses commitment to </w:t>
      </w:r>
      <w:r>
        <w:rPr>
          <w:rFonts w:ascii="Adobe Garamond Pro" w:hAnsi="Adobe Garamond Pro"/>
          <w:b/>
          <w:bCs/>
          <w:sz w:val="28"/>
          <w:szCs w:val="28"/>
        </w:rPr>
        <w:t>‘</w:t>
      </w:r>
      <w:r w:rsidRPr="00A101C7">
        <w:rPr>
          <w:rFonts w:ascii="Adobe Garamond Pro" w:hAnsi="Adobe Garamond Pro"/>
          <w:b/>
          <w:bCs/>
          <w:sz w:val="28"/>
          <w:szCs w:val="28"/>
        </w:rPr>
        <w:t>one country, two systems</w:t>
      </w:r>
      <w:r>
        <w:rPr>
          <w:rFonts w:ascii="Adobe Garamond Pro" w:hAnsi="Adobe Garamond Pro"/>
          <w:b/>
          <w:bCs/>
          <w:sz w:val="28"/>
          <w:szCs w:val="28"/>
        </w:rPr>
        <w:t>’ for Macao</w:t>
      </w:r>
    </w:p>
    <w:p w14:paraId="00160070" w14:textId="77777777" w:rsidR="00A101C7" w:rsidRPr="00A101C7" w:rsidRDefault="00A101C7">
      <w:pPr>
        <w:rPr>
          <w:rFonts w:ascii="Adobe Garamond Pro" w:hAnsi="Adobe Garamond Pro"/>
          <w:sz w:val="28"/>
          <w:szCs w:val="28"/>
        </w:rPr>
      </w:pPr>
      <w:r w:rsidRPr="00A101C7">
        <w:rPr>
          <w:rFonts w:ascii="Adobe Garamond Pro" w:hAnsi="Adobe Garamond Pro"/>
          <w:sz w:val="28"/>
          <w:szCs w:val="28"/>
        </w:rPr>
        <w:t xml:space="preserve">President Xi Jinping reiterated on Friday </w:t>
      </w:r>
      <w:hyperlink r:id="rId4" w:history="1">
        <w:r w:rsidR="00AC3B72">
          <w:rPr>
            <w:rStyle w:val="Hyperlink"/>
            <w:rFonts w:ascii="Adobe Garamond Pro" w:hAnsi="Adobe Garamond Pro"/>
            <w:sz w:val="28"/>
            <w:szCs w:val="28"/>
          </w:rPr>
          <w:t>th</w:t>
        </w:r>
        <w:r w:rsidRPr="00A101C7">
          <w:rPr>
            <w:rStyle w:val="Hyperlink"/>
            <w:rFonts w:ascii="Adobe Garamond Pro" w:hAnsi="Adobe Garamond Pro"/>
            <w:sz w:val="28"/>
            <w:szCs w:val="28"/>
          </w:rPr>
          <w:t>at the central government is committed to unwaveringly implementing “one country, two systems”, “Macao people governing Macao”</w:t>
        </w:r>
      </w:hyperlink>
      <w:r w:rsidRPr="00A101C7">
        <w:rPr>
          <w:rFonts w:ascii="Adobe Garamond Pro" w:hAnsi="Adobe Garamond Pro"/>
          <w:sz w:val="28"/>
          <w:szCs w:val="28"/>
        </w:rPr>
        <w:t xml:space="preserve"> and a high degree of autonomy in the Macao Special Administrative Region.</w:t>
      </w:r>
    </w:p>
    <w:p w14:paraId="671B8C0C" w14:textId="77777777" w:rsidR="00A909F5" w:rsidRDefault="00A909F5" w:rsidP="00050C06">
      <w:pPr>
        <w:rPr>
          <w:rFonts w:ascii="Adobe Garamond Pro" w:hAnsi="Adobe Garamond Pro"/>
          <w:b/>
          <w:bCs/>
          <w:sz w:val="28"/>
          <w:szCs w:val="28"/>
        </w:rPr>
      </w:pPr>
      <w:r w:rsidRPr="00A909F5">
        <w:rPr>
          <w:rFonts w:ascii="Adobe Garamond Pro" w:hAnsi="Adobe Garamond Pro"/>
          <w:b/>
          <w:bCs/>
          <w:sz w:val="28"/>
          <w:szCs w:val="28"/>
        </w:rPr>
        <w:t xml:space="preserve">China, Slovakia </w:t>
      </w:r>
      <w:r>
        <w:rPr>
          <w:rFonts w:ascii="Adobe Garamond Pro" w:hAnsi="Adobe Garamond Pro"/>
          <w:b/>
          <w:bCs/>
          <w:sz w:val="28"/>
          <w:szCs w:val="28"/>
        </w:rPr>
        <w:t>enhance 75-year relationship</w:t>
      </w:r>
    </w:p>
    <w:p w14:paraId="26D88D84" w14:textId="77777777" w:rsidR="00A909F5" w:rsidRPr="00A909F5" w:rsidRDefault="00A909F5" w:rsidP="00050C06">
      <w:pPr>
        <w:rPr>
          <w:rFonts w:ascii="Adobe Garamond Pro" w:hAnsi="Adobe Garamond Pro"/>
          <w:sz w:val="28"/>
          <w:szCs w:val="28"/>
        </w:rPr>
      </w:pPr>
      <w:r w:rsidRPr="00A909F5">
        <w:rPr>
          <w:rFonts w:ascii="Adobe Garamond Pro" w:hAnsi="Adobe Garamond Pro"/>
          <w:sz w:val="28"/>
          <w:szCs w:val="28"/>
        </w:rPr>
        <w:t>President Xi Jinping and visiting Slovak</w:t>
      </w:r>
      <w:r w:rsidR="00E24864">
        <w:rPr>
          <w:rFonts w:ascii="Adobe Garamond Pro" w:hAnsi="Adobe Garamond Pro"/>
          <w:sz w:val="28"/>
          <w:szCs w:val="28"/>
        </w:rPr>
        <w:t>ia</w:t>
      </w:r>
      <w:r w:rsidRPr="00A909F5">
        <w:rPr>
          <w:rFonts w:ascii="Adobe Garamond Pro" w:hAnsi="Adobe Garamond Pro"/>
          <w:sz w:val="28"/>
          <w:szCs w:val="28"/>
        </w:rPr>
        <w:t xml:space="preserve"> Prime Minister Robert Fico decided on Friday </w:t>
      </w:r>
      <w:hyperlink r:id="rId5" w:history="1">
        <w:r w:rsidRPr="00A909F5">
          <w:rPr>
            <w:rStyle w:val="Hyperlink"/>
            <w:rFonts w:ascii="Adobe Garamond Pro" w:hAnsi="Adobe Garamond Pro"/>
            <w:sz w:val="28"/>
            <w:szCs w:val="28"/>
          </w:rPr>
          <w:t>to elevate bilateral ties to a strategic partnership</w:t>
        </w:r>
      </w:hyperlink>
      <w:r>
        <w:rPr>
          <w:rFonts w:ascii="Adobe Garamond Pro" w:hAnsi="Adobe Garamond Pro"/>
          <w:sz w:val="28"/>
          <w:szCs w:val="28"/>
        </w:rPr>
        <w:t>.</w:t>
      </w:r>
      <w:r w:rsidRPr="00A909F5">
        <w:rPr>
          <w:rFonts w:ascii="Adobe Garamond Pro" w:hAnsi="Adobe Garamond Pro"/>
          <w:sz w:val="28"/>
          <w:szCs w:val="28"/>
        </w:rPr>
        <w:t xml:space="preserve"> </w:t>
      </w:r>
    </w:p>
    <w:p w14:paraId="5CB9CA4E" w14:textId="77777777" w:rsidR="00050C06" w:rsidRPr="007C3F16" w:rsidRDefault="00050C06" w:rsidP="00050C06">
      <w:pPr>
        <w:rPr>
          <w:rFonts w:ascii="Adobe Garamond Pro" w:hAnsi="Adobe Garamond Pro"/>
          <w:b/>
          <w:bCs/>
          <w:sz w:val="28"/>
          <w:szCs w:val="28"/>
        </w:rPr>
      </w:pPr>
      <w:r w:rsidRPr="007C3F16">
        <w:rPr>
          <w:rFonts w:ascii="Adobe Garamond Pro" w:hAnsi="Adobe Garamond Pro"/>
          <w:b/>
          <w:bCs/>
          <w:sz w:val="28"/>
          <w:szCs w:val="28"/>
        </w:rPr>
        <w:t xml:space="preserve">41st Antarctic expedition sets sail for </w:t>
      </w:r>
      <w:r>
        <w:rPr>
          <w:rFonts w:ascii="Adobe Garamond Pro" w:hAnsi="Adobe Garamond Pro"/>
          <w:b/>
          <w:bCs/>
          <w:sz w:val="28"/>
          <w:szCs w:val="28"/>
        </w:rPr>
        <w:t>seven</w:t>
      </w:r>
      <w:r w:rsidRPr="007C3F16">
        <w:rPr>
          <w:rFonts w:ascii="Adobe Garamond Pro" w:hAnsi="Adobe Garamond Pro"/>
          <w:b/>
          <w:bCs/>
          <w:sz w:val="28"/>
          <w:szCs w:val="28"/>
        </w:rPr>
        <w:t xml:space="preserve"> months</w:t>
      </w:r>
    </w:p>
    <w:p w14:paraId="5E930BDE" w14:textId="77777777" w:rsidR="00050C06" w:rsidRDefault="00050C06" w:rsidP="00050C06">
      <w:pPr>
        <w:rPr>
          <w:rFonts w:ascii="Adobe Garamond Pro" w:hAnsi="Adobe Garamond Pro"/>
          <w:sz w:val="28"/>
          <w:szCs w:val="28"/>
        </w:rPr>
      </w:pPr>
      <w:hyperlink r:id="rId6" w:history="1">
        <w:r w:rsidRPr="007C3F16">
          <w:rPr>
            <w:rStyle w:val="Hyperlink"/>
            <w:rFonts w:ascii="Adobe Garamond Pro" w:hAnsi="Adobe Garamond Pro"/>
            <w:sz w:val="28"/>
            <w:szCs w:val="28"/>
          </w:rPr>
          <w:t>China</w:t>
        </w:r>
        <w:r>
          <w:rPr>
            <w:rStyle w:val="Hyperlink"/>
            <w:rFonts w:ascii="Adobe Garamond Pro" w:hAnsi="Adobe Garamond Pro"/>
            <w:sz w:val="28"/>
            <w:szCs w:val="28"/>
          </w:rPr>
          <w:t>’</w:t>
        </w:r>
        <w:r w:rsidRPr="007C3F16">
          <w:rPr>
            <w:rStyle w:val="Hyperlink"/>
            <w:rFonts w:ascii="Adobe Garamond Pro" w:hAnsi="Adobe Garamond Pro"/>
            <w:sz w:val="28"/>
            <w:szCs w:val="28"/>
          </w:rPr>
          <w:t xml:space="preserve">s 41st Antarctic expedition team set sail </w:t>
        </w:r>
      </w:hyperlink>
      <w:r w:rsidRPr="007C3F16">
        <w:rPr>
          <w:rFonts w:ascii="Adobe Garamond Pro" w:hAnsi="Adobe Garamond Pro"/>
          <w:sz w:val="28"/>
          <w:szCs w:val="28"/>
        </w:rPr>
        <w:t>from Guangzhou on Friday</w:t>
      </w:r>
      <w:r>
        <w:rPr>
          <w:rFonts w:ascii="Adobe Garamond Pro" w:hAnsi="Adobe Garamond Pro"/>
          <w:sz w:val="28"/>
          <w:szCs w:val="28"/>
        </w:rPr>
        <w:t>,</w:t>
      </w:r>
      <w:r w:rsidRPr="007C3F16">
        <w:rPr>
          <w:rFonts w:ascii="Adobe Garamond Pro" w:hAnsi="Adobe Garamond Pro"/>
          <w:sz w:val="28"/>
          <w:szCs w:val="28"/>
        </w:rPr>
        <w:t xml:space="preserve"> headed south to conduct scientific investigations in the polar region for seven months.</w:t>
      </w:r>
    </w:p>
    <w:p w14:paraId="4A3B3550" w14:textId="77777777" w:rsidR="00AC3B72" w:rsidRDefault="00AC3B72">
      <w:pPr>
        <w:rPr>
          <w:rFonts w:ascii="Adobe Garamond Pro" w:hAnsi="Adobe Garamond Pro"/>
          <w:b/>
          <w:bCs/>
          <w:sz w:val="28"/>
          <w:szCs w:val="28"/>
        </w:rPr>
      </w:pPr>
      <w:r w:rsidRPr="00AC3B72">
        <w:rPr>
          <w:rFonts w:ascii="Adobe Garamond Pro" w:hAnsi="Adobe Garamond Pro"/>
          <w:b/>
          <w:bCs/>
          <w:sz w:val="28"/>
          <w:szCs w:val="28"/>
        </w:rPr>
        <w:t>China</w:t>
      </w:r>
      <w:r w:rsidR="00050C06">
        <w:rPr>
          <w:rFonts w:ascii="Adobe Garamond Pro" w:hAnsi="Adobe Garamond Pro"/>
          <w:b/>
          <w:bCs/>
          <w:sz w:val="28"/>
          <w:szCs w:val="28"/>
        </w:rPr>
        <w:t>’</w:t>
      </w:r>
      <w:r w:rsidRPr="00AC3B72">
        <w:rPr>
          <w:rFonts w:ascii="Adobe Garamond Pro" w:hAnsi="Adobe Garamond Pro"/>
          <w:b/>
          <w:bCs/>
          <w:sz w:val="28"/>
          <w:szCs w:val="28"/>
        </w:rPr>
        <w:t xml:space="preserve">s Shenzhou XVIII spaceship </w:t>
      </w:r>
      <w:r>
        <w:rPr>
          <w:rFonts w:ascii="Adobe Garamond Pro" w:hAnsi="Adobe Garamond Pro"/>
          <w:b/>
          <w:bCs/>
          <w:sz w:val="28"/>
          <w:szCs w:val="28"/>
        </w:rPr>
        <w:t>to return to Earth soon</w:t>
      </w:r>
    </w:p>
    <w:p w14:paraId="5C792CF4" w14:textId="77777777" w:rsidR="00AC3B72" w:rsidRPr="00AC3B72" w:rsidRDefault="00AC3B72">
      <w:pPr>
        <w:rPr>
          <w:rFonts w:ascii="Adobe Garamond Pro" w:hAnsi="Adobe Garamond Pro"/>
          <w:sz w:val="28"/>
          <w:szCs w:val="28"/>
        </w:rPr>
      </w:pPr>
      <w:hyperlink r:id="rId7" w:history="1">
        <w:r w:rsidRPr="00AC3B72">
          <w:rPr>
            <w:rStyle w:val="Hyperlink"/>
            <w:rFonts w:ascii="Adobe Garamond Pro" w:hAnsi="Adobe Garamond Pro"/>
            <w:sz w:val="28"/>
            <w:szCs w:val="28"/>
          </w:rPr>
          <w:t>The spacecraft left the Tiangong space station Sunday</w:t>
        </w:r>
      </w:hyperlink>
      <w:r w:rsidRPr="00AC3B72">
        <w:rPr>
          <w:rFonts w:ascii="Adobe Garamond Pro" w:hAnsi="Adobe Garamond Pro"/>
          <w:sz w:val="28"/>
          <w:szCs w:val="28"/>
        </w:rPr>
        <w:t xml:space="preserve"> </w:t>
      </w:r>
      <w:r>
        <w:rPr>
          <w:rFonts w:ascii="Adobe Garamond Pro" w:hAnsi="Adobe Garamond Pro"/>
          <w:sz w:val="28"/>
          <w:szCs w:val="28"/>
        </w:rPr>
        <w:t xml:space="preserve">after a six-month mission </w:t>
      </w:r>
      <w:r w:rsidRPr="00AC3B72">
        <w:rPr>
          <w:rFonts w:ascii="Adobe Garamond Pro" w:hAnsi="Adobe Garamond Pro"/>
          <w:sz w:val="28"/>
          <w:szCs w:val="28"/>
        </w:rPr>
        <w:t>and has been on a return journey, the China Manned Space Agency said.</w:t>
      </w:r>
    </w:p>
    <w:p w14:paraId="2FBE8640" w14:textId="77777777" w:rsidR="007C3F16" w:rsidRPr="007C3F16" w:rsidRDefault="00295315">
      <w:pPr>
        <w:rPr>
          <w:rFonts w:ascii="Adobe Garamond Pro" w:hAnsi="Adobe Garamond Pro"/>
          <w:b/>
          <w:bCs/>
          <w:sz w:val="28"/>
          <w:szCs w:val="28"/>
        </w:rPr>
      </w:pPr>
      <w:r>
        <w:rPr>
          <w:rFonts w:ascii="Adobe Garamond Pro" w:hAnsi="Adobe Garamond Pro"/>
          <w:b/>
          <w:bCs/>
          <w:sz w:val="28"/>
          <w:szCs w:val="28"/>
        </w:rPr>
        <w:t>China’s h</w:t>
      </w:r>
      <w:r w:rsidR="007C3F16" w:rsidRPr="007C3F16">
        <w:rPr>
          <w:rFonts w:ascii="Adobe Garamond Pro" w:hAnsi="Adobe Garamond Pro"/>
          <w:b/>
          <w:bCs/>
          <w:sz w:val="28"/>
          <w:szCs w:val="28"/>
        </w:rPr>
        <w:t>ousing market enjoys upswing</w:t>
      </w:r>
    </w:p>
    <w:p w14:paraId="3B311786" w14:textId="77777777" w:rsidR="007C3F16" w:rsidRDefault="007C3F16">
      <w:pPr>
        <w:rPr>
          <w:rFonts w:ascii="Adobe Garamond Pro" w:hAnsi="Adobe Garamond Pro"/>
          <w:sz w:val="28"/>
          <w:szCs w:val="28"/>
        </w:rPr>
      </w:pPr>
      <w:r w:rsidRPr="007C3F16">
        <w:rPr>
          <w:rFonts w:ascii="Adobe Garamond Pro" w:hAnsi="Adobe Garamond Pro"/>
          <w:sz w:val="28"/>
          <w:szCs w:val="28"/>
        </w:rPr>
        <w:t>In October, the total transaction volume of China</w:t>
      </w:r>
      <w:r>
        <w:rPr>
          <w:rFonts w:ascii="Adobe Garamond Pro" w:hAnsi="Adobe Garamond Pro"/>
          <w:sz w:val="28"/>
          <w:szCs w:val="28"/>
        </w:rPr>
        <w:t>’</w:t>
      </w:r>
      <w:r w:rsidRPr="007C3F16">
        <w:rPr>
          <w:rFonts w:ascii="Adobe Garamond Pro" w:hAnsi="Adobe Garamond Pro"/>
          <w:sz w:val="28"/>
          <w:szCs w:val="28"/>
        </w:rPr>
        <w:t xml:space="preserve">s </w:t>
      </w:r>
      <w:hyperlink r:id="rId8" w:history="1">
        <w:r w:rsidRPr="007C3F16">
          <w:rPr>
            <w:rStyle w:val="Hyperlink"/>
            <w:rFonts w:ascii="Adobe Garamond Pro" w:hAnsi="Adobe Garamond Pro"/>
            <w:sz w:val="28"/>
            <w:szCs w:val="28"/>
          </w:rPr>
          <w:t>new and secondhand homes experienced their first increase</w:t>
        </w:r>
      </w:hyperlink>
      <w:r w:rsidRPr="007C3F16">
        <w:rPr>
          <w:rFonts w:ascii="Adobe Garamond Pro" w:hAnsi="Adobe Garamond Pro"/>
          <w:sz w:val="28"/>
          <w:szCs w:val="28"/>
        </w:rPr>
        <w:t xml:space="preserve"> after an eight-month decline, said the Ministry of Housing and Urban-Rural Development on Friday.</w:t>
      </w:r>
    </w:p>
    <w:p w14:paraId="65603416" w14:textId="77777777" w:rsidR="00FE7820" w:rsidRDefault="00FE7820" w:rsidP="00FE7820">
      <w:pPr>
        <w:rPr>
          <w:rFonts w:ascii="Adobe Garamond Pro" w:hAnsi="Adobe Garamond Pro"/>
          <w:b/>
          <w:bCs/>
          <w:sz w:val="28"/>
          <w:szCs w:val="28"/>
        </w:rPr>
      </w:pPr>
      <w:r w:rsidRPr="007C3F16">
        <w:rPr>
          <w:rFonts w:ascii="Adobe Garamond Pro" w:hAnsi="Adobe Garamond Pro"/>
          <w:b/>
          <w:bCs/>
          <w:sz w:val="28"/>
          <w:szCs w:val="28"/>
        </w:rPr>
        <w:t>Chinese market records growth in gold jewelry demand</w:t>
      </w:r>
    </w:p>
    <w:p w14:paraId="36BB29FA" w14:textId="77777777" w:rsidR="00FE7820" w:rsidRDefault="00FE7820" w:rsidP="00FE7820">
      <w:pPr>
        <w:rPr>
          <w:rFonts w:ascii="Adobe Garamond Pro" w:hAnsi="Adobe Garamond Pro"/>
          <w:sz w:val="28"/>
          <w:szCs w:val="28"/>
        </w:rPr>
      </w:pPr>
      <w:r w:rsidRPr="007C3F16">
        <w:rPr>
          <w:rFonts w:ascii="Adobe Garamond Pro" w:hAnsi="Adobe Garamond Pro"/>
          <w:sz w:val="28"/>
          <w:szCs w:val="28"/>
        </w:rPr>
        <w:t xml:space="preserve">Despite the impact of high gold prices, </w:t>
      </w:r>
      <w:hyperlink r:id="rId9" w:history="1">
        <w:r w:rsidRPr="007C3F16">
          <w:rPr>
            <w:rStyle w:val="Hyperlink"/>
            <w:rFonts w:ascii="Adobe Garamond Pro" w:hAnsi="Adobe Garamond Pro"/>
            <w:sz w:val="28"/>
            <w:szCs w:val="28"/>
          </w:rPr>
          <w:t>seasonal factors have buoyed a quarter-on-quarter resurgence in gold jewelry demand</w:t>
        </w:r>
      </w:hyperlink>
      <w:r w:rsidRPr="007C3F16">
        <w:rPr>
          <w:rFonts w:ascii="Adobe Garamond Pro" w:hAnsi="Adobe Garamond Pro"/>
          <w:sz w:val="28"/>
          <w:szCs w:val="28"/>
        </w:rPr>
        <w:t xml:space="preserve"> in the Chinese market from July to September, according to the World Gold Council.</w:t>
      </w:r>
    </w:p>
    <w:p w14:paraId="45462A92" w14:textId="77777777" w:rsidR="007C3F16" w:rsidRPr="007C3F16" w:rsidRDefault="007C3F16">
      <w:pPr>
        <w:rPr>
          <w:rFonts w:ascii="Adobe Garamond Pro" w:hAnsi="Adobe Garamond Pro"/>
          <w:b/>
          <w:bCs/>
          <w:sz w:val="28"/>
          <w:szCs w:val="28"/>
        </w:rPr>
      </w:pPr>
      <w:r w:rsidRPr="007C3F16">
        <w:rPr>
          <w:rFonts w:ascii="Adobe Garamond Pro" w:hAnsi="Adobe Garamond Pro"/>
          <w:b/>
          <w:bCs/>
          <w:sz w:val="28"/>
          <w:szCs w:val="28"/>
        </w:rPr>
        <w:t>Also featured</w:t>
      </w:r>
    </w:p>
    <w:p w14:paraId="2FDBF935" w14:textId="77777777" w:rsidR="00FE7820" w:rsidRDefault="00FE7820" w:rsidP="00FE7820">
      <w:pPr>
        <w:rPr>
          <w:rFonts w:ascii="Adobe Garamond Pro" w:hAnsi="Adobe Garamond Pro"/>
          <w:b/>
          <w:bCs/>
          <w:sz w:val="28"/>
          <w:szCs w:val="28"/>
        </w:rPr>
      </w:pPr>
      <w:r w:rsidRPr="00295315">
        <w:rPr>
          <w:rFonts w:ascii="Adobe Garamond Pro" w:hAnsi="Adobe Garamond Pro"/>
          <w:b/>
          <w:bCs/>
          <w:sz w:val="28"/>
          <w:szCs w:val="28"/>
        </w:rPr>
        <w:t>Beijing</w:t>
      </w:r>
      <w:r>
        <w:rPr>
          <w:rFonts w:ascii="Adobe Garamond Pro" w:hAnsi="Adobe Garamond Pro"/>
          <w:b/>
          <w:bCs/>
          <w:sz w:val="28"/>
          <w:szCs w:val="28"/>
        </w:rPr>
        <w:t>’</w:t>
      </w:r>
      <w:r w:rsidRPr="00295315">
        <w:rPr>
          <w:rFonts w:ascii="Adobe Garamond Pro" w:hAnsi="Adobe Garamond Pro"/>
          <w:b/>
          <w:bCs/>
          <w:sz w:val="28"/>
          <w:szCs w:val="28"/>
        </w:rPr>
        <w:t>s Xicheng launches new round of historical vitalization</w:t>
      </w:r>
    </w:p>
    <w:p w14:paraId="24F43BC0" w14:textId="77777777" w:rsidR="00FE7820" w:rsidRPr="00295315" w:rsidRDefault="00FE7820" w:rsidP="00FE7820">
      <w:pPr>
        <w:rPr>
          <w:rFonts w:ascii="Adobe Garamond Pro" w:hAnsi="Adobe Garamond Pro"/>
          <w:sz w:val="28"/>
          <w:szCs w:val="28"/>
        </w:rPr>
      </w:pPr>
      <w:r w:rsidRPr="00295315">
        <w:rPr>
          <w:rFonts w:ascii="Adobe Garamond Pro" w:hAnsi="Adobe Garamond Pro"/>
          <w:sz w:val="28"/>
          <w:szCs w:val="28"/>
        </w:rPr>
        <w:t xml:space="preserve">The government of Beijing’s Xicheng district has announced </w:t>
      </w:r>
      <w:hyperlink r:id="rId10" w:history="1">
        <w:r w:rsidRPr="00295315">
          <w:rPr>
            <w:rStyle w:val="Hyperlink"/>
            <w:rFonts w:ascii="Adobe Garamond Pro" w:hAnsi="Adobe Garamond Pro"/>
            <w:sz w:val="28"/>
            <w:szCs w:val="28"/>
          </w:rPr>
          <w:t>the third round of vitalization projects for cultural heritage sites</w:t>
        </w:r>
      </w:hyperlink>
      <w:r w:rsidRPr="00295315">
        <w:rPr>
          <w:rFonts w:ascii="Adobe Garamond Pro" w:hAnsi="Adobe Garamond Pro"/>
          <w:sz w:val="28"/>
          <w:szCs w:val="28"/>
        </w:rPr>
        <w:t>, including seven historical buildings destined for public use.</w:t>
      </w:r>
    </w:p>
    <w:p w14:paraId="15831050" w14:textId="77777777" w:rsidR="007C3F16" w:rsidRDefault="007C3F16" w:rsidP="007C3F16">
      <w:pPr>
        <w:rPr>
          <w:rFonts w:ascii="Adobe Garamond Pro" w:hAnsi="Adobe Garamond Pro"/>
          <w:b/>
          <w:bCs/>
          <w:sz w:val="28"/>
          <w:szCs w:val="28"/>
        </w:rPr>
      </w:pPr>
      <w:r w:rsidRPr="007C3F16">
        <w:rPr>
          <w:rFonts w:ascii="Adobe Garamond Pro" w:hAnsi="Adobe Garamond Pro"/>
          <w:b/>
          <w:bCs/>
          <w:sz w:val="28"/>
          <w:szCs w:val="28"/>
        </w:rPr>
        <w:t>Modernity encounters ancient civilization</w:t>
      </w:r>
    </w:p>
    <w:p w14:paraId="60157EE3" w14:textId="77777777" w:rsidR="007C3F16" w:rsidRDefault="007C3F16" w:rsidP="007C3F16">
      <w:pPr>
        <w:rPr>
          <w:rFonts w:ascii="Adobe Garamond Pro" w:hAnsi="Adobe Garamond Pro"/>
          <w:sz w:val="28"/>
          <w:szCs w:val="28"/>
        </w:rPr>
      </w:pPr>
      <w:r w:rsidRPr="007C3F16">
        <w:rPr>
          <w:rFonts w:ascii="Adobe Garamond Pro" w:hAnsi="Adobe Garamond Pro"/>
          <w:sz w:val="28"/>
          <w:szCs w:val="28"/>
        </w:rPr>
        <w:lastRenderedPageBreak/>
        <w:t xml:space="preserve">Spanning millennia, </w:t>
      </w:r>
      <w:hyperlink r:id="rId11" w:history="1">
        <w:r w:rsidRPr="007C3F16">
          <w:rPr>
            <w:rStyle w:val="Hyperlink"/>
            <w:rFonts w:ascii="Adobe Garamond Pro" w:hAnsi="Adobe Garamond Pro"/>
            <w:sz w:val="28"/>
            <w:szCs w:val="28"/>
          </w:rPr>
          <w:t>the history and mystery of Sanxingdui’s ancient civilization is reaching international audiences</w:t>
        </w:r>
      </w:hyperlink>
      <w:r w:rsidRPr="007C3F16">
        <w:rPr>
          <w:rFonts w:ascii="Adobe Garamond Pro" w:hAnsi="Adobe Garamond Pro"/>
          <w:sz w:val="28"/>
          <w:szCs w:val="28"/>
        </w:rPr>
        <w:t xml:space="preserve"> through modern digital platforms.</w:t>
      </w:r>
    </w:p>
    <w:p w14:paraId="45AFED7B" w14:textId="77777777" w:rsidR="00704E15" w:rsidRPr="007C3F16" w:rsidRDefault="00704E15" w:rsidP="00704E15">
      <w:pPr>
        <w:rPr>
          <w:rFonts w:ascii="Adobe Garamond Pro" w:hAnsi="Adobe Garamond Pro"/>
          <w:b/>
          <w:bCs/>
          <w:sz w:val="28"/>
          <w:szCs w:val="28"/>
        </w:rPr>
      </w:pPr>
      <w:r w:rsidRPr="007C3F16">
        <w:rPr>
          <w:rFonts w:ascii="Adobe Garamond Pro" w:hAnsi="Adobe Garamond Pro"/>
          <w:b/>
          <w:bCs/>
          <w:sz w:val="28"/>
          <w:szCs w:val="28"/>
        </w:rPr>
        <w:t>Costumes reveal an enduring legacy</w:t>
      </w:r>
    </w:p>
    <w:p w14:paraId="1A518D8C" w14:textId="04739870" w:rsidR="00704E15" w:rsidRDefault="00704E15" w:rsidP="007C3F16">
      <w:pPr>
        <w:rPr>
          <w:rFonts w:ascii="Adobe Garamond Pro" w:hAnsi="Adobe Garamond Pro" w:hint="eastAsia"/>
          <w:sz w:val="28"/>
          <w:szCs w:val="28"/>
        </w:rPr>
      </w:pPr>
      <w:hyperlink r:id="rId12" w:history="1">
        <w:r w:rsidRPr="007C3F16">
          <w:rPr>
            <w:rStyle w:val="Hyperlink"/>
            <w:rFonts w:ascii="Adobe Garamond Pro" w:hAnsi="Adobe Garamond Pro"/>
            <w:sz w:val="28"/>
            <w:szCs w:val="28"/>
          </w:rPr>
          <w:t>Father and son Peking Opera masters are celebrated in an exhibition</w:t>
        </w:r>
      </w:hyperlink>
      <w:r w:rsidRPr="007C3F16">
        <w:rPr>
          <w:rFonts w:ascii="Adobe Garamond Pro" w:hAnsi="Adobe Garamond Pro"/>
          <w:sz w:val="28"/>
          <w:szCs w:val="28"/>
        </w:rPr>
        <w:t xml:space="preserve"> of their elaborate stage garments</w:t>
      </w:r>
      <w:r>
        <w:rPr>
          <w:rFonts w:ascii="Adobe Garamond Pro" w:hAnsi="Adobe Garamond Pro"/>
          <w:sz w:val="28"/>
          <w:szCs w:val="28"/>
        </w:rPr>
        <w:t>.</w:t>
      </w:r>
    </w:p>
    <w:p w14:paraId="33B1C2A7" w14:textId="77777777" w:rsidR="00050C06" w:rsidRPr="00050C06" w:rsidRDefault="00050C06" w:rsidP="00050C06">
      <w:pPr>
        <w:rPr>
          <w:rFonts w:ascii="Adobe Garamond Pro" w:hAnsi="Adobe Garamond Pro"/>
          <w:b/>
          <w:bCs/>
          <w:sz w:val="28"/>
          <w:szCs w:val="28"/>
        </w:rPr>
      </w:pPr>
      <w:r w:rsidRPr="00050C06">
        <w:rPr>
          <w:rFonts w:ascii="Adobe Garamond Pro" w:hAnsi="Adobe Garamond Pro"/>
          <w:b/>
          <w:bCs/>
          <w:sz w:val="28"/>
          <w:szCs w:val="28"/>
        </w:rPr>
        <w:t>Yurt culture continues to stand the test of time</w:t>
      </w:r>
    </w:p>
    <w:p w14:paraId="458541A1" w14:textId="77777777" w:rsidR="00050C06" w:rsidRDefault="00050C06" w:rsidP="00050C06">
      <w:pPr>
        <w:rPr>
          <w:rFonts w:ascii="Adobe Garamond Pro" w:hAnsi="Adobe Garamond Pro"/>
          <w:sz w:val="28"/>
          <w:szCs w:val="28"/>
        </w:rPr>
      </w:pPr>
      <w:hyperlink r:id="rId13" w:history="1">
        <w:r w:rsidRPr="00050C06">
          <w:rPr>
            <w:rStyle w:val="Hyperlink"/>
            <w:rFonts w:ascii="Adobe Garamond Pro" w:hAnsi="Adobe Garamond Pro"/>
            <w:sz w:val="28"/>
            <w:szCs w:val="28"/>
          </w:rPr>
          <w:t>Brothers restore and manufacture nomadic structures</w:t>
        </w:r>
      </w:hyperlink>
      <w:r w:rsidRPr="00050C06">
        <w:rPr>
          <w:rFonts w:ascii="Adobe Garamond Pro" w:hAnsi="Adobe Garamond Pro"/>
          <w:sz w:val="28"/>
          <w:szCs w:val="28"/>
        </w:rPr>
        <w:t xml:space="preserve"> to include modern updates, giving public a peek into history.</w:t>
      </w:r>
    </w:p>
    <w:sectPr w:rsidR="00050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aramond Pro">
    <w:altName w:val="Garamond"/>
    <w:panose1 w:val="020B0604020202020204"/>
    <w:charset w:val="00"/>
    <w:family w:val="roman"/>
    <w:notTrueType/>
    <w:pitch w:val="variable"/>
    <w:sig w:usb0="00000007" w:usb1="00000001" w:usb2="000000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41"/>
    <w:rsid w:val="00050C06"/>
    <w:rsid w:val="00070641"/>
    <w:rsid w:val="00212330"/>
    <w:rsid w:val="00295315"/>
    <w:rsid w:val="004E0B88"/>
    <w:rsid w:val="006C1AAA"/>
    <w:rsid w:val="00704E15"/>
    <w:rsid w:val="007C3F16"/>
    <w:rsid w:val="00A101C7"/>
    <w:rsid w:val="00A909F5"/>
    <w:rsid w:val="00AC3B72"/>
    <w:rsid w:val="00E24864"/>
    <w:rsid w:val="00FE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B8CD2"/>
  <w15:chartTrackingRefBased/>
  <w15:docId w15:val="{693B67BE-04E6-F741-A202-110B3C6B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C3F16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7C3F16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050C06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daily.com.cn/a/202411/02/WS67255e61a310f1265a1cafb1.html" TargetMode="External"/><Relationship Id="rId13" Type="http://schemas.openxmlformats.org/officeDocument/2006/relationships/hyperlink" Target="http://www.chinadaily.com.cn/a/202411/02/WS672590bda310f1265a1cb053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hinadaily.com.cn/a/202411/03/WS67273bbea310f1265a1cb147.html" TargetMode="External"/><Relationship Id="rId12" Type="http://schemas.openxmlformats.org/officeDocument/2006/relationships/hyperlink" Target="http://www.chinadaily.com.cn/a/202411/02/WS672591a2a310f1265a1cb070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daily.com.cn/a/202411/02/WS67256449a310f1265a1cafdd.html" TargetMode="External"/><Relationship Id="rId11" Type="http://schemas.openxmlformats.org/officeDocument/2006/relationships/hyperlink" Target="http://www.chinadaily.com.cn/a/202411/02/WS67259174a310f1265a1cb069.html" TargetMode="External"/><Relationship Id="rId5" Type="http://schemas.openxmlformats.org/officeDocument/2006/relationships/hyperlink" Target="http://www.chinadaily.com.cn/a/202411/02/WS6725574ba310f1265a1caf9d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hinadaily.com.cn/a/202410/31/WS6723250aa310f1265a1caad7.html" TargetMode="External"/><Relationship Id="rId4" Type="http://schemas.openxmlformats.org/officeDocument/2006/relationships/hyperlink" Target="http://www.chinadaily.com.cn/a/202411/02/WS672558d7a310f1265a1cafa2.html" TargetMode="External"/><Relationship Id="rId9" Type="http://schemas.openxmlformats.org/officeDocument/2006/relationships/hyperlink" Target="http://www.chinadaily.com.cn/a/202411/01/WS6724696fa310f1265a1cae09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Links>
    <vt:vector size="60" baseType="variant">
      <vt:variant>
        <vt:i4>4718656</vt:i4>
      </vt:variant>
      <vt:variant>
        <vt:i4>27</vt:i4>
      </vt:variant>
      <vt:variant>
        <vt:i4>0</vt:i4>
      </vt:variant>
      <vt:variant>
        <vt:i4>5</vt:i4>
      </vt:variant>
      <vt:variant>
        <vt:lpwstr>http://www.chinadaily.com.cn/a/202411/02/WS672590bda310f1265a1cb053.html</vt:lpwstr>
      </vt:variant>
      <vt:variant>
        <vt:lpwstr/>
      </vt:variant>
      <vt:variant>
        <vt:i4>1966107</vt:i4>
      </vt:variant>
      <vt:variant>
        <vt:i4>24</vt:i4>
      </vt:variant>
      <vt:variant>
        <vt:i4>0</vt:i4>
      </vt:variant>
      <vt:variant>
        <vt:i4>5</vt:i4>
      </vt:variant>
      <vt:variant>
        <vt:lpwstr>http://www.chinadaily.com.cn/a/202411/02/WS67259174a310f1265a1cb069.html</vt:lpwstr>
      </vt:variant>
      <vt:variant>
        <vt:lpwstr/>
      </vt:variant>
      <vt:variant>
        <vt:i4>4784148</vt:i4>
      </vt:variant>
      <vt:variant>
        <vt:i4>21</vt:i4>
      </vt:variant>
      <vt:variant>
        <vt:i4>0</vt:i4>
      </vt:variant>
      <vt:variant>
        <vt:i4>5</vt:i4>
      </vt:variant>
      <vt:variant>
        <vt:lpwstr>http://www.chinadaily.com.cn/a/202411/02/WS672591a2a310f1265a1cb070.html</vt:lpwstr>
      </vt:variant>
      <vt:variant>
        <vt:lpwstr/>
      </vt:variant>
      <vt:variant>
        <vt:i4>4194321</vt:i4>
      </vt:variant>
      <vt:variant>
        <vt:i4>18</vt:i4>
      </vt:variant>
      <vt:variant>
        <vt:i4>0</vt:i4>
      </vt:variant>
      <vt:variant>
        <vt:i4>5</vt:i4>
      </vt:variant>
      <vt:variant>
        <vt:lpwstr>http://www.chinadaily.com.cn/a/202410/31/WS6723250aa310f1265a1caad7.html</vt:lpwstr>
      </vt:variant>
      <vt:variant>
        <vt:lpwstr/>
      </vt:variant>
      <vt:variant>
        <vt:i4>1441813</vt:i4>
      </vt:variant>
      <vt:variant>
        <vt:i4>15</vt:i4>
      </vt:variant>
      <vt:variant>
        <vt:i4>0</vt:i4>
      </vt:variant>
      <vt:variant>
        <vt:i4>5</vt:i4>
      </vt:variant>
      <vt:variant>
        <vt:lpwstr>http://www.chinadaily.com.cn/a/202411/01/WS6724696fa310f1265a1cae09.html</vt:lpwstr>
      </vt:variant>
      <vt:variant>
        <vt:lpwstr/>
      </vt:variant>
      <vt:variant>
        <vt:i4>4456468</vt:i4>
      </vt:variant>
      <vt:variant>
        <vt:i4>12</vt:i4>
      </vt:variant>
      <vt:variant>
        <vt:i4>0</vt:i4>
      </vt:variant>
      <vt:variant>
        <vt:i4>5</vt:i4>
      </vt:variant>
      <vt:variant>
        <vt:lpwstr>http://www.chinadaily.com.cn/a/202411/02/WS67255e61a310f1265a1cafb1.html</vt:lpwstr>
      </vt:variant>
      <vt:variant>
        <vt:lpwstr/>
      </vt:variant>
      <vt:variant>
        <vt:i4>4325396</vt:i4>
      </vt:variant>
      <vt:variant>
        <vt:i4>9</vt:i4>
      </vt:variant>
      <vt:variant>
        <vt:i4>0</vt:i4>
      </vt:variant>
      <vt:variant>
        <vt:i4>5</vt:i4>
      </vt:variant>
      <vt:variant>
        <vt:lpwstr>http://www.chinadaily.com.cn/a/202411/03/WS67273bbea310f1265a1cb147.html</vt:lpwstr>
      </vt:variant>
      <vt:variant>
        <vt:lpwstr/>
      </vt:variant>
      <vt:variant>
        <vt:i4>4390936</vt:i4>
      </vt:variant>
      <vt:variant>
        <vt:i4>6</vt:i4>
      </vt:variant>
      <vt:variant>
        <vt:i4>0</vt:i4>
      </vt:variant>
      <vt:variant>
        <vt:i4>5</vt:i4>
      </vt:variant>
      <vt:variant>
        <vt:lpwstr>http://www.chinadaily.com.cn/a/202411/02/WS67256449a310f1265a1cafdd.html</vt:lpwstr>
      </vt:variant>
      <vt:variant>
        <vt:lpwstr/>
      </vt:variant>
      <vt:variant>
        <vt:i4>1900608</vt:i4>
      </vt:variant>
      <vt:variant>
        <vt:i4>3</vt:i4>
      </vt:variant>
      <vt:variant>
        <vt:i4>0</vt:i4>
      </vt:variant>
      <vt:variant>
        <vt:i4>5</vt:i4>
      </vt:variant>
      <vt:variant>
        <vt:lpwstr>http://www.chinadaily.com.cn/a/202411/02/WS6725574ba310f1265a1caf9d.html</vt:lpwstr>
      </vt:variant>
      <vt:variant>
        <vt:lpwstr/>
      </vt:variant>
      <vt:variant>
        <vt:i4>1376332</vt:i4>
      </vt:variant>
      <vt:variant>
        <vt:i4>0</vt:i4>
      </vt:variant>
      <vt:variant>
        <vt:i4>0</vt:i4>
      </vt:variant>
      <vt:variant>
        <vt:i4>5</vt:i4>
      </vt:variant>
      <vt:variant>
        <vt:lpwstr>http://www.chinadaily.com.cn/a/202411/02/WS672558d7a310f1265a1cafa2.html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3</cp:revision>
  <dcterms:created xsi:type="dcterms:W3CDTF">2024-11-04T00:24:00Z</dcterms:created>
  <dcterms:modified xsi:type="dcterms:W3CDTF">2024-11-04T00:59:00Z</dcterms:modified>
</cp:coreProperties>
</file>