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AA36B" w14:textId="77777777" w:rsidR="00652ED7" w:rsidRPr="0031049E" w:rsidRDefault="00652ED7">
      <w:pPr>
        <w:rPr>
          <w:rFonts w:ascii="Adobe Garamond Pro" w:hAnsi="Adobe Garamond Pro"/>
          <w:b/>
          <w:bCs/>
          <w:sz w:val="28"/>
          <w:szCs w:val="28"/>
        </w:rPr>
      </w:pPr>
      <w:r w:rsidRPr="00CA700F">
        <w:rPr>
          <w:rFonts w:ascii="Adobe Garamond Pro" w:hAnsi="Adobe Garamond Pro"/>
          <w:sz w:val="28"/>
          <w:szCs w:val="28"/>
        </w:rPr>
        <w:t>Email subject line</w:t>
      </w:r>
      <w:r w:rsidR="000A2162">
        <w:rPr>
          <w:rFonts w:ascii="Adobe Garamond Pro" w:hAnsi="Adobe Garamond Pro"/>
          <w:sz w:val="28"/>
          <w:szCs w:val="28"/>
        </w:rPr>
        <w:t xml:space="preserve"> (may change)</w:t>
      </w:r>
      <w:r w:rsidR="008D741F">
        <w:rPr>
          <w:rFonts w:ascii="Adobe Garamond Pro" w:hAnsi="Adobe Garamond Pro"/>
          <w:sz w:val="28"/>
          <w:szCs w:val="28"/>
        </w:rPr>
        <w:t>:</w:t>
      </w:r>
      <w:r w:rsidR="0031049E">
        <w:rPr>
          <w:rFonts w:ascii="Adobe Garamond Pro" w:hAnsi="Adobe Garamond Pro"/>
          <w:sz w:val="28"/>
          <w:szCs w:val="28"/>
        </w:rPr>
        <w:t xml:space="preserve"> </w:t>
      </w:r>
      <w:r w:rsidR="0031049E" w:rsidRPr="0031049E">
        <w:rPr>
          <w:rFonts w:ascii="Adobe Garamond Pro" w:hAnsi="Adobe Garamond Pro"/>
          <w:b/>
          <w:bCs/>
          <w:sz w:val="28"/>
          <w:szCs w:val="28"/>
        </w:rPr>
        <w:t>Two new pandas wow San Diego Zoo</w:t>
      </w:r>
    </w:p>
    <w:p w14:paraId="4C2C3B34" w14:textId="77777777" w:rsidR="0031049E" w:rsidRDefault="0031049E">
      <w:pPr>
        <w:rPr>
          <w:rFonts w:ascii="Adobe Garamond Pro" w:hAnsi="Adobe Garamond Pro"/>
          <w:b/>
          <w:bCs/>
          <w:sz w:val="28"/>
          <w:szCs w:val="28"/>
        </w:rPr>
      </w:pPr>
      <w:r w:rsidRPr="0031049E">
        <w:rPr>
          <w:rFonts w:ascii="Adobe Garamond Pro" w:hAnsi="Adobe Garamond Pro"/>
          <w:b/>
          <w:bCs/>
          <w:sz w:val="28"/>
          <w:szCs w:val="28"/>
        </w:rPr>
        <w:t>New pandas make San Diego debut, boost bilateral research</w:t>
      </w:r>
    </w:p>
    <w:p w14:paraId="57E812FB" w14:textId="77777777" w:rsidR="0031049E" w:rsidRPr="0031049E" w:rsidRDefault="0031049E">
      <w:pPr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T</w:t>
      </w:r>
      <w:r w:rsidRPr="0031049E">
        <w:rPr>
          <w:rFonts w:ascii="Adobe Garamond Pro" w:hAnsi="Adobe Garamond Pro"/>
          <w:sz w:val="28"/>
          <w:szCs w:val="28"/>
        </w:rPr>
        <w:t>he San Diego Zoo</w:t>
      </w:r>
      <w:r>
        <w:rPr>
          <w:rFonts w:ascii="Adobe Garamond Pro" w:hAnsi="Adobe Garamond Pro"/>
          <w:sz w:val="28"/>
          <w:szCs w:val="28"/>
        </w:rPr>
        <w:t>’</w:t>
      </w:r>
      <w:r w:rsidRPr="0031049E">
        <w:rPr>
          <w:rFonts w:ascii="Adobe Garamond Pro" w:hAnsi="Adobe Garamond Pro"/>
          <w:sz w:val="28"/>
          <w:szCs w:val="28"/>
        </w:rPr>
        <w:t xml:space="preserve">s Panda Ridge officially opened on Thursday, </w:t>
      </w:r>
      <w:hyperlink r:id="rId4" w:history="1">
        <w:r w:rsidRPr="0031049E">
          <w:rPr>
            <w:rStyle w:val="Hyperlink"/>
            <w:rFonts w:ascii="Adobe Garamond Pro" w:hAnsi="Adobe Garamond Pro"/>
            <w:sz w:val="28"/>
            <w:szCs w:val="28"/>
          </w:rPr>
          <w:t>a tribute to the achievements of China and the United States in giant panda and wildlife conservation</w:t>
        </w:r>
      </w:hyperlink>
      <w:r w:rsidRPr="0031049E">
        <w:rPr>
          <w:rFonts w:ascii="Adobe Garamond Pro" w:hAnsi="Adobe Garamond Pro"/>
          <w:sz w:val="28"/>
          <w:szCs w:val="28"/>
        </w:rPr>
        <w:t>.</w:t>
      </w:r>
    </w:p>
    <w:p w14:paraId="7D2CFFE5" w14:textId="77777777" w:rsidR="0031049E" w:rsidRPr="008D741F" w:rsidRDefault="0031049E" w:rsidP="0031049E">
      <w:pPr>
        <w:rPr>
          <w:rFonts w:ascii="Adobe Garamond Pro" w:hAnsi="Adobe Garamond Pro"/>
          <w:b/>
          <w:bCs/>
          <w:sz w:val="28"/>
          <w:szCs w:val="28"/>
        </w:rPr>
      </w:pPr>
      <w:r w:rsidRPr="008D741F">
        <w:rPr>
          <w:rFonts w:ascii="Adobe Garamond Pro" w:hAnsi="Adobe Garamond Pro"/>
          <w:b/>
          <w:bCs/>
          <w:sz w:val="28"/>
          <w:szCs w:val="28"/>
        </w:rPr>
        <w:t>Opinion: Unmasking bias behind US</w:t>
      </w:r>
      <w:r>
        <w:rPr>
          <w:rFonts w:ascii="Adobe Garamond Pro" w:hAnsi="Adobe Garamond Pro"/>
          <w:b/>
          <w:bCs/>
          <w:sz w:val="28"/>
          <w:szCs w:val="28"/>
        </w:rPr>
        <w:t xml:space="preserve"> agency’s</w:t>
      </w:r>
      <w:r w:rsidRPr="008D741F">
        <w:rPr>
          <w:rFonts w:ascii="Adobe Garamond Pro" w:hAnsi="Adobe Garamond Pro"/>
          <w:b/>
          <w:bCs/>
          <w:sz w:val="28"/>
          <w:szCs w:val="28"/>
        </w:rPr>
        <w:t xml:space="preserve"> anti-doping curtain</w:t>
      </w:r>
    </w:p>
    <w:p w14:paraId="4261F6CB" w14:textId="77777777" w:rsidR="0031049E" w:rsidRDefault="0031049E" w:rsidP="0031049E">
      <w:pPr>
        <w:rPr>
          <w:rFonts w:ascii="Adobe Garamond Pro" w:hAnsi="Adobe Garamond Pro"/>
          <w:sz w:val="28"/>
          <w:szCs w:val="28"/>
        </w:rPr>
      </w:pPr>
      <w:r w:rsidRPr="008D741F">
        <w:rPr>
          <w:rFonts w:ascii="Adobe Garamond Pro" w:hAnsi="Adobe Garamond Pro"/>
          <w:sz w:val="28"/>
          <w:szCs w:val="28"/>
        </w:rPr>
        <w:t xml:space="preserve">The controversy involving Chinese and US athletes at the Paris Olympics has </w:t>
      </w:r>
      <w:hyperlink r:id="rId5" w:history="1">
        <w:r w:rsidRPr="008D741F">
          <w:rPr>
            <w:rStyle w:val="Hyperlink"/>
            <w:rFonts w:ascii="Adobe Garamond Pro" w:hAnsi="Adobe Garamond Pro"/>
            <w:sz w:val="28"/>
            <w:szCs w:val="28"/>
          </w:rPr>
          <w:t>exposed how the US Anti-Doping Agency is biased in its handling of doping allegations</w:t>
        </w:r>
      </w:hyperlink>
      <w:r>
        <w:rPr>
          <w:rFonts w:ascii="Adobe Garamond Pro" w:hAnsi="Adobe Garamond Pro"/>
          <w:sz w:val="28"/>
          <w:szCs w:val="28"/>
        </w:rPr>
        <w:t>.</w:t>
      </w:r>
    </w:p>
    <w:p w14:paraId="4345944D" w14:textId="77777777" w:rsidR="00652ED7" w:rsidRPr="00CA700F" w:rsidRDefault="00CA700F" w:rsidP="0031049E">
      <w:pPr>
        <w:rPr>
          <w:rFonts w:ascii="Adobe Garamond Pro" w:hAnsi="Adobe Garamond Pro"/>
          <w:b/>
          <w:bCs/>
          <w:sz w:val="28"/>
          <w:szCs w:val="28"/>
        </w:rPr>
      </w:pPr>
      <w:r w:rsidRPr="00CA700F">
        <w:rPr>
          <w:rFonts w:ascii="Adobe Garamond Pro" w:hAnsi="Adobe Garamond Pro"/>
          <w:b/>
          <w:bCs/>
          <w:sz w:val="28"/>
          <w:szCs w:val="28"/>
        </w:rPr>
        <w:t>Intelligent</w:t>
      </w:r>
      <w:r w:rsidR="006D560A">
        <w:rPr>
          <w:rFonts w:ascii="Adobe Garamond Pro" w:hAnsi="Adobe Garamond Pro"/>
          <w:b/>
          <w:bCs/>
          <w:sz w:val="28"/>
          <w:szCs w:val="28"/>
        </w:rPr>
        <w:t>-v</w:t>
      </w:r>
      <w:r w:rsidRPr="00CA700F">
        <w:rPr>
          <w:rFonts w:ascii="Adobe Garamond Pro" w:hAnsi="Adobe Garamond Pro"/>
          <w:b/>
          <w:bCs/>
          <w:sz w:val="28"/>
          <w:szCs w:val="28"/>
        </w:rPr>
        <w:t>ehicle expo kicks off in Shanghai</w:t>
      </w:r>
    </w:p>
    <w:p w14:paraId="5F571D8B" w14:textId="77777777" w:rsidR="00CA700F" w:rsidRDefault="00CA700F">
      <w:pPr>
        <w:rPr>
          <w:rFonts w:ascii="Adobe Garamond Pro" w:hAnsi="Adobe Garamond Pro"/>
          <w:sz w:val="28"/>
          <w:szCs w:val="28"/>
        </w:rPr>
      </w:pPr>
      <w:hyperlink r:id="rId6" w:history="1">
        <w:r w:rsidRPr="00CA700F">
          <w:rPr>
            <w:rStyle w:val="Hyperlink"/>
            <w:rFonts w:ascii="Adobe Garamond Pro" w:hAnsi="Adobe Garamond Pro"/>
            <w:sz w:val="28"/>
            <w:szCs w:val="28"/>
          </w:rPr>
          <w:t xml:space="preserve">The China Intelligent Connected Vehicle Show and Automatic Driving Expo </w:t>
        </w:r>
      </w:hyperlink>
      <w:r w:rsidRPr="00CA700F">
        <w:rPr>
          <w:rFonts w:ascii="Adobe Garamond Pro" w:hAnsi="Adobe Garamond Pro"/>
          <w:sz w:val="28"/>
          <w:szCs w:val="28"/>
        </w:rPr>
        <w:t>opened in Shanghai on Thursday, focusing on the smart electric vehicle industry.</w:t>
      </w:r>
    </w:p>
    <w:p w14:paraId="2C1559F4" w14:textId="77777777" w:rsidR="0031049E" w:rsidRPr="00F26F47" w:rsidRDefault="0031049E" w:rsidP="0031049E">
      <w:pPr>
        <w:rPr>
          <w:rFonts w:ascii="Adobe Garamond Pro" w:hAnsi="Adobe Garamond Pro"/>
          <w:b/>
          <w:bCs/>
          <w:sz w:val="28"/>
          <w:szCs w:val="28"/>
        </w:rPr>
      </w:pPr>
      <w:r>
        <w:rPr>
          <w:rFonts w:ascii="Adobe Garamond Pro" w:hAnsi="Adobe Garamond Pro"/>
          <w:b/>
          <w:bCs/>
          <w:sz w:val="28"/>
          <w:szCs w:val="28"/>
        </w:rPr>
        <w:t>A s</w:t>
      </w:r>
      <w:r w:rsidRPr="00F26F47">
        <w:rPr>
          <w:rFonts w:ascii="Adobe Garamond Pro" w:hAnsi="Adobe Garamond Pro"/>
          <w:b/>
          <w:bCs/>
          <w:sz w:val="28"/>
          <w:szCs w:val="28"/>
        </w:rPr>
        <w:t>lice of floating cities on land</w:t>
      </w:r>
    </w:p>
    <w:p w14:paraId="4A28B42A" w14:textId="77777777" w:rsidR="0031049E" w:rsidRDefault="0031049E" w:rsidP="0031049E">
      <w:pPr>
        <w:rPr>
          <w:rFonts w:ascii="Adobe Garamond Pro" w:hAnsi="Adobe Garamond Pro"/>
          <w:sz w:val="28"/>
          <w:szCs w:val="28"/>
        </w:rPr>
      </w:pPr>
      <w:r w:rsidRPr="00F26F47">
        <w:rPr>
          <w:rFonts w:ascii="Adobe Garamond Pro" w:hAnsi="Adobe Garamond Pro"/>
          <w:sz w:val="28"/>
          <w:szCs w:val="28"/>
        </w:rPr>
        <w:t xml:space="preserve">The inaugural Shanghai International Cruise Festival kicked off on Aug 2, </w:t>
      </w:r>
      <w:hyperlink r:id="rId7" w:history="1">
        <w:r w:rsidRPr="00F26F47">
          <w:rPr>
            <w:rStyle w:val="Hyperlink"/>
            <w:rFonts w:ascii="Adobe Garamond Pro" w:hAnsi="Adobe Garamond Pro"/>
            <w:sz w:val="28"/>
            <w:szCs w:val="28"/>
          </w:rPr>
          <w:t>marking a new phase in the city</w:t>
        </w:r>
        <w:r>
          <w:rPr>
            <w:rStyle w:val="Hyperlink"/>
            <w:rFonts w:ascii="Adobe Garamond Pro" w:hAnsi="Adobe Garamond Pro"/>
            <w:sz w:val="28"/>
            <w:szCs w:val="28"/>
          </w:rPr>
          <w:t>’</w:t>
        </w:r>
        <w:r w:rsidRPr="00F26F47">
          <w:rPr>
            <w:rStyle w:val="Hyperlink"/>
            <w:rFonts w:ascii="Adobe Garamond Pro" w:hAnsi="Adobe Garamond Pro"/>
            <w:sz w:val="28"/>
            <w:szCs w:val="28"/>
          </w:rPr>
          <w:t>s rapidly growing cruise economy</w:t>
        </w:r>
      </w:hyperlink>
      <w:r w:rsidRPr="00F26F47">
        <w:rPr>
          <w:rFonts w:ascii="Adobe Garamond Pro" w:hAnsi="Adobe Garamond Pro"/>
          <w:sz w:val="28"/>
          <w:szCs w:val="28"/>
        </w:rPr>
        <w:t>.</w:t>
      </w:r>
    </w:p>
    <w:p w14:paraId="169496E3" w14:textId="77777777" w:rsidR="006D560A" w:rsidRPr="006D560A" w:rsidRDefault="006D560A" w:rsidP="008D741F">
      <w:pPr>
        <w:rPr>
          <w:rFonts w:ascii="Adobe Garamond Pro" w:hAnsi="Adobe Garamond Pro"/>
          <w:b/>
          <w:bCs/>
          <w:sz w:val="28"/>
          <w:szCs w:val="28"/>
        </w:rPr>
      </w:pPr>
      <w:r w:rsidRPr="006D560A">
        <w:rPr>
          <w:rFonts w:ascii="Adobe Garamond Pro" w:hAnsi="Adobe Garamond Pro"/>
          <w:b/>
          <w:bCs/>
          <w:sz w:val="28"/>
          <w:szCs w:val="28"/>
        </w:rPr>
        <w:t>Capital sport festival gets pulses racing</w:t>
      </w:r>
    </w:p>
    <w:p w14:paraId="5D6D3DF5" w14:textId="77777777" w:rsidR="006D560A" w:rsidRPr="006D560A" w:rsidRDefault="006D560A" w:rsidP="008D741F">
      <w:pPr>
        <w:rPr>
          <w:rFonts w:ascii="Adobe Garamond Pro" w:hAnsi="Adobe Garamond Pro"/>
          <w:sz w:val="28"/>
          <w:szCs w:val="28"/>
        </w:rPr>
      </w:pPr>
      <w:hyperlink r:id="rId8" w:history="1">
        <w:r w:rsidRPr="006D560A">
          <w:rPr>
            <w:rStyle w:val="Hyperlink"/>
            <w:rFonts w:ascii="Adobe Garamond Pro" w:hAnsi="Adobe Garamond Pro"/>
            <w:sz w:val="28"/>
            <w:szCs w:val="28"/>
          </w:rPr>
          <w:t xml:space="preserve">The 15th Beijing Olympic City Sports Culture Festival opened with a vibrant event </w:t>
        </w:r>
      </w:hyperlink>
      <w:r w:rsidRPr="006D560A">
        <w:rPr>
          <w:rFonts w:ascii="Adobe Garamond Pro" w:hAnsi="Adobe Garamond Pro"/>
          <w:sz w:val="28"/>
          <w:szCs w:val="28"/>
        </w:rPr>
        <w:t>on Thursday at the National Stadium, also known as the Bird’s Nest.</w:t>
      </w:r>
    </w:p>
    <w:p w14:paraId="42EEC263" w14:textId="77777777" w:rsidR="00F41E76" w:rsidRPr="00F41E76" w:rsidRDefault="00F41E76" w:rsidP="008D741F">
      <w:pPr>
        <w:rPr>
          <w:rFonts w:ascii="Adobe Garamond Pro" w:hAnsi="Adobe Garamond Pro"/>
          <w:b/>
          <w:bCs/>
          <w:sz w:val="28"/>
          <w:szCs w:val="28"/>
        </w:rPr>
      </w:pPr>
      <w:r w:rsidRPr="00F41E76">
        <w:rPr>
          <w:rFonts w:ascii="Adobe Garamond Pro" w:hAnsi="Adobe Garamond Pro"/>
          <w:b/>
          <w:bCs/>
          <w:sz w:val="28"/>
          <w:szCs w:val="28"/>
        </w:rPr>
        <w:t>Also featured</w:t>
      </w:r>
    </w:p>
    <w:p w14:paraId="5CA41665" w14:textId="77777777" w:rsidR="00F41E76" w:rsidRPr="00CA700F" w:rsidRDefault="00F41E76" w:rsidP="00F41E76">
      <w:pPr>
        <w:rPr>
          <w:rFonts w:ascii="Adobe Garamond Pro" w:hAnsi="Adobe Garamond Pro"/>
          <w:sz w:val="28"/>
          <w:szCs w:val="28"/>
        </w:rPr>
      </w:pPr>
      <w:r w:rsidRPr="00CA700F">
        <w:rPr>
          <w:rFonts w:ascii="Adobe Garamond Pro" w:hAnsi="Adobe Garamond Pro"/>
          <w:b/>
          <w:bCs/>
          <w:sz w:val="28"/>
          <w:szCs w:val="28"/>
        </w:rPr>
        <w:t>Even Hollywood superheroes play ping-pong</w:t>
      </w:r>
    </w:p>
    <w:p w14:paraId="1DFC1701" w14:textId="77777777" w:rsidR="00F41E76" w:rsidRDefault="00F41E76" w:rsidP="00F41E76">
      <w:pPr>
        <w:rPr>
          <w:rFonts w:ascii="Adobe Garamond Pro" w:hAnsi="Adobe Garamond Pro"/>
          <w:sz w:val="28"/>
          <w:szCs w:val="28"/>
        </w:rPr>
      </w:pPr>
      <w:r w:rsidRPr="00CA700F">
        <w:rPr>
          <w:rFonts w:ascii="Adobe Garamond Pro" w:hAnsi="Adobe Garamond Pro"/>
          <w:i/>
          <w:iCs/>
          <w:sz w:val="28"/>
          <w:szCs w:val="28"/>
        </w:rPr>
        <w:t>Deadpool &amp; Wolverine</w:t>
      </w:r>
      <w:r w:rsidRPr="00CA700F">
        <w:rPr>
          <w:rFonts w:ascii="Adobe Garamond Pro" w:hAnsi="Adobe Garamond Pro"/>
          <w:sz w:val="28"/>
          <w:szCs w:val="28"/>
        </w:rPr>
        <w:t xml:space="preserve"> — debut</w:t>
      </w:r>
      <w:r w:rsidR="006D560A">
        <w:rPr>
          <w:rFonts w:ascii="Adobe Garamond Pro" w:hAnsi="Adobe Garamond Pro"/>
          <w:sz w:val="28"/>
          <w:szCs w:val="28"/>
        </w:rPr>
        <w:t>ing</w:t>
      </w:r>
      <w:r w:rsidRPr="00CA700F">
        <w:rPr>
          <w:rFonts w:ascii="Adobe Garamond Pro" w:hAnsi="Adobe Garamond Pro"/>
          <w:sz w:val="28"/>
          <w:szCs w:val="28"/>
        </w:rPr>
        <w:t xml:space="preserve"> as a dynamic duo in the Marvel Cinematic Universe — are</w:t>
      </w:r>
      <w:r w:rsidR="006D560A">
        <w:rPr>
          <w:rFonts w:ascii="Adobe Garamond Pro" w:hAnsi="Adobe Garamond Pro"/>
          <w:sz w:val="28"/>
          <w:szCs w:val="28"/>
        </w:rPr>
        <w:t xml:space="preserve"> </w:t>
      </w:r>
      <w:hyperlink r:id="rId9" w:history="1">
        <w:r w:rsidR="006D560A">
          <w:rPr>
            <w:rStyle w:val="Hyperlink"/>
            <w:rFonts w:ascii="Adobe Garamond Pro" w:hAnsi="Adobe Garamond Pro"/>
            <w:sz w:val="28"/>
            <w:szCs w:val="28"/>
          </w:rPr>
          <w:t>st</w:t>
        </w:r>
        <w:r w:rsidRPr="00CA700F">
          <w:rPr>
            <w:rStyle w:val="Hyperlink"/>
            <w:rFonts w:ascii="Adobe Garamond Pro" w:hAnsi="Adobe Garamond Pro"/>
            <w:sz w:val="28"/>
            <w:szCs w:val="28"/>
          </w:rPr>
          <w:t>ealing the limelight on thousands of silver screens in China</w:t>
        </w:r>
      </w:hyperlink>
      <w:r w:rsidRPr="00CA700F">
        <w:rPr>
          <w:rFonts w:ascii="Adobe Garamond Pro" w:hAnsi="Adobe Garamond Pro"/>
          <w:sz w:val="28"/>
          <w:szCs w:val="28"/>
        </w:rPr>
        <w:t>.</w:t>
      </w:r>
    </w:p>
    <w:p w14:paraId="6B0B53EF" w14:textId="77777777" w:rsidR="0031049E" w:rsidRPr="003F45B8" w:rsidRDefault="0031049E" w:rsidP="0031049E">
      <w:pPr>
        <w:rPr>
          <w:rFonts w:ascii="Adobe Garamond Pro" w:hAnsi="Adobe Garamond Pro"/>
          <w:b/>
          <w:bCs/>
          <w:sz w:val="28"/>
          <w:szCs w:val="28"/>
        </w:rPr>
      </w:pPr>
      <w:r w:rsidRPr="003F45B8">
        <w:rPr>
          <w:rFonts w:ascii="Adobe Garamond Pro" w:hAnsi="Adobe Garamond Pro"/>
          <w:b/>
          <w:bCs/>
          <w:sz w:val="28"/>
          <w:szCs w:val="28"/>
        </w:rPr>
        <w:t>Poetic brushwork relates a narrative</w:t>
      </w:r>
    </w:p>
    <w:p w14:paraId="2C9FD81C" w14:textId="77777777" w:rsidR="0031049E" w:rsidRPr="003F45B8" w:rsidRDefault="0031049E" w:rsidP="0031049E">
      <w:pPr>
        <w:rPr>
          <w:rFonts w:ascii="Adobe Garamond Pro" w:hAnsi="Adobe Garamond Pro"/>
          <w:sz w:val="28"/>
          <w:szCs w:val="28"/>
        </w:rPr>
      </w:pPr>
      <w:hyperlink r:id="rId10" w:history="1">
        <w:r w:rsidRPr="003F45B8">
          <w:rPr>
            <w:rStyle w:val="Hyperlink"/>
            <w:rFonts w:ascii="Adobe Garamond Pro" w:hAnsi="Adobe Garamond Pro"/>
            <w:sz w:val="28"/>
            <w:szCs w:val="28"/>
          </w:rPr>
          <w:t>Shen Zhou, a cultural icon and painting-calligraphy master</w:t>
        </w:r>
      </w:hyperlink>
      <w:r>
        <w:rPr>
          <w:rFonts w:ascii="Adobe Garamond Pro" w:hAnsi="Adobe Garamond Pro"/>
          <w:sz w:val="28"/>
          <w:szCs w:val="28"/>
        </w:rPr>
        <w:t>,</w:t>
      </w:r>
      <w:r w:rsidRPr="003F45B8">
        <w:rPr>
          <w:rFonts w:ascii="Adobe Garamond Pro" w:hAnsi="Adobe Garamond Pro"/>
          <w:sz w:val="28"/>
          <w:szCs w:val="28"/>
        </w:rPr>
        <w:t xml:space="preserve"> </w:t>
      </w:r>
      <w:r>
        <w:rPr>
          <w:rFonts w:ascii="Adobe Garamond Pro" w:hAnsi="Adobe Garamond Pro"/>
          <w:sz w:val="28"/>
          <w:szCs w:val="28"/>
        </w:rPr>
        <w:t xml:space="preserve">was </w:t>
      </w:r>
      <w:r w:rsidRPr="003F45B8">
        <w:rPr>
          <w:rFonts w:ascii="Adobe Garamond Pro" w:hAnsi="Adobe Garamond Pro"/>
          <w:sz w:val="28"/>
          <w:szCs w:val="28"/>
        </w:rPr>
        <w:t xml:space="preserve">mourning the death of his son </w:t>
      </w:r>
      <w:r>
        <w:rPr>
          <w:rFonts w:ascii="Adobe Garamond Pro" w:hAnsi="Adobe Garamond Pro"/>
          <w:sz w:val="28"/>
          <w:szCs w:val="28"/>
        </w:rPr>
        <w:t xml:space="preserve">when he </w:t>
      </w:r>
      <w:r w:rsidRPr="003F45B8">
        <w:rPr>
          <w:rFonts w:ascii="Adobe Garamond Pro" w:hAnsi="Adobe Garamond Pro"/>
          <w:sz w:val="28"/>
          <w:szCs w:val="28"/>
        </w:rPr>
        <w:t xml:space="preserve">composed 30 poems collectively titled </w:t>
      </w:r>
      <w:r w:rsidRPr="003F45B8">
        <w:rPr>
          <w:rFonts w:ascii="Adobe Garamond Pro" w:hAnsi="Adobe Garamond Pro"/>
          <w:i/>
          <w:iCs/>
          <w:sz w:val="28"/>
          <w:szCs w:val="28"/>
        </w:rPr>
        <w:t>Poetry of the Fallen Flower</w:t>
      </w:r>
      <w:r w:rsidRPr="003F45B8">
        <w:rPr>
          <w:rFonts w:ascii="Adobe Garamond Pro" w:hAnsi="Adobe Garamond Pro"/>
          <w:sz w:val="28"/>
          <w:szCs w:val="28"/>
        </w:rPr>
        <w:t>.</w:t>
      </w:r>
    </w:p>
    <w:p w14:paraId="0B326D63" w14:textId="77777777" w:rsidR="00F41E76" w:rsidRPr="008D741F" w:rsidRDefault="00F41E76" w:rsidP="00F41E76">
      <w:pPr>
        <w:rPr>
          <w:rFonts w:ascii="Adobe Garamond Pro" w:hAnsi="Adobe Garamond Pro"/>
          <w:b/>
          <w:bCs/>
          <w:sz w:val="28"/>
          <w:szCs w:val="28"/>
        </w:rPr>
      </w:pPr>
      <w:r w:rsidRPr="008D741F">
        <w:rPr>
          <w:rFonts w:ascii="Adobe Garamond Pro" w:hAnsi="Adobe Garamond Pro"/>
          <w:b/>
          <w:bCs/>
          <w:sz w:val="28"/>
          <w:szCs w:val="28"/>
        </w:rPr>
        <w:t xml:space="preserve">New </w:t>
      </w:r>
      <w:r>
        <w:rPr>
          <w:rFonts w:ascii="Adobe Garamond Pro" w:hAnsi="Adobe Garamond Pro"/>
          <w:b/>
          <w:bCs/>
          <w:sz w:val="28"/>
          <w:szCs w:val="28"/>
        </w:rPr>
        <w:t>s</w:t>
      </w:r>
      <w:r w:rsidRPr="008D741F">
        <w:rPr>
          <w:rFonts w:ascii="Adobe Garamond Pro" w:hAnsi="Adobe Garamond Pro"/>
          <w:b/>
          <w:bCs/>
          <w:sz w:val="28"/>
          <w:szCs w:val="28"/>
        </w:rPr>
        <w:t>tyle: Wearing colors of Chinese painting</w:t>
      </w:r>
    </w:p>
    <w:p w14:paraId="289B1FD2" w14:textId="77777777" w:rsidR="00F41E76" w:rsidRDefault="00F41E76" w:rsidP="00F41E76">
      <w:pPr>
        <w:rPr>
          <w:rFonts w:ascii="Adobe Garamond Pro" w:hAnsi="Adobe Garamond Pro"/>
          <w:sz w:val="28"/>
          <w:szCs w:val="28"/>
        </w:rPr>
      </w:pPr>
      <w:r w:rsidRPr="008D741F">
        <w:rPr>
          <w:rFonts w:ascii="Adobe Garamond Pro" w:hAnsi="Adobe Garamond Pro"/>
          <w:sz w:val="28"/>
          <w:szCs w:val="28"/>
        </w:rPr>
        <w:t>The 2024 Spring Festival Gala</w:t>
      </w:r>
      <w:r>
        <w:rPr>
          <w:rFonts w:ascii="Adobe Garamond Pro" w:hAnsi="Adobe Garamond Pro"/>
          <w:sz w:val="28"/>
          <w:szCs w:val="28"/>
        </w:rPr>
        <w:t>’</w:t>
      </w:r>
      <w:r w:rsidRPr="008D741F">
        <w:rPr>
          <w:rFonts w:ascii="Adobe Garamond Pro" w:hAnsi="Adobe Garamond Pro"/>
          <w:sz w:val="28"/>
          <w:szCs w:val="28"/>
        </w:rPr>
        <w:t xml:space="preserve">s segment </w:t>
      </w:r>
      <w:r w:rsidRPr="008D741F">
        <w:rPr>
          <w:rFonts w:ascii="Adobe Garamond Pro" w:hAnsi="Adobe Garamond Pro"/>
          <w:i/>
          <w:iCs/>
          <w:sz w:val="28"/>
          <w:szCs w:val="28"/>
        </w:rPr>
        <w:t>Nian Jin</w:t>
      </w:r>
      <w:r w:rsidRPr="008D741F">
        <w:rPr>
          <w:rFonts w:ascii="Adobe Garamond Pro" w:hAnsi="Adobe Garamond Pro"/>
          <w:sz w:val="28"/>
          <w:szCs w:val="28"/>
        </w:rPr>
        <w:t xml:space="preserve"> </w:t>
      </w:r>
      <w:hyperlink r:id="rId11" w:history="1">
        <w:r w:rsidRPr="008D741F">
          <w:rPr>
            <w:rStyle w:val="Hyperlink"/>
            <w:rFonts w:ascii="Adobe Garamond Pro" w:hAnsi="Adobe Garamond Pro"/>
            <w:sz w:val="28"/>
            <w:szCs w:val="28"/>
          </w:rPr>
          <w:t>showcased 20 traditional patterns spanning the Han, Tang, Song, and Ming dynasties</w:t>
        </w:r>
        <w:r w:rsidRPr="008D741F">
          <w:rPr>
            <w:rStyle w:val="Hyperlink"/>
            <w:rFonts w:ascii="Adobe Garamond Pro" w:hAnsi="Adobe Garamond Pro"/>
            <w:i/>
            <w:iCs/>
            <w:sz w:val="28"/>
            <w:szCs w:val="28"/>
          </w:rPr>
          <w:t xml:space="preserve"> </w:t>
        </w:r>
      </w:hyperlink>
      <w:r w:rsidRPr="008D741F">
        <w:rPr>
          <w:rFonts w:ascii="Adobe Garamond Pro" w:hAnsi="Adobe Garamond Pro"/>
          <w:sz w:val="28"/>
          <w:szCs w:val="28"/>
        </w:rPr>
        <w:t>through costumes.</w:t>
      </w:r>
    </w:p>
    <w:p w14:paraId="62207F3F" w14:textId="77777777" w:rsidR="003F45B8" w:rsidRPr="003F45B8" w:rsidRDefault="003F45B8" w:rsidP="00F41E76">
      <w:pPr>
        <w:rPr>
          <w:rFonts w:ascii="Adobe Garamond Pro" w:hAnsi="Adobe Garamond Pro"/>
          <w:b/>
          <w:bCs/>
          <w:sz w:val="28"/>
          <w:szCs w:val="28"/>
        </w:rPr>
      </w:pPr>
      <w:r w:rsidRPr="003F45B8">
        <w:rPr>
          <w:rFonts w:ascii="Adobe Garamond Pro" w:hAnsi="Adobe Garamond Pro"/>
          <w:b/>
          <w:bCs/>
          <w:sz w:val="28"/>
          <w:szCs w:val="28"/>
        </w:rPr>
        <w:t>Tribute to treasured porcelain</w:t>
      </w:r>
    </w:p>
    <w:p w14:paraId="13BE8A6D" w14:textId="77777777" w:rsidR="00F41E76" w:rsidRDefault="003F45B8" w:rsidP="008D741F">
      <w:pPr>
        <w:rPr>
          <w:rFonts w:ascii="Adobe Garamond Pro" w:hAnsi="Adobe Garamond Pro"/>
          <w:sz w:val="28"/>
          <w:szCs w:val="28"/>
        </w:rPr>
      </w:pPr>
      <w:hyperlink r:id="rId12" w:history="1">
        <w:r w:rsidRPr="003F45B8">
          <w:rPr>
            <w:rStyle w:val="Hyperlink"/>
            <w:rFonts w:ascii="Adobe Garamond Pro" w:hAnsi="Adobe Garamond Pro"/>
            <w:sz w:val="28"/>
            <w:szCs w:val="28"/>
          </w:rPr>
          <w:t>A musical inspired by the ancient craft of the “blue and white”</w:t>
        </w:r>
      </w:hyperlink>
      <w:r w:rsidRPr="003F45B8">
        <w:rPr>
          <w:rFonts w:ascii="Adobe Garamond Pro" w:hAnsi="Adobe Garamond Pro"/>
          <w:sz w:val="28"/>
          <w:szCs w:val="28"/>
        </w:rPr>
        <w:t xml:space="preserve"> will enchant audiences in the capital city</w:t>
      </w:r>
      <w:r>
        <w:rPr>
          <w:rFonts w:ascii="Adobe Garamond Pro" w:hAnsi="Adobe Garamond Pro"/>
          <w:sz w:val="28"/>
          <w:szCs w:val="28"/>
        </w:rPr>
        <w:t>.</w:t>
      </w:r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20B0604020202020204"/>
    <w:charset w:val="00"/>
    <w:family w:val="roman"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D7"/>
    <w:rsid w:val="000A2162"/>
    <w:rsid w:val="001B2884"/>
    <w:rsid w:val="0031049E"/>
    <w:rsid w:val="003D494C"/>
    <w:rsid w:val="003F45B8"/>
    <w:rsid w:val="00652ED7"/>
    <w:rsid w:val="006D560A"/>
    <w:rsid w:val="008D741F"/>
    <w:rsid w:val="00CA700F"/>
    <w:rsid w:val="00F26F47"/>
    <w:rsid w:val="00F4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ADE5"/>
  <w15:chartTrackingRefBased/>
  <w15:docId w15:val="{C485F5ED-4891-A849-A066-FA4B69B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A700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A700F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F45B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daily.com.cn/a/202408/09/WS66b5cd81a3104e74fddb946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hinadaily.com.cn/a/202408/09/WS66b55c36a3104e74fddb92a4.html" TargetMode="External"/><Relationship Id="rId12" Type="http://schemas.openxmlformats.org/officeDocument/2006/relationships/hyperlink" Target="http://www.chinadaily.com.cn/a/202408/10/WS66b6ca63a3104e74fddb956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adaily.com.cn/a/202408/09/WS66b5a4a8a3104e74fddb940f.html" TargetMode="External"/><Relationship Id="rId11" Type="http://schemas.openxmlformats.org/officeDocument/2006/relationships/hyperlink" Target="http://www.chinadaily.com.cn/a/202408/08/WS66b40ea2a3104e74fddb8f49_1.html" TargetMode="External"/><Relationship Id="rId5" Type="http://schemas.openxmlformats.org/officeDocument/2006/relationships/hyperlink" Target="http://www.chinadaily.com.cn/a/202408/09/WS66b60811a3104e74fddb94c8.html" TargetMode="External"/><Relationship Id="rId10" Type="http://schemas.openxmlformats.org/officeDocument/2006/relationships/hyperlink" Target="http://www.chinadaily.com.cn/a/202408/10/WS66b70cd5a3104e74fddb95dc.html" TargetMode="External"/><Relationship Id="rId4" Type="http://schemas.openxmlformats.org/officeDocument/2006/relationships/hyperlink" Target="https://www.chinadaily.com.cn/a/202408/10/WS66b6ac8ca3104e74fddb953b.html" TargetMode="External"/><Relationship Id="rId9" Type="http://schemas.openxmlformats.org/officeDocument/2006/relationships/hyperlink" Target="http://www.chinadaily.com.cn/a/202408/09/WS66b55e5da3104e74fddb92b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Links>
    <vt:vector size="54" baseType="variant">
      <vt:variant>
        <vt:i4>1835037</vt:i4>
      </vt:variant>
      <vt:variant>
        <vt:i4>24</vt:i4>
      </vt:variant>
      <vt:variant>
        <vt:i4>0</vt:i4>
      </vt:variant>
      <vt:variant>
        <vt:i4>5</vt:i4>
      </vt:variant>
      <vt:variant>
        <vt:lpwstr>http://www.chinadaily.com.cn/a/202408/10/WS66b6ca63a3104e74fddb9565.html</vt:lpwstr>
      </vt:variant>
      <vt:variant>
        <vt:lpwstr/>
      </vt:variant>
      <vt:variant>
        <vt:i4>4980853</vt:i4>
      </vt:variant>
      <vt:variant>
        <vt:i4>21</vt:i4>
      </vt:variant>
      <vt:variant>
        <vt:i4>0</vt:i4>
      </vt:variant>
      <vt:variant>
        <vt:i4>5</vt:i4>
      </vt:variant>
      <vt:variant>
        <vt:lpwstr>http://www.chinadaily.com.cn/a/202408/08/WS66b40ea2a3104e74fddb8f49_1.html</vt:lpwstr>
      </vt:variant>
      <vt:variant>
        <vt:lpwstr/>
      </vt:variant>
      <vt:variant>
        <vt:i4>5177422</vt:i4>
      </vt:variant>
      <vt:variant>
        <vt:i4>18</vt:i4>
      </vt:variant>
      <vt:variant>
        <vt:i4>0</vt:i4>
      </vt:variant>
      <vt:variant>
        <vt:i4>5</vt:i4>
      </vt:variant>
      <vt:variant>
        <vt:lpwstr>http://www.chinadaily.com.cn/a/202408/10/WS66b70cd5a3104e74fddb95dc.html</vt:lpwstr>
      </vt:variant>
      <vt:variant>
        <vt:lpwstr/>
      </vt:variant>
      <vt:variant>
        <vt:i4>1310798</vt:i4>
      </vt:variant>
      <vt:variant>
        <vt:i4>15</vt:i4>
      </vt:variant>
      <vt:variant>
        <vt:i4>0</vt:i4>
      </vt:variant>
      <vt:variant>
        <vt:i4>5</vt:i4>
      </vt:variant>
      <vt:variant>
        <vt:lpwstr>http://www.chinadaily.com.cn/a/202408/09/WS66b55e5da3104e74fddb92b0.html</vt:lpwstr>
      </vt:variant>
      <vt:variant>
        <vt:lpwstr/>
      </vt:variant>
      <vt:variant>
        <vt:i4>1769501</vt:i4>
      </vt:variant>
      <vt:variant>
        <vt:i4>12</vt:i4>
      </vt:variant>
      <vt:variant>
        <vt:i4>0</vt:i4>
      </vt:variant>
      <vt:variant>
        <vt:i4>5</vt:i4>
      </vt:variant>
      <vt:variant>
        <vt:lpwstr>http://www.chinadaily.com.cn/a/202408/09/WS66b5cd81a3104e74fddb9461.html</vt:lpwstr>
      </vt:variant>
      <vt:variant>
        <vt:lpwstr/>
      </vt:variant>
      <vt:variant>
        <vt:i4>1114142</vt:i4>
      </vt:variant>
      <vt:variant>
        <vt:i4>9</vt:i4>
      </vt:variant>
      <vt:variant>
        <vt:i4>0</vt:i4>
      </vt:variant>
      <vt:variant>
        <vt:i4>5</vt:i4>
      </vt:variant>
      <vt:variant>
        <vt:lpwstr>http://www.chinadaily.com.cn/a/202408/09/WS66b55c36a3104e74fddb92a4.html</vt:lpwstr>
      </vt:variant>
      <vt:variant>
        <vt:lpwstr/>
      </vt:variant>
      <vt:variant>
        <vt:i4>4587539</vt:i4>
      </vt:variant>
      <vt:variant>
        <vt:i4>6</vt:i4>
      </vt:variant>
      <vt:variant>
        <vt:i4>0</vt:i4>
      </vt:variant>
      <vt:variant>
        <vt:i4>5</vt:i4>
      </vt:variant>
      <vt:variant>
        <vt:lpwstr>http://www.chinadaily.com.cn/a/202408/09/WS66b5a4a8a3104e74fddb940f.html</vt:lpwstr>
      </vt:variant>
      <vt:variant>
        <vt:lpwstr/>
      </vt:variant>
      <vt:variant>
        <vt:i4>1310795</vt:i4>
      </vt:variant>
      <vt:variant>
        <vt:i4>3</vt:i4>
      </vt:variant>
      <vt:variant>
        <vt:i4>0</vt:i4>
      </vt:variant>
      <vt:variant>
        <vt:i4>5</vt:i4>
      </vt:variant>
      <vt:variant>
        <vt:lpwstr>http://www.chinadaily.com.cn/a/202408/09/WS66b60811a3104e74fddb94c8.html</vt:lpwstr>
      </vt:variant>
      <vt:variant>
        <vt:lpwstr/>
      </vt:variant>
      <vt:variant>
        <vt:i4>18</vt:i4>
      </vt:variant>
      <vt:variant>
        <vt:i4>0</vt:i4>
      </vt:variant>
      <vt:variant>
        <vt:i4>0</vt:i4>
      </vt:variant>
      <vt:variant>
        <vt:i4>5</vt:i4>
      </vt:variant>
      <vt:variant>
        <vt:lpwstr>https://www.chinadaily.com.cn/a/202408/10/WS66b6ac8ca3104e74fddb953b.html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J. Hennelly</dc:creator>
  <cp:keywords/>
  <dc:description/>
  <cp:lastModifiedBy>Kong, Man Kit Jack</cp:lastModifiedBy>
  <cp:revision>2</cp:revision>
  <dcterms:created xsi:type="dcterms:W3CDTF">2024-08-14T20:25:00Z</dcterms:created>
  <dcterms:modified xsi:type="dcterms:W3CDTF">2024-08-14T20:25:00Z</dcterms:modified>
</cp:coreProperties>
</file>