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E31B" w14:textId="77777777" w:rsidR="00E90711" w:rsidRPr="007E3D81" w:rsidRDefault="00E90711">
      <w:pPr>
        <w:rPr>
          <w:rFonts w:ascii="Adobe Garamond Pro" w:hAnsi="Adobe Garamond Pro"/>
          <w:b/>
          <w:bCs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 xml:space="preserve">Email subject line: </w:t>
      </w:r>
      <w:r w:rsidR="007E3D81" w:rsidRPr="007E3D81">
        <w:rPr>
          <w:rFonts w:ascii="Adobe Garamond Pro" w:hAnsi="Adobe Garamond Pro"/>
          <w:b/>
          <w:bCs/>
          <w:sz w:val="28"/>
          <w:szCs w:val="28"/>
        </w:rPr>
        <w:t>Recognition of more of China’s heritage sites praised</w:t>
      </w:r>
    </w:p>
    <w:p w14:paraId="6B95304A" w14:textId="77777777" w:rsidR="009B3F52" w:rsidRPr="009B3F52" w:rsidRDefault="009B3F52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 w:rsidRPr="009B3F52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More </w:t>
      </w: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of China’s </w:t>
      </w:r>
      <w:r w:rsidRPr="009B3F52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treasures garner global recognition</w:t>
      </w:r>
    </w:p>
    <w:p w14:paraId="556A6A8A" w14:textId="77777777" w:rsidR="009B3F52" w:rsidRPr="009B3F52" w:rsidRDefault="00000000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color w:val="161616"/>
          <w:kern w:val="36"/>
          <w:sz w:val="28"/>
          <w:szCs w:val="28"/>
        </w:rPr>
      </w:pPr>
      <w:hyperlink r:id="rId4" w:history="1">
        <w:r w:rsidR="009B3F52"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Chinese sites’ inclusion on the UNESCO list</w:t>
        </w:r>
      </w:hyperlink>
      <w:r w:rsidR="009B3F52" w:rsidRPr="009B3F52"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 xml:space="preserve"> adds new luster to human civilizations</w:t>
      </w:r>
      <w:r w:rsidR="009B3F52"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>.</w:t>
      </w:r>
    </w:p>
    <w:p w14:paraId="6E860579" w14:textId="77777777" w:rsidR="006D0964" w:rsidRDefault="006D0964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President </w:t>
      </w:r>
      <w:r w:rsidRP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Xi stresses preserving China</w:t>
      </w: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’</w:t>
      </w:r>
      <w:r w:rsidRP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s cultural heritage</w:t>
      </w:r>
    </w:p>
    <w:p w14:paraId="268CEEE4" w14:textId="77777777" w:rsidR="006D0964" w:rsidRPr="006D0964" w:rsidRDefault="00000000" w:rsidP="004B03A6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color w:val="161616"/>
          <w:kern w:val="36"/>
          <w:sz w:val="28"/>
          <w:szCs w:val="28"/>
        </w:rPr>
      </w:pPr>
      <w:hyperlink r:id="rId5" w:history="1">
        <w:r w:rsidR="006D0964" w:rsidRPr="006D0964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President Xi Jinping has always held the country’s cultural heritage</w:t>
        </w:r>
      </w:hyperlink>
      <w:r w:rsidR="006D0964" w:rsidRPr="006D0964"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 xml:space="preserve"> dear to his heart, consistently urging greater preservation efforts.</w:t>
      </w:r>
    </w:p>
    <w:p w14:paraId="07B564F1" w14:textId="77777777" w:rsidR="006D0964" w:rsidRPr="008E430D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>
        <w:rPr>
          <w:rFonts w:ascii="Adobe Garamond Pro" w:hAnsi="Adobe Garamond Pro"/>
          <w:color w:val="161616"/>
          <w:sz w:val="28"/>
          <w:szCs w:val="28"/>
        </w:rPr>
        <w:t xml:space="preserve">Editorial: </w:t>
      </w:r>
      <w:r w:rsidRPr="0048373D">
        <w:rPr>
          <w:rFonts w:ascii="Adobe Garamond Pro" w:hAnsi="Adobe Garamond Pro"/>
          <w:color w:val="161616"/>
          <w:sz w:val="28"/>
          <w:szCs w:val="28"/>
        </w:rPr>
        <w:t>US key to unlocking gateway to cease-fire</w:t>
      </w:r>
    </w:p>
    <w:p w14:paraId="54EE294C" w14:textId="77777777" w:rsidR="006D0964" w:rsidRDefault="00000000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b w:val="0"/>
          <w:bCs w:val="0"/>
          <w:color w:val="161616"/>
          <w:sz w:val="28"/>
          <w:szCs w:val="28"/>
        </w:rPr>
      </w:pPr>
      <w:hyperlink r:id="rId6" w:history="1">
        <w:r w:rsidR="006D0964" w:rsidRPr="0048373D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 xml:space="preserve">The United States has enough influence over Israel </w:t>
        </w:r>
      </w:hyperlink>
      <w:r w:rsidR="006D0964" w:rsidRPr="0048373D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to push it to stop its military operations and to negotiate in good faith for an immediate cease-fire</w:t>
      </w:r>
      <w:r w:rsidR="00EB5FAB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in Gaza</w:t>
      </w:r>
      <w:r w:rsidR="006D0964" w:rsidRPr="0048373D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.</w:t>
      </w:r>
    </w:p>
    <w:p w14:paraId="06727D54" w14:textId="713EAF8B" w:rsidR="00783062" w:rsidRPr="00783062" w:rsidRDefault="004B03A6" w:rsidP="0078306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 w:hint="eastAsia"/>
          <w:b/>
          <w:bCs/>
          <w:color w:val="161616"/>
          <w:kern w:val="36"/>
          <w:sz w:val="28"/>
          <w:szCs w:val="28"/>
        </w:rPr>
      </w:pPr>
      <w:r w:rsidRPr="004B03A6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Shanghai </w:t>
      </w:r>
      <w:r w:rsidR="00EB5FAB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chipmaker</w:t>
      </w:r>
      <w:r w:rsidRPr="004B03A6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 sues US Defense Department</w:t>
      </w:r>
      <w:r w:rsid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 </w:t>
      </w:r>
    </w:p>
    <w:p w14:paraId="2084484C" w14:textId="77777777" w:rsidR="004B03A6" w:rsidRPr="006E562B" w:rsidRDefault="004B03A6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>Advanced Micro-Fabrication Equipment has filed a lawsui</w:t>
      </w:r>
      <w:r w:rsidR="00EB5FAB">
        <w:rPr>
          <w:rFonts w:ascii="Adobe Garamond Pro" w:hAnsi="Adobe Garamond Pro"/>
          <w:sz w:val="28"/>
          <w:szCs w:val="28"/>
        </w:rPr>
        <w:t>t agai</w:t>
      </w:r>
      <w:r w:rsidRPr="006E562B">
        <w:rPr>
          <w:rFonts w:ascii="Adobe Garamond Pro" w:hAnsi="Adobe Garamond Pro"/>
          <w:sz w:val="28"/>
          <w:szCs w:val="28"/>
        </w:rPr>
        <w:t>nst the Department of Defense</w:t>
      </w:r>
      <w:hyperlink r:id="rId7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for including the firm on the list of </w:t>
        </w:r>
        <w:r w:rsidR="00BE6090">
          <w:rPr>
            <w:rStyle w:val="Hyperlink"/>
            <w:rFonts w:ascii="Adobe Garamond Pro" w:hAnsi="Adobe Garamond Pro"/>
            <w:sz w:val="28"/>
            <w:szCs w:val="28"/>
          </w:rPr>
          <w:t>“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Chinese military companies</w:t>
        </w:r>
        <w:r w:rsidR="00BE6090">
          <w:rPr>
            <w:rStyle w:val="Hyperlink"/>
            <w:rFonts w:ascii="Adobe Garamond Pro" w:hAnsi="Adobe Garamond Pro"/>
            <w:sz w:val="28"/>
            <w:szCs w:val="28"/>
          </w:rPr>
          <w:t>”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.</w:t>
        </w:r>
      </w:hyperlink>
    </w:p>
    <w:p w14:paraId="0DD64E73" w14:textId="77777777" w:rsidR="008E430D" w:rsidRPr="008E430D" w:rsidRDefault="008E430D" w:rsidP="008E430D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8E430D">
        <w:rPr>
          <w:rFonts w:ascii="Adobe Garamond Pro" w:hAnsi="Adobe Garamond Pro"/>
          <w:color w:val="161616"/>
          <w:sz w:val="28"/>
          <w:szCs w:val="28"/>
        </w:rPr>
        <w:t>Discounts fail to help drive EV sales in US</w:t>
      </w:r>
    </w:p>
    <w:p w14:paraId="2D6C1EBC" w14:textId="0CE151E6" w:rsidR="0048373D" w:rsidRPr="00783062" w:rsidRDefault="008E430D" w:rsidP="00783062">
      <w:pPr>
        <w:pStyle w:val="Heading2"/>
        <w:shd w:val="clear" w:color="auto" w:fill="FFFFFF"/>
        <w:spacing w:before="0" w:after="150" w:line="360" w:lineRule="atLeast"/>
        <w:rPr>
          <w:rFonts w:ascii="Adobe Garamond Pro" w:hAnsi="Adobe Garamond Pro" w:cs="Arial" w:hint="eastAsia"/>
          <w:b w:val="0"/>
          <w:bCs w:val="0"/>
          <w:i w:val="0"/>
          <w:iCs w:val="0"/>
          <w:color w:val="161616"/>
        </w:rPr>
      </w:pPr>
      <w:r w:rsidRPr="008E430D">
        <w:rPr>
          <w:rFonts w:ascii="Adobe Garamond Pro" w:hAnsi="Adobe Garamond Pro" w:cs="Arial"/>
          <w:b w:val="0"/>
          <w:bCs w:val="0"/>
          <w:i w:val="0"/>
          <w:iCs w:val="0"/>
          <w:color w:val="161616"/>
        </w:rPr>
        <w:t xml:space="preserve">Besides price and battery concerns, </w:t>
      </w:r>
      <w:hyperlink r:id="rId8" w:history="1"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 xml:space="preserve">the </w:t>
        </w:r>
        <w:r w:rsidR="00BE6090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>United States</w:t>
        </w:r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 xml:space="preserve"> has fewer charging stations</w:t>
        </w:r>
      </w:hyperlink>
      <w:r w:rsidRPr="008E430D">
        <w:rPr>
          <w:rFonts w:ascii="Adobe Garamond Pro" w:hAnsi="Adobe Garamond Pro" w:cs="Arial"/>
          <w:b w:val="0"/>
          <w:bCs w:val="0"/>
          <w:i w:val="0"/>
          <w:iCs w:val="0"/>
          <w:color w:val="161616"/>
        </w:rPr>
        <w:t>.</w:t>
      </w:r>
    </w:p>
    <w:p w14:paraId="2D802BC8" w14:textId="77777777" w:rsidR="00783062" w:rsidRDefault="00783062" w:rsidP="00B91ECD">
      <w:pPr>
        <w:rPr>
          <w:rFonts w:ascii="Adobe Garamond Pro" w:hAnsi="Adobe Garamond Pro"/>
          <w:b/>
          <w:bCs/>
          <w:sz w:val="28"/>
          <w:szCs w:val="28"/>
        </w:rPr>
      </w:pPr>
    </w:p>
    <w:p w14:paraId="27E3E099" w14:textId="749C5BF1" w:rsidR="002F0B84" w:rsidRPr="002F0B84" w:rsidRDefault="002F0B84" w:rsidP="00B91ECD">
      <w:pPr>
        <w:rPr>
          <w:rFonts w:ascii="Adobe Garamond Pro" w:hAnsi="Adobe Garamond Pro"/>
          <w:b/>
          <w:bCs/>
          <w:sz w:val="28"/>
          <w:szCs w:val="28"/>
        </w:rPr>
      </w:pPr>
      <w:r w:rsidRPr="002F0B84">
        <w:rPr>
          <w:rFonts w:ascii="Adobe Garamond Pro" w:hAnsi="Adobe Garamond Pro"/>
          <w:b/>
          <w:bCs/>
          <w:sz w:val="28"/>
          <w:szCs w:val="28"/>
        </w:rPr>
        <w:t>Also featured</w:t>
      </w:r>
    </w:p>
    <w:p w14:paraId="6C2C204D" w14:textId="77777777" w:rsidR="006D0964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2F0B84">
        <w:rPr>
          <w:rFonts w:ascii="Adobe Garamond Pro" w:hAnsi="Adobe Garamond Pro"/>
          <w:color w:val="161616"/>
          <w:sz w:val="28"/>
          <w:szCs w:val="28"/>
        </w:rPr>
        <w:t xml:space="preserve">Survey finds </w:t>
      </w:r>
      <w:r>
        <w:rPr>
          <w:rFonts w:ascii="Adobe Garamond Pro" w:hAnsi="Adobe Garamond Pro"/>
          <w:color w:val="161616"/>
          <w:sz w:val="28"/>
          <w:szCs w:val="28"/>
        </w:rPr>
        <w:t xml:space="preserve">hundreds of </w:t>
      </w:r>
      <w:r w:rsidRPr="002F0B84">
        <w:rPr>
          <w:rFonts w:ascii="Adobe Garamond Pro" w:hAnsi="Adobe Garamond Pro"/>
          <w:color w:val="161616"/>
          <w:sz w:val="28"/>
          <w:szCs w:val="28"/>
        </w:rPr>
        <w:t xml:space="preserve">Chinese </w:t>
      </w:r>
      <w:r>
        <w:rPr>
          <w:rFonts w:ascii="Adobe Garamond Pro" w:hAnsi="Adobe Garamond Pro"/>
          <w:color w:val="161616"/>
          <w:sz w:val="28"/>
          <w:szCs w:val="28"/>
        </w:rPr>
        <w:t>‘</w:t>
      </w:r>
      <w:r w:rsidRPr="002F0B84">
        <w:rPr>
          <w:rFonts w:ascii="Adobe Garamond Pro" w:hAnsi="Adobe Garamond Pro"/>
          <w:color w:val="161616"/>
          <w:sz w:val="28"/>
          <w:szCs w:val="28"/>
        </w:rPr>
        <w:t>comfort women</w:t>
      </w:r>
      <w:r>
        <w:rPr>
          <w:rFonts w:ascii="Adobe Garamond Pro" w:hAnsi="Adobe Garamond Pro"/>
          <w:color w:val="161616"/>
          <w:sz w:val="28"/>
          <w:szCs w:val="28"/>
        </w:rPr>
        <w:t>’</w:t>
      </w:r>
      <w:r w:rsidRPr="002F0B84">
        <w:rPr>
          <w:rFonts w:ascii="Adobe Garamond Pro" w:hAnsi="Adobe Garamond Pro"/>
          <w:color w:val="161616"/>
          <w:sz w:val="28"/>
          <w:szCs w:val="28"/>
        </w:rPr>
        <w:t xml:space="preserve"> survived tormen</w:t>
      </w:r>
      <w:r>
        <w:rPr>
          <w:rFonts w:ascii="Adobe Garamond Pro" w:hAnsi="Adobe Garamond Pro"/>
          <w:color w:val="161616"/>
          <w:sz w:val="28"/>
          <w:szCs w:val="28"/>
        </w:rPr>
        <w:t>t</w:t>
      </w:r>
    </w:p>
    <w:p w14:paraId="73E01830" w14:textId="77777777" w:rsidR="006D0964" w:rsidRPr="002F0B84" w:rsidRDefault="00000000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b w:val="0"/>
          <w:bCs w:val="0"/>
          <w:color w:val="161616"/>
          <w:sz w:val="28"/>
          <w:szCs w:val="28"/>
        </w:rPr>
      </w:pPr>
      <w:hyperlink r:id="rId9" w:history="1">
        <w:r w:rsidR="006D0964" w:rsidRPr="002F0B84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A total of 418 Chinese victims survived</w:t>
        </w:r>
      </w:hyperlink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Japan</w:t>
      </w:r>
      <w:r w:rsidR="006D096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’</w:t>
      </w:r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s </w:t>
      </w:r>
      <w:r w:rsidR="006D096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“</w:t>
      </w:r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comfort women</w:t>
      </w:r>
      <w:r w:rsidR="006D096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”</w:t>
      </w:r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system during World War II, according to </w:t>
      </w:r>
      <w:r w:rsidR="006D096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a r</w:t>
      </w:r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esearch </w:t>
      </w:r>
      <w:r w:rsidR="006D096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c</w:t>
      </w:r>
      <w:r w:rsidR="006D0964"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enter at Shanghai Normal University.</w:t>
      </w:r>
    </w:p>
    <w:p w14:paraId="468B7D64" w14:textId="62CB166E" w:rsidR="0048373D" w:rsidRPr="00EB1CF7" w:rsidRDefault="0048373D" w:rsidP="00EB1CF7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 w:hint="eastAsia"/>
          <w:color w:val="161616"/>
          <w:sz w:val="28"/>
          <w:szCs w:val="28"/>
        </w:rPr>
      </w:pPr>
      <w:r w:rsidRPr="006E562B">
        <w:rPr>
          <w:rFonts w:ascii="Adobe Garamond Pro" w:hAnsi="Adobe Garamond Pro"/>
          <w:color w:val="161616"/>
          <w:sz w:val="28"/>
          <w:szCs w:val="28"/>
        </w:rPr>
        <w:t>Chinese documentary explores sinking of WWII ship</w:t>
      </w:r>
    </w:p>
    <w:p w14:paraId="70564FA6" w14:textId="77777777" w:rsidR="0048373D" w:rsidRDefault="00000000" w:rsidP="0048373D">
      <w:pPr>
        <w:rPr>
          <w:rFonts w:ascii="Adobe Garamond Pro" w:hAnsi="Adobe Garamond Pro"/>
          <w:sz w:val="28"/>
          <w:szCs w:val="28"/>
        </w:rPr>
      </w:pPr>
      <w:hyperlink r:id="rId10" w:history="1">
        <w:r w:rsidR="0048373D" w:rsidRPr="006E562B">
          <w:rPr>
            <w:rStyle w:val="Hyperlink"/>
            <w:rFonts w:ascii="Adobe Garamond Pro" w:hAnsi="Adobe Garamond Pro"/>
            <w:i/>
            <w:iCs/>
            <w:sz w:val="28"/>
            <w:szCs w:val="28"/>
          </w:rPr>
          <w:t>The Sinking of the Lisbon Maru</w:t>
        </w:r>
      </w:hyperlink>
      <w:r w:rsidR="0048373D" w:rsidRPr="006E562B">
        <w:rPr>
          <w:rFonts w:ascii="Adobe Garamond Pro" w:hAnsi="Adobe Garamond Pro"/>
          <w:sz w:val="28"/>
          <w:szCs w:val="28"/>
        </w:rPr>
        <w:t>,</w:t>
      </w:r>
      <w:hyperlink r:id="rId11" w:history="1">
        <w:r w:rsidR="0048373D"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a China-made documentary about a shipwreck</w:t>
        </w:r>
      </w:hyperlink>
      <w:r w:rsidR="0048373D" w:rsidRPr="006E562B">
        <w:rPr>
          <w:rFonts w:ascii="Adobe Garamond Pro" w:hAnsi="Adobe Garamond Pro"/>
          <w:sz w:val="28"/>
          <w:szCs w:val="28"/>
        </w:rPr>
        <w:t xml:space="preserve"> that killed more than 800 British soldiers during World War II, will be released in cinemas around China on Sept 6.</w:t>
      </w:r>
    </w:p>
    <w:p w14:paraId="3A3A89D8" w14:textId="77777777" w:rsidR="009B3F52" w:rsidRPr="00012A0F" w:rsidRDefault="009B3F52" w:rsidP="009B3F52">
      <w:pPr>
        <w:rPr>
          <w:rFonts w:ascii="Adobe Garamond Pro" w:hAnsi="Adobe Garamond Pro"/>
          <w:b/>
          <w:bCs/>
          <w:sz w:val="28"/>
          <w:szCs w:val="28"/>
        </w:rPr>
      </w:pPr>
      <w:r w:rsidRPr="00012A0F">
        <w:rPr>
          <w:rFonts w:ascii="Adobe Garamond Pro" w:hAnsi="Adobe Garamond Pro"/>
          <w:b/>
          <w:bCs/>
          <w:sz w:val="28"/>
          <w:szCs w:val="28"/>
        </w:rPr>
        <w:t xml:space="preserve">Naadam </w:t>
      </w:r>
      <w:r>
        <w:rPr>
          <w:rFonts w:ascii="Adobe Garamond Pro" w:hAnsi="Adobe Garamond Pro"/>
          <w:b/>
          <w:bCs/>
          <w:sz w:val="28"/>
          <w:szCs w:val="28"/>
        </w:rPr>
        <w:t xml:space="preserve">Festival </w:t>
      </w:r>
      <w:r w:rsidRPr="00012A0F">
        <w:rPr>
          <w:rFonts w:ascii="Adobe Garamond Pro" w:hAnsi="Adobe Garamond Pro"/>
          <w:b/>
          <w:bCs/>
          <w:sz w:val="28"/>
          <w:szCs w:val="28"/>
        </w:rPr>
        <w:t>celebrat</w:t>
      </w:r>
      <w:r>
        <w:rPr>
          <w:rFonts w:ascii="Adobe Garamond Pro" w:hAnsi="Adobe Garamond Pro"/>
          <w:b/>
          <w:bCs/>
          <w:sz w:val="28"/>
          <w:szCs w:val="28"/>
        </w:rPr>
        <w:t xml:space="preserve">es </w:t>
      </w:r>
      <w:r w:rsidRPr="00012A0F">
        <w:rPr>
          <w:rFonts w:ascii="Adobe Garamond Pro" w:hAnsi="Adobe Garamond Pro"/>
          <w:b/>
          <w:bCs/>
          <w:sz w:val="28"/>
          <w:szCs w:val="28"/>
        </w:rPr>
        <w:t>culture</w:t>
      </w:r>
    </w:p>
    <w:p w14:paraId="72C6E494" w14:textId="77777777" w:rsidR="009B3F52" w:rsidRPr="006D0964" w:rsidRDefault="00000000" w:rsidP="009B3F52">
      <w:pPr>
        <w:rPr>
          <w:rFonts w:ascii="Adobe Garamond Pro" w:hAnsi="Adobe Garamond Pro"/>
          <w:sz w:val="28"/>
          <w:szCs w:val="28"/>
          <w:shd w:val="clear" w:color="auto" w:fill="FFFFFF"/>
        </w:rPr>
      </w:pPr>
      <w:hyperlink r:id="rId12" w:history="1">
        <w:r w:rsidR="009B3F52" w:rsidRPr="006D0964">
          <w:rPr>
            <w:rStyle w:val="Hyperlink"/>
            <w:rFonts w:ascii="Adobe Garamond Pro" w:hAnsi="Adobe Garamond Pro"/>
            <w:sz w:val="28"/>
            <w:szCs w:val="28"/>
          </w:rPr>
          <w:t xml:space="preserve">A test of warrior skills that goes back to ancient times </w:t>
        </w:r>
      </w:hyperlink>
      <w:r w:rsidR="009B3F52" w:rsidRPr="006D0964">
        <w:rPr>
          <w:rFonts w:ascii="Adobe Garamond Pro" w:hAnsi="Adobe Garamond Pro"/>
          <w:sz w:val="28"/>
          <w:szCs w:val="28"/>
        </w:rPr>
        <w:t>remain</w:t>
      </w:r>
      <w:r w:rsidR="00EB5FAB">
        <w:rPr>
          <w:rFonts w:ascii="Adobe Garamond Pro" w:hAnsi="Adobe Garamond Pro"/>
          <w:sz w:val="28"/>
          <w:szCs w:val="28"/>
        </w:rPr>
        <w:t>ed</w:t>
      </w:r>
      <w:r w:rsidR="009B3F52" w:rsidRPr="006D0964">
        <w:rPr>
          <w:rFonts w:ascii="Adobe Garamond Pro" w:hAnsi="Adobe Garamond Pro"/>
          <w:sz w:val="28"/>
          <w:szCs w:val="28"/>
        </w:rPr>
        <w:t xml:space="preserve"> a popular </w:t>
      </w:r>
      <w:proofErr w:type="gramStart"/>
      <w:r w:rsidR="009B3F52" w:rsidRPr="006D0964">
        <w:rPr>
          <w:rFonts w:ascii="Adobe Garamond Pro" w:hAnsi="Adobe Garamond Pro"/>
          <w:sz w:val="28"/>
          <w:szCs w:val="28"/>
        </w:rPr>
        <w:t xml:space="preserve">spectacle </w:t>
      </w:r>
      <w:r w:rsidR="009B3F52" w:rsidRPr="006D0964">
        <w:rPr>
          <w:rFonts w:ascii="Adobe Garamond Pro" w:hAnsi="Adobe Garamond Pro"/>
          <w:sz w:val="28"/>
          <w:szCs w:val="28"/>
          <w:shd w:val="clear" w:color="auto" w:fill="FFFFFF"/>
        </w:rPr>
        <w:t> at</w:t>
      </w:r>
      <w:proofErr w:type="gramEnd"/>
      <w:r w:rsidR="009B3F52" w:rsidRPr="006D0964">
        <w:rPr>
          <w:rFonts w:ascii="Adobe Garamond Pro" w:hAnsi="Adobe Garamond Pro"/>
          <w:sz w:val="28"/>
          <w:szCs w:val="28"/>
          <w:shd w:val="clear" w:color="auto" w:fill="FFFFFF"/>
        </w:rPr>
        <w:t xml:space="preserve"> the 34th Inner Mongolia Grassland Naadam Festival</w:t>
      </w:r>
      <w:r w:rsidR="009B3F52">
        <w:rPr>
          <w:rFonts w:ascii="Adobe Garamond Pro" w:hAnsi="Adobe Garamond Pro"/>
          <w:sz w:val="28"/>
          <w:szCs w:val="28"/>
          <w:shd w:val="clear" w:color="auto" w:fill="FFFFFF"/>
        </w:rPr>
        <w:t xml:space="preserve"> in</w:t>
      </w:r>
      <w:r w:rsidR="009B3F52" w:rsidRPr="006D0964">
        <w:rPr>
          <w:rFonts w:ascii="Adobe Garamond Pro" w:hAnsi="Adobe Garamond Pro"/>
          <w:sz w:val="28"/>
          <w:szCs w:val="28"/>
          <w:shd w:val="clear" w:color="auto" w:fill="FFFFFF"/>
        </w:rPr>
        <w:t xml:space="preserve"> North China</w:t>
      </w:r>
      <w:r w:rsidR="009B3F52">
        <w:rPr>
          <w:rFonts w:ascii="Adobe Garamond Pro" w:hAnsi="Adobe Garamond Pro"/>
          <w:sz w:val="28"/>
          <w:szCs w:val="28"/>
          <w:shd w:val="clear" w:color="auto" w:fill="FFFFFF"/>
        </w:rPr>
        <w:t>’</w:t>
      </w:r>
      <w:r w:rsidR="009B3F52" w:rsidRPr="006D0964">
        <w:rPr>
          <w:rFonts w:ascii="Adobe Garamond Pro" w:hAnsi="Adobe Garamond Pro"/>
          <w:sz w:val="28"/>
          <w:szCs w:val="28"/>
          <w:shd w:val="clear" w:color="auto" w:fill="FFFFFF"/>
        </w:rPr>
        <w:t>s Inner Mongolia autonomous region.</w:t>
      </w:r>
    </w:p>
    <w:p w14:paraId="3F4142FC" w14:textId="60792D1E" w:rsidR="009B3F52" w:rsidRPr="00EB1CF7" w:rsidRDefault="009B3F52" w:rsidP="00EB1CF7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 w:hint="eastAsia"/>
          <w:color w:val="161616"/>
          <w:sz w:val="28"/>
          <w:szCs w:val="28"/>
        </w:rPr>
      </w:pPr>
      <w:r w:rsidRPr="006E562B">
        <w:rPr>
          <w:rFonts w:ascii="Adobe Garamond Pro" w:hAnsi="Adobe Garamond Pro"/>
          <w:color w:val="161616"/>
          <w:sz w:val="28"/>
          <w:szCs w:val="28"/>
        </w:rPr>
        <w:t>Diving champion giving a Midas touch to hometown</w:t>
      </w:r>
    </w:p>
    <w:p w14:paraId="45B3833B" w14:textId="77777777" w:rsidR="009B3F52" w:rsidRDefault="009B3F52" w:rsidP="009B3F52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 xml:space="preserve">When Quan </w:t>
      </w:r>
      <w:proofErr w:type="spellStart"/>
      <w:r w:rsidRPr="006E562B">
        <w:rPr>
          <w:rFonts w:ascii="Adobe Garamond Pro" w:hAnsi="Adobe Garamond Pro"/>
          <w:sz w:val="28"/>
          <w:szCs w:val="28"/>
        </w:rPr>
        <w:t>Hongchan</w:t>
      </w:r>
      <w:proofErr w:type="spellEnd"/>
      <w:r w:rsidRPr="006E562B">
        <w:rPr>
          <w:rFonts w:ascii="Adobe Garamond Pro" w:hAnsi="Adobe Garamond Pro"/>
          <w:sz w:val="28"/>
          <w:szCs w:val="28"/>
        </w:rPr>
        <w:t xml:space="preserve"> won another gold medal in the women's 10-meter platform diving at the Paris Olympics, </w:t>
      </w:r>
      <w:hyperlink r:id="rId13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it created a buzz in her tiny hometown village of </w:t>
        </w:r>
        <w:proofErr w:type="spellStart"/>
        <w:r w:rsidRPr="006E562B">
          <w:rPr>
            <w:rStyle w:val="Hyperlink"/>
            <w:rFonts w:ascii="Adobe Garamond Pro" w:hAnsi="Adobe Garamond Pro"/>
            <w:sz w:val="28"/>
            <w:szCs w:val="28"/>
          </w:rPr>
          <w:t>Maihe</w:t>
        </w:r>
        <w:proofErr w:type="spellEnd"/>
      </w:hyperlink>
      <w:r w:rsidRPr="006E562B">
        <w:rPr>
          <w:rFonts w:ascii="Adobe Garamond Pro" w:hAnsi="Adobe Garamond Pro"/>
          <w:sz w:val="28"/>
          <w:szCs w:val="28"/>
        </w:rPr>
        <w:t xml:space="preserve"> in Zhanjiang, Guangdong province.</w:t>
      </w:r>
    </w:p>
    <w:p w14:paraId="12BE456E" w14:textId="77777777" w:rsidR="009B3F52" w:rsidRPr="006E562B" w:rsidRDefault="009B3F52" w:rsidP="009B3F52">
      <w:pPr>
        <w:rPr>
          <w:rFonts w:ascii="Adobe Garamond Pro" w:hAnsi="Adobe Garamond Pro"/>
          <w:b/>
          <w:bCs/>
          <w:sz w:val="28"/>
          <w:szCs w:val="28"/>
        </w:rPr>
      </w:pPr>
      <w:r w:rsidRPr="006E562B">
        <w:rPr>
          <w:rFonts w:ascii="Adobe Garamond Pro" w:hAnsi="Adobe Garamond Pro"/>
          <w:b/>
          <w:bCs/>
          <w:sz w:val="28"/>
          <w:szCs w:val="28"/>
        </w:rPr>
        <w:t>Displaying the past gets a brighter future</w:t>
      </w:r>
    </w:p>
    <w:p w14:paraId="287A3C05" w14:textId="77777777" w:rsidR="009B3F52" w:rsidRDefault="009B3F52" w:rsidP="009B3F52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>Museums in China</w:t>
      </w:r>
      <w:hyperlink r:id="rId14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put more emphasis on giving visitors an educational experience</w:t>
        </w:r>
      </w:hyperlink>
      <w:r w:rsidRPr="006E562B">
        <w:rPr>
          <w:rFonts w:ascii="Adobe Garamond Pro" w:hAnsi="Adobe Garamond Pro"/>
          <w:sz w:val="28"/>
          <w:szCs w:val="28"/>
        </w:rPr>
        <w:t>.</w:t>
      </w:r>
    </w:p>
    <w:p w14:paraId="745D41FD" w14:textId="77777777" w:rsidR="009B3F52" w:rsidRPr="006E562B" w:rsidRDefault="009B3F52" w:rsidP="009B3F52">
      <w:pPr>
        <w:rPr>
          <w:rFonts w:ascii="Adobe Garamond Pro" w:hAnsi="Adobe Garamond Pro"/>
          <w:sz w:val="28"/>
          <w:szCs w:val="28"/>
        </w:rPr>
      </w:pPr>
    </w:p>
    <w:sectPr w:rsidR="009B3F52" w:rsidRPr="006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altName w:val="Garamond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1"/>
    <w:rsid w:val="00012A0F"/>
    <w:rsid w:val="00037606"/>
    <w:rsid w:val="001472EA"/>
    <w:rsid w:val="002F0B84"/>
    <w:rsid w:val="0048373D"/>
    <w:rsid w:val="004B03A6"/>
    <w:rsid w:val="006D0964"/>
    <w:rsid w:val="006E562B"/>
    <w:rsid w:val="006F5CDF"/>
    <w:rsid w:val="00783062"/>
    <w:rsid w:val="007E3D81"/>
    <w:rsid w:val="008E430D"/>
    <w:rsid w:val="009B3F52"/>
    <w:rsid w:val="00B91ECD"/>
    <w:rsid w:val="00BE6090"/>
    <w:rsid w:val="00C06C2E"/>
    <w:rsid w:val="00E90711"/>
    <w:rsid w:val="00EB1CF7"/>
    <w:rsid w:val="00E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575E"/>
  <w15:docId w15:val="{E50219C6-731A-1C48-9222-CE61B2D0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B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0D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03A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4B03A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3A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8E430D"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9B3F5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daily.com.cn/a/202408/16/WS66beadc4a3104e74fddba45a.html" TargetMode="External"/><Relationship Id="rId13" Type="http://schemas.openxmlformats.org/officeDocument/2006/relationships/hyperlink" Target="https://www.chinadaily.com.cn/a/202408/17/WS66bfdedca31060630b92386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daily.com.cn/a/202408/17/WS66bfdbcda31060630b923857.html" TargetMode="External"/><Relationship Id="rId12" Type="http://schemas.openxmlformats.org/officeDocument/2006/relationships/hyperlink" Target="http://www.chinadaily.com.cn/a/202408/17/WS66c04495a31060630b92394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daily.com.cn/a/202408/18/WS66c1cbc8a31060630b923a40.html" TargetMode="External"/><Relationship Id="rId11" Type="http://schemas.openxmlformats.org/officeDocument/2006/relationships/hyperlink" Target="https://www.chinadaily.com.cn/a/202408/16/WS66bf01f0a3104e74fddba5f4.html" TargetMode="External"/><Relationship Id="rId5" Type="http://schemas.openxmlformats.org/officeDocument/2006/relationships/hyperlink" Target="http://www.chinadaily.com.cn/a/202408/16/WS66bea145a3104e74fddba3d9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hinadaily.com.cn/a/202408/16/WS66bf01f0a3104e74fddba5f4.html" TargetMode="External"/><Relationship Id="rId4" Type="http://schemas.openxmlformats.org/officeDocument/2006/relationships/hyperlink" Target="http://www.chinadaily.com.cn/a/202408/17/WS66bfd87da31060630b92384a.html" TargetMode="External"/><Relationship Id="rId9" Type="http://schemas.openxmlformats.org/officeDocument/2006/relationships/hyperlink" Target="http://www.chinadaily.com.cn/a/202408/16/WS66be9018a3104e74fddba389.html" TargetMode="External"/><Relationship Id="rId14" Type="http://schemas.openxmlformats.org/officeDocument/2006/relationships/hyperlink" Target="http://www.chinadaily.com.cn/a/202408/17/WS66c016c4a31060630b9239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Links>
    <vt:vector size="66" baseType="variant">
      <vt:variant>
        <vt:i4>1572887</vt:i4>
      </vt:variant>
      <vt:variant>
        <vt:i4>30</vt:i4>
      </vt:variant>
      <vt:variant>
        <vt:i4>0</vt:i4>
      </vt:variant>
      <vt:variant>
        <vt:i4>5</vt:i4>
      </vt:variant>
      <vt:variant>
        <vt:lpwstr>http://www.chinadaily.com.cn/a/202408/17/WS66c016c4a31060630b92391a.html</vt:lpwstr>
      </vt:variant>
      <vt:variant>
        <vt:lpwstr/>
      </vt:variant>
      <vt:variant>
        <vt:i4>786507</vt:i4>
      </vt:variant>
      <vt:variant>
        <vt:i4>27</vt:i4>
      </vt:variant>
      <vt:variant>
        <vt:i4>0</vt:i4>
      </vt:variant>
      <vt:variant>
        <vt:i4>5</vt:i4>
      </vt:variant>
      <vt:variant>
        <vt:lpwstr>https://www.chinadaily.com.cn/a/202408/17/WS66bfdedca31060630b923861.html</vt:lpwstr>
      </vt:variant>
      <vt:variant>
        <vt:lpwstr/>
      </vt:variant>
      <vt:variant>
        <vt:i4>4325396</vt:i4>
      </vt:variant>
      <vt:variant>
        <vt:i4>24</vt:i4>
      </vt:variant>
      <vt:variant>
        <vt:i4>0</vt:i4>
      </vt:variant>
      <vt:variant>
        <vt:i4>5</vt:i4>
      </vt:variant>
      <vt:variant>
        <vt:lpwstr>http://www.chinadaily.com.cn/a/202408/17/WS66c04495a31060630b92394a.html</vt:lpwstr>
      </vt:variant>
      <vt:variant>
        <vt:lpwstr/>
      </vt:variant>
      <vt:variant>
        <vt:i4>458774</vt:i4>
      </vt:variant>
      <vt:variant>
        <vt:i4>21</vt:i4>
      </vt:variant>
      <vt:variant>
        <vt:i4>0</vt:i4>
      </vt:variant>
      <vt:variant>
        <vt:i4>5</vt:i4>
      </vt:variant>
      <vt:variant>
        <vt:lpwstr>https://www.chinadaily.com.cn/a/202408/16/WS66bf01f0a3104e74fddba5f4.html</vt:lpwstr>
      </vt:variant>
      <vt:variant>
        <vt:lpwstr/>
      </vt:variant>
      <vt:variant>
        <vt:i4>458774</vt:i4>
      </vt:variant>
      <vt:variant>
        <vt:i4>18</vt:i4>
      </vt:variant>
      <vt:variant>
        <vt:i4>0</vt:i4>
      </vt:variant>
      <vt:variant>
        <vt:i4>5</vt:i4>
      </vt:variant>
      <vt:variant>
        <vt:lpwstr>https://www.chinadaily.com.cn/a/202408/16/WS66bf01f0a3104e74fddba5f4.html</vt:lpwstr>
      </vt:variant>
      <vt:variant>
        <vt:lpwstr/>
      </vt:variant>
      <vt:variant>
        <vt:i4>1114142</vt:i4>
      </vt:variant>
      <vt:variant>
        <vt:i4>15</vt:i4>
      </vt:variant>
      <vt:variant>
        <vt:i4>0</vt:i4>
      </vt:variant>
      <vt:variant>
        <vt:i4>5</vt:i4>
      </vt:variant>
      <vt:variant>
        <vt:lpwstr>http://www.chinadaily.com.cn/a/202408/16/WS66be9018a3104e74fddba389.html</vt:lpwstr>
      </vt:variant>
      <vt:variant>
        <vt:lpwstr/>
      </vt:variant>
      <vt:variant>
        <vt:i4>65553</vt:i4>
      </vt:variant>
      <vt:variant>
        <vt:i4>12</vt:i4>
      </vt:variant>
      <vt:variant>
        <vt:i4>0</vt:i4>
      </vt:variant>
      <vt:variant>
        <vt:i4>5</vt:i4>
      </vt:variant>
      <vt:variant>
        <vt:lpwstr>https://www.chinadaily.com.cn/a/202408/16/WS66beadc4a3104e74fddba45a.html</vt:lpwstr>
      </vt:variant>
      <vt:variant>
        <vt:lpwstr/>
      </vt:variant>
      <vt:variant>
        <vt:i4>4718610</vt:i4>
      </vt:variant>
      <vt:variant>
        <vt:i4>9</vt:i4>
      </vt:variant>
      <vt:variant>
        <vt:i4>0</vt:i4>
      </vt:variant>
      <vt:variant>
        <vt:i4>5</vt:i4>
      </vt:variant>
      <vt:variant>
        <vt:lpwstr>http://www.chinadaily.com.cn/a/202408/17/WS66bfdbcda31060630b923857.html</vt:lpwstr>
      </vt:variant>
      <vt:variant>
        <vt:lpwstr/>
      </vt:variant>
      <vt:variant>
        <vt:i4>4194375</vt:i4>
      </vt:variant>
      <vt:variant>
        <vt:i4>6</vt:i4>
      </vt:variant>
      <vt:variant>
        <vt:i4>0</vt:i4>
      </vt:variant>
      <vt:variant>
        <vt:i4>5</vt:i4>
      </vt:variant>
      <vt:variant>
        <vt:lpwstr>http://www.chinadaily.com.cn/a/202408/18/WS66c1cbc8a31060630b923a40.html</vt:lpwstr>
      </vt:variant>
      <vt:variant>
        <vt:lpwstr/>
      </vt:variant>
      <vt:variant>
        <vt:i4>1048594</vt:i4>
      </vt:variant>
      <vt:variant>
        <vt:i4>3</vt:i4>
      </vt:variant>
      <vt:variant>
        <vt:i4>0</vt:i4>
      </vt:variant>
      <vt:variant>
        <vt:i4>5</vt:i4>
      </vt:variant>
      <vt:variant>
        <vt:lpwstr>http://www.chinadaily.com.cn/a/202408/16/WS66bea145a3104e74fddba3d9.html</vt:lpwstr>
      </vt:variant>
      <vt:variant>
        <vt:lpwstr/>
      </vt:variant>
      <vt:variant>
        <vt:i4>1900574</vt:i4>
      </vt:variant>
      <vt:variant>
        <vt:i4>0</vt:i4>
      </vt:variant>
      <vt:variant>
        <vt:i4>0</vt:i4>
      </vt:variant>
      <vt:variant>
        <vt:i4>5</vt:i4>
      </vt:variant>
      <vt:variant>
        <vt:lpwstr>http://www.chinadaily.com.cn/a/202408/17/WS66bfd87da31060630b92384a.html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J. Hennelly</dc:creator>
  <cp:keywords/>
  <dc:description/>
  <cp:lastModifiedBy>Kong, Man Kit Jack</cp:lastModifiedBy>
  <cp:revision>7</cp:revision>
  <dcterms:created xsi:type="dcterms:W3CDTF">2024-08-18T20:40:00Z</dcterms:created>
  <dcterms:modified xsi:type="dcterms:W3CDTF">2024-08-18T20:48:00Z</dcterms:modified>
</cp:coreProperties>
</file>