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087B0614" w14:textId="72A4EEE6" w:rsidR="007B27C9" w:rsidRDefault="007B27C9">
      <w:pPr>
        <w:rPr>
          <w:lang w:val="en-US"/>
        </w:rPr>
      </w:pPr>
      <w:r>
        <w:rPr>
          <w:lang w:val="en-US"/>
        </w:rPr>
        <w:t>1</w:t>
      </w:r>
    </w:p>
    <w:p w14:paraId="6BFDF56B" w14:textId="1A2E979C" w:rsidR="00EB52EF" w:rsidRDefault="00162619">
      <w:pPr>
        <w:rPr>
          <w:lang w:val="en-US"/>
        </w:rPr>
      </w:pPr>
      <w:r w:rsidRPr="00162619">
        <w:drawing>
          <wp:inline distT="0" distB="0" distL="0" distR="0" wp14:anchorId="370DE22C" wp14:editId="1A952AB0">
            <wp:extent cx="5943600" cy="1150620"/>
            <wp:effectExtent l="0" t="0" r="0" b="0"/>
            <wp:docPr id="727994508" name="Picture 1" descr="A computer screen with text on i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7994508" name="Picture 1" descr="A computer screen with text on it&#10;&#10;Description automatically generated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150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F37576" w14:textId="76EE2580" w:rsidR="007B27C9" w:rsidRDefault="007B27C9">
      <w:pPr>
        <w:rPr>
          <w:lang w:val="en-US"/>
        </w:rPr>
      </w:pPr>
      <w:r>
        <w:rPr>
          <w:lang w:val="en-US"/>
        </w:rPr>
        <w:t>2</w:t>
      </w:r>
    </w:p>
    <w:p w14:paraId="1C9F3119" w14:textId="3C6DF241" w:rsidR="007B27C9" w:rsidRDefault="007B27C9">
      <w:pPr>
        <w:rPr>
          <w:lang w:val="en-US"/>
        </w:rPr>
      </w:pPr>
      <w:r w:rsidRPr="007B27C9">
        <w:rPr>
          <w:lang w:val="en-US"/>
        </w:rPr>
        <w:drawing>
          <wp:inline distT="0" distB="0" distL="0" distR="0" wp14:anchorId="7B1DD9B3" wp14:editId="225E63FD">
            <wp:extent cx="5943600" cy="3225800"/>
            <wp:effectExtent l="0" t="0" r="0" b="0"/>
            <wp:docPr id="383024334" name="Picture 1" descr="A screenshot of a computer program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3024334" name="Picture 1" descr="A screenshot of a computer program&#10;&#10;Description automatically generated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25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FB4280" w14:textId="6432EF3B" w:rsidR="007B27C9" w:rsidRDefault="007B27C9">
      <w:pPr>
        <w:rPr>
          <w:lang w:val="ru-RU"/>
        </w:rPr>
      </w:pPr>
      <w:r>
        <w:rPr>
          <w:lang w:val="en-US"/>
        </w:rPr>
        <w:t>3</w:t>
      </w:r>
    </w:p>
    <w:p w14:paraId="505CFB73" w14:textId="77777777" w:rsidR="00122692" w:rsidRPr="00122692" w:rsidRDefault="00122692" w:rsidP="00122692">
      <w:r w:rsidRPr="00122692">
        <w:t>За результатами навантажувального тестування обидва сценарії показали майже однакову продуктивність. У сценарії 1 (10 клієнтів, у кожного свій рахунок) виконано 100000 запитів за 429.555 с, що дає 232.80 RPS. У сценарії 2 (10 клієнтів, один спільний рахунок) також виконано 100000 запитів за 431.134 с, тобто 231.95 RPS. Різниця між сценаріями дуже мала (менше 1%), тому можна зробити висновок, що використання спільного рахунку не створило помітного “вузького місця” через конкуренцію за ресурс.</w:t>
      </w:r>
    </w:p>
    <w:p w14:paraId="1A275A59" w14:textId="77777777" w:rsidR="00122692" w:rsidRPr="00122692" w:rsidRDefault="00122692" w:rsidP="00122692">
      <w:r w:rsidRPr="00122692">
        <w:t>Середній час викликів із facade-service до підсервісів стабільний у двох сценаріях: для logging-service приблизно 2.02 ms/запит, для counter-service приблизно 1.78 ms/запит. Оскільки facade викликає logging і counter паралельно, загальний внесок зовнішніх викликів визначається переважно більшим із цих двох значень, тобто близько 2 ms.</w:t>
      </w:r>
    </w:p>
    <w:p w14:paraId="72C1CD90" w14:textId="77777777" w:rsidR="00122692" w:rsidRPr="00122692" w:rsidRDefault="00122692" w:rsidP="00122692">
      <w:r w:rsidRPr="00122692">
        <w:lastRenderedPageBreak/>
        <w:t>Також видно, що система коректно обробляє навантаження: у сценарії 1 усі 10 рахунків отримали баланс 10000, а у сценарії 2 спільний рахунок отримав баланс 100000, тобто втрат транзакцій або проблем із узгодженістю не виявлено.</w:t>
      </w:r>
    </w:p>
    <w:p w14:paraId="0FF80739" w14:textId="77777777" w:rsidR="00122692" w:rsidRPr="00122692" w:rsidRDefault="00122692" w:rsidP="00122692">
      <w:r w:rsidRPr="00122692">
        <w:t>Отже, продуктивність системи в межах цього тесту є стабільною, а основні обмеження швидкодії, ймовірно, пов’язані не з логікою оновлення балансу одного користувача, а з загальним overhead (обробка HTTP-запитів у facade, робота контейнерів/мережі, планування потоків/воркерів тощо).</w:t>
      </w:r>
    </w:p>
    <w:p w14:paraId="48E4FBF4" w14:textId="77777777" w:rsidR="00122692" w:rsidRPr="004121A4" w:rsidRDefault="00122692">
      <w:pPr>
        <w:rPr>
          <w:lang w:val="en-US"/>
        </w:rPr>
      </w:pPr>
    </w:p>
    <w:sectPr w:rsidR="00122692" w:rsidRPr="004121A4" w:rsidSect="00635B7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9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62619"/>
    <w:rsid w:val="00122692"/>
    <w:rsid w:val="00162619"/>
    <w:rsid w:val="004121A4"/>
    <w:rsid w:val="0061465E"/>
    <w:rsid w:val="00635B7D"/>
    <w:rsid w:val="006A11E6"/>
    <w:rsid w:val="007B27C9"/>
    <w:rsid w:val="009D3F58"/>
    <w:rsid w:val="00A76EA0"/>
    <w:rsid w:val="00A81742"/>
    <w:rsid w:val="00EB52E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31AD2B2"/>
  <w15:chartTrackingRefBased/>
  <w15:docId w15:val="{C6B7ABCC-B0DE-4F62-8D40-E6B4D792C3A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sz w:val="24"/>
        <w:szCs w:val="24"/>
        <w:lang w:val="uk-U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6261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6261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6261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6261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6261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6261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6261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6261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6261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6261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6261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6261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62619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62619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6261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6261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6261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6261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6261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6261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6261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6261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6261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6261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6261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62619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6261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62619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62619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157890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6849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1486</TotalTime>
  <Pages>2</Pages>
  <Words>862</Words>
  <Characters>492</Characters>
  <Application>Microsoft Office Word</Application>
  <DocSecurity>0</DocSecurity>
  <Lines>4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Anton Kovalsky</dc:creator>
  <cp:keywords/>
  <dc:description/>
  <cp:lastModifiedBy>Anton Kovalsky</cp:lastModifiedBy>
  <cp:revision>1</cp:revision>
  <dcterms:created xsi:type="dcterms:W3CDTF">2026-02-21T17:23:00Z</dcterms:created>
  <dcterms:modified xsi:type="dcterms:W3CDTF">2026-02-22T18:30:00Z</dcterms:modified>
</cp:coreProperties>
</file>