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5CB6B46E" w:rsidR="006F6071" w:rsidRPr="00C1388C"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w:t>
      </w:r>
      <w:r w:rsidR="00C1388C">
        <w:rPr>
          <w:b/>
          <w:bCs/>
          <w:color w:val="00B050"/>
          <w:sz w:val="32"/>
          <w:szCs w:val="32"/>
        </w:rPr>
        <w:t>1</w:t>
      </w:r>
      <w:r w:rsidR="00896D0D">
        <w:rPr>
          <w:b/>
          <w:bCs/>
          <w:color w:val="00B050"/>
          <w:sz w:val="32"/>
          <w:szCs w:val="32"/>
          <w:lang w:val="en-US"/>
        </w:rPr>
        <w:t>.</w:t>
      </w:r>
      <w:r w:rsidR="00C1388C">
        <w:rPr>
          <w:b/>
          <w:bCs/>
          <w:color w:val="00B050"/>
          <w:sz w:val="32"/>
          <w:szCs w:val="32"/>
        </w:rPr>
        <w:t>0</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2C8A6EF0" w:rsidR="00C7472E" w:rsidRPr="00C7472E" w:rsidRDefault="00C7472E" w:rsidP="003F0909">
      <w:pPr>
        <w:jc w:val="both"/>
      </w:pPr>
      <w:r>
        <w:t xml:space="preserve">1. Αλλαγές σε σχέση με το παραδοτέο </w:t>
      </w:r>
      <w:r>
        <w:rPr>
          <w:lang w:val="en-US"/>
        </w:rPr>
        <w:t>v</w:t>
      </w:r>
      <w:r w:rsidRPr="00C7472E">
        <w:t>0</w:t>
      </w:r>
      <w:r w:rsidR="00453E42">
        <w:t>.2</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000F4BAB" w:rsidR="00E53B03" w:rsidRDefault="00C7472E" w:rsidP="003F0909">
      <w:pPr>
        <w:jc w:val="both"/>
      </w:pPr>
      <w:r w:rsidRPr="00C7472E">
        <w:t>4</w:t>
      </w:r>
      <w:r w:rsidR="00E53B03">
        <w:t>. Βασικά εργαλεία που θα χρησιμοποιήσουμε…………………………………………………………………</w:t>
      </w:r>
      <w:r w:rsidR="003369C0">
        <w:t>…</w:t>
      </w:r>
      <w:r w:rsidR="003A5D0F" w:rsidRPr="003A5D0F">
        <w:t>9</w:t>
      </w:r>
    </w:p>
    <w:p w14:paraId="65D68B67" w14:textId="55A3F521" w:rsidR="001B042E" w:rsidRDefault="001B042E" w:rsidP="003F0909">
      <w:pPr>
        <w:jc w:val="both"/>
      </w:pPr>
      <w:r>
        <w:t>5. Κατανομή προσπάθειας…………………………………………………………………………………………………</w:t>
      </w:r>
      <w:r w:rsidR="00682955">
        <w:t>.</w:t>
      </w:r>
      <w:r w:rsidR="00B90896">
        <w:t>10</w:t>
      </w:r>
    </w:p>
    <w:p w14:paraId="5572FF85" w14:textId="1B59D916" w:rsidR="001B042E" w:rsidRPr="003A5D0F" w:rsidRDefault="001B042E" w:rsidP="003F0909">
      <w:pPr>
        <w:jc w:val="both"/>
      </w:pPr>
      <w:r>
        <w:t>6. Συμπεράσματα για τον τρόπο εργασίας………………………………………………………………………….10</w:t>
      </w:r>
    </w:p>
    <w:p w14:paraId="60C3F180" w14:textId="05B3EF54" w:rsidR="004D605F" w:rsidRPr="000B56D8" w:rsidRDefault="001B042E" w:rsidP="003F0909">
      <w:pPr>
        <w:jc w:val="both"/>
      </w:pPr>
      <w:r>
        <w:t>7</w:t>
      </w:r>
      <w:r w:rsidR="00C7472E" w:rsidRPr="00055EC4">
        <w:t>.</w:t>
      </w:r>
      <w:r w:rsidR="009A3D88">
        <w:t xml:space="preserve"> Βιβλιογραφία………………………………………………………………………………………………………………</w:t>
      </w:r>
      <w:r>
        <w:t>….10</w:t>
      </w:r>
    </w:p>
    <w:p w14:paraId="28A67CCC" w14:textId="160E619F" w:rsidR="004D605F" w:rsidRDefault="004D605F" w:rsidP="003F0909">
      <w:pPr>
        <w:jc w:val="both"/>
      </w:pPr>
    </w:p>
    <w:p w14:paraId="40C3DD7D" w14:textId="2780E3CE"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w:t>
      </w:r>
      <w:r w:rsidR="00C1388C">
        <w:rPr>
          <w:color w:val="00B050"/>
        </w:rPr>
        <w:t>2</w:t>
      </w:r>
      <w:r w:rsidRPr="000B56D8">
        <w:rPr>
          <w:color w:val="00B050"/>
        </w:rPr>
        <w:t>:</w:t>
      </w:r>
    </w:p>
    <w:p w14:paraId="4FF572EC" w14:textId="258CDDD7" w:rsidR="000B56D8" w:rsidRDefault="004E31D9" w:rsidP="003F0909">
      <w:pPr>
        <w:jc w:val="both"/>
      </w:pPr>
      <w:r>
        <w:t xml:space="preserve">Στην έκδοση αυτή προσθέσαμε </w:t>
      </w:r>
      <w:r w:rsidR="00131DEF">
        <w:t>την κατανομή της προσπάθειας της ομάδας μας, καθώς και συμπεράσματα για τον τρόπο εργασίας της ομάδας μας.</w:t>
      </w:r>
    </w:p>
    <w:p w14:paraId="232D3D74" w14:textId="746BB7B2" w:rsidR="00B921AD" w:rsidRPr="00B921AD" w:rsidRDefault="00B921AD" w:rsidP="003F0909">
      <w:pPr>
        <w:jc w:val="both"/>
      </w:pPr>
      <w:r>
        <w:t xml:space="preserve">Οι αλλαγές αυτές φαίνονται με </w:t>
      </w:r>
      <w:r w:rsidRPr="00B921AD">
        <w:rPr>
          <w:color w:val="FF0000"/>
        </w:rPr>
        <w:t>κόκκινο</w:t>
      </w:r>
      <w:r>
        <w:t xml:space="preserve"> χρώμα.</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7E9BDDF6" w14:textId="24A8F85D" w:rsidR="004D605F" w:rsidRDefault="004D605F" w:rsidP="003F0909">
      <w:pPr>
        <w:jc w:val="both"/>
      </w:pPr>
    </w:p>
    <w:p w14:paraId="014CD2A5" w14:textId="77777777" w:rsidR="00583936" w:rsidRDefault="00583936"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146874" w:rsidRDefault="008E6CAB" w:rsidP="008E6CAB">
      <w:pPr>
        <w:jc w:val="both"/>
      </w:pPr>
      <w:r w:rsidRPr="00146874">
        <w:rPr>
          <w:lang w:val="en-US"/>
        </w:rPr>
        <w:t>Editor</w:t>
      </w:r>
      <w:r w:rsidRPr="00146874">
        <w:t>: Θανοπούλου Κωνσταντίνα</w:t>
      </w:r>
    </w:p>
    <w:p w14:paraId="038C36AA" w14:textId="77777777" w:rsidR="008E6CAB" w:rsidRPr="00146874" w:rsidRDefault="008E6CAB" w:rsidP="008E6CAB">
      <w:pPr>
        <w:jc w:val="both"/>
      </w:pPr>
      <w:r w:rsidRPr="00146874">
        <w:rPr>
          <w:lang w:val="en-US"/>
        </w:rPr>
        <w:t>Contributor</w:t>
      </w:r>
      <w:r w:rsidRPr="00146874">
        <w:t>: Ζαπαντιώτης Μάριος</w:t>
      </w:r>
    </w:p>
    <w:p w14:paraId="2D85627F" w14:textId="4BCAEAFB" w:rsidR="008E6CAB" w:rsidRPr="00146874" w:rsidRDefault="008E6CAB" w:rsidP="008E6CAB">
      <w:pPr>
        <w:jc w:val="both"/>
      </w:pPr>
      <w:r w:rsidRPr="00146874">
        <w:rPr>
          <w:lang w:val="en-US"/>
        </w:rPr>
        <w:t>Peer</w:t>
      </w:r>
      <w:r w:rsidRPr="00146874">
        <w:t xml:space="preserve"> </w:t>
      </w:r>
      <w:r w:rsidRPr="00146874">
        <w:rPr>
          <w:lang w:val="en-US"/>
        </w:rPr>
        <w:t>reviewer</w:t>
      </w:r>
      <w:r w:rsidRPr="00146874">
        <w:t>: Κρεμανταλά Θεοδώρα, 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192859">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E7E6E6" w:themeFill="background2"/>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E7E6E6" w:themeFill="background2"/>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E7E6E6" w:themeFill="background2"/>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E7E6E6" w:themeFill="background2"/>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E7E6E6" w:themeFill="background2"/>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E7E6E6" w:themeFill="background2"/>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192859">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E7E6E6" w:themeFill="background2"/>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E7E6E6" w:themeFill="background2"/>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192859">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E7E6E6" w:themeFill="background2"/>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E7E6E6" w:themeFill="background2"/>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E7E6E6" w:themeFill="background2"/>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19285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E7E6E6" w:themeFill="background2"/>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E7E6E6" w:themeFill="background2"/>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E7E6E6" w:themeFill="background2"/>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192859">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E7E6E6" w:themeFill="background2"/>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E7E6E6" w:themeFill="background2"/>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E7E6E6" w:themeFill="background2"/>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E7E6E6" w:themeFill="background2"/>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192859">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E7E6E6" w:themeFill="background2"/>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E7E6E6" w:themeFill="background2"/>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192859">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E7E6E6" w:themeFill="background2"/>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E7E6E6" w:themeFill="background2"/>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E7E6E6" w:themeFill="background2"/>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E7E6E6" w:themeFill="background2"/>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192859">
        <w:tc>
          <w:tcPr>
            <w:tcW w:w="1561" w:type="dxa"/>
            <w:vMerge/>
            <w:shd w:val="clear" w:color="auto" w:fill="00B050"/>
          </w:tcPr>
          <w:p w14:paraId="68AA5802" w14:textId="77777777" w:rsidR="002F0120" w:rsidRDefault="002F0120" w:rsidP="00295436">
            <w:pPr>
              <w:jc w:val="center"/>
            </w:pPr>
          </w:p>
        </w:tc>
        <w:tc>
          <w:tcPr>
            <w:tcW w:w="424" w:type="dxa"/>
            <w:shd w:val="clear" w:color="auto" w:fill="E7E6E6" w:themeFill="background2"/>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E7E6E6" w:themeFill="background2"/>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E7E6E6" w:themeFill="background2"/>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E7E6E6" w:themeFill="background2"/>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146874" w:rsidRDefault="00295436" w:rsidP="00295436">
      <w:pPr>
        <w:jc w:val="center"/>
        <w:rPr>
          <w:sz w:val="18"/>
          <w:szCs w:val="18"/>
        </w:rPr>
      </w:pPr>
      <w:r w:rsidRPr="00146874">
        <w:rPr>
          <w:sz w:val="18"/>
          <w:szCs w:val="18"/>
        </w:rPr>
        <w:t>Πίνακας 1:  Ανάθεση ΤΥ στα μέλη της ομάδας το μήνα 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104A51">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E7E6E6" w:themeFill="background2"/>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E7E6E6" w:themeFill="background2"/>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E7E6E6" w:themeFill="background2"/>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E7E6E6" w:themeFill="background2"/>
          </w:tcPr>
          <w:p w14:paraId="0EE1B150" w14:textId="4465EE68" w:rsidR="001330A3" w:rsidRPr="00104A51" w:rsidRDefault="001330A3" w:rsidP="00AC5E85">
            <w:pPr>
              <w:jc w:val="center"/>
              <w:rPr>
                <w:sz w:val="12"/>
                <w:szCs w:val="12"/>
                <w:lang w:val="en-US"/>
              </w:rPr>
            </w:pPr>
            <w:r>
              <w:rPr>
                <w:sz w:val="14"/>
                <w:szCs w:val="14"/>
              </w:rPr>
              <w:t>ΤΥ27</w:t>
            </w:r>
            <w:r w:rsidR="00104A51">
              <w:rPr>
                <w:sz w:val="14"/>
                <w:szCs w:val="14"/>
                <w:lang w:val="en-US"/>
              </w:rPr>
              <w:t>-</w:t>
            </w:r>
          </w:p>
        </w:tc>
      </w:tr>
      <w:tr w:rsidR="001330A3" w:rsidRPr="007A13F8" w14:paraId="102C35A0" w14:textId="77777777" w:rsidTr="00104A51">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E7E6E6" w:themeFill="background2"/>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E7E6E6" w:themeFill="background2"/>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104A51">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E7E6E6" w:themeFill="background2"/>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E7E6E6" w:themeFill="background2"/>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E7E6E6" w:themeFill="background2"/>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E7E6E6" w:themeFill="background2"/>
          </w:tcPr>
          <w:p w14:paraId="647B0721" w14:textId="1577DE21"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485F0B17" w14:textId="77777777" w:rsidTr="00104A51">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E7E6E6" w:themeFill="background2"/>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E7E6E6" w:themeFill="background2"/>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104A51">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E7E6E6" w:themeFill="background2"/>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E7E6E6" w:themeFill="background2"/>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E7E6E6" w:themeFill="background2"/>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E7E6E6" w:themeFill="background2"/>
          </w:tcPr>
          <w:p w14:paraId="5C79CB78" w14:textId="3291635E"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0AE75424" w14:textId="77777777" w:rsidTr="00104A51">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E7E6E6" w:themeFill="background2"/>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E7E6E6" w:themeFill="background2"/>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E7E6E6" w:themeFill="background2"/>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104A51">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E7E6E6" w:themeFill="background2"/>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E7E6E6" w:themeFill="background2"/>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E7E6E6" w:themeFill="background2"/>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E7E6E6" w:themeFill="background2"/>
          </w:tcPr>
          <w:p w14:paraId="249B7ACC" w14:textId="0E9DDCA7"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69038F65" w14:textId="77777777" w:rsidTr="00104A51">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E7E6E6" w:themeFill="background2"/>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E7E6E6" w:themeFill="background2"/>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E7E6E6" w:themeFill="background2"/>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Pr="00146874" w:rsidRDefault="00055EC4" w:rsidP="00055EC4">
      <w:pPr>
        <w:jc w:val="center"/>
        <w:rPr>
          <w:sz w:val="18"/>
          <w:szCs w:val="18"/>
        </w:rPr>
      </w:pPr>
      <w:r w:rsidRPr="00146874">
        <w:rPr>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104A51">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E7E6E6" w:themeFill="background2"/>
          </w:tcPr>
          <w:p w14:paraId="39B86674" w14:textId="59269B6E"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E7E6E6" w:themeFill="background2"/>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5B9C4EE2" w14:textId="3EEDF11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D08D3FA" w14:textId="77777777" w:rsidTr="00104A51">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E7E6E6" w:themeFill="background2"/>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104A51">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E7E6E6" w:themeFill="background2"/>
          </w:tcPr>
          <w:p w14:paraId="621CFB71" w14:textId="39259D9C"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E7E6E6" w:themeFill="background2"/>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2D9BC972" w14:textId="4946C710"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067D441" w14:textId="77777777" w:rsidTr="00104A51">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E7E6E6" w:themeFill="background2"/>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E7E6E6" w:themeFill="background2"/>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E7E6E6" w:themeFill="background2"/>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104A51">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E7E6E6" w:themeFill="background2"/>
          </w:tcPr>
          <w:p w14:paraId="3419512C" w14:textId="731C2A8F"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E7E6E6" w:themeFill="background2"/>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48946808" w14:textId="3B4F8422"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20651DD1" w14:textId="77777777" w:rsidTr="00104A51">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E7E6E6" w:themeFill="background2"/>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E7E6E6" w:themeFill="background2"/>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104A51">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E7E6E6" w:themeFill="background2"/>
          </w:tcPr>
          <w:p w14:paraId="0BB9D8F3" w14:textId="1A999554"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E7E6E6" w:themeFill="background2"/>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164F48B5" w14:textId="748CE59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1C444E51" w14:textId="77777777" w:rsidTr="00104A51">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E7E6E6" w:themeFill="background2"/>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146874" w:rsidRDefault="00D02E99" w:rsidP="00D02E99">
      <w:pPr>
        <w:jc w:val="center"/>
        <w:rPr>
          <w:sz w:val="18"/>
          <w:szCs w:val="18"/>
        </w:rPr>
      </w:pPr>
      <w:r w:rsidRPr="00146874">
        <w:rPr>
          <w:sz w:val="18"/>
          <w:szCs w:val="18"/>
        </w:rPr>
        <w:t>Πίνακας 3:  Ανάθεση ΤΥ στα μέλη της ομάδας το μήνα 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384"/>
        <w:gridCol w:w="567"/>
        <w:gridCol w:w="425"/>
        <w:gridCol w:w="426"/>
        <w:gridCol w:w="425"/>
        <w:gridCol w:w="425"/>
        <w:gridCol w:w="284"/>
        <w:gridCol w:w="283"/>
        <w:gridCol w:w="284"/>
        <w:gridCol w:w="283"/>
        <w:gridCol w:w="425"/>
        <w:gridCol w:w="426"/>
        <w:gridCol w:w="425"/>
      </w:tblGrid>
      <w:tr w:rsidR="00055EC4" w14:paraId="5EB5C08F" w14:textId="77777777" w:rsidTr="00C22CEC">
        <w:tc>
          <w:tcPr>
            <w:tcW w:w="1384"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678"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C22CEC">
        <w:tc>
          <w:tcPr>
            <w:tcW w:w="1384"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567"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C22CEC">
        <w:trPr>
          <w:trHeight w:val="314"/>
        </w:trPr>
        <w:tc>
          <w:tcPr>
            <w:tcW w:w="1384"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567" w:type="dxa"/>
            <w:shd w:val="clear" w:color="auto" w:fill="E7E6E6" w:themeFill="background2"/>
          </w:tcPr>
          <w:p w14:paraId="4CC3E139" w14:textId="5C50B881"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shd w:val="clear" w:color="auto" w:fill="E7E6E6" w:themeFill="background2"/>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shd w:val="clear" w:color="auto" w:fill="E7E6E6" w:themeFill="background2"/>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shd w:val="clear" w:color="auto" w:fill="E7E6E6" w:themeFill="background2"/>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C22CEC">
        <w:trPr>
          <w:trHeight w:val="277"/>
        </w:trPr>
        <w:tc>
          <w:tcPr>
            <w:tcW w:w="1384"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567" w:type="dxa"/>
          </w:tcPr>
          <w:p w14:paraId="1714B19F" w14:textId="77777777" w:rsidR="003B43FB" w:rsidRPr="00E02CF3" w:rsidRDefault="003B43FB" w:rsidP="00AF4CFC">
            <w:pPr>
              <w:jc w:val="center"/>
              <w:rPr>
                <w:sz w:val="14"/>
                <w:szCs w:val="14"/>
              </w:rPr>
            </w:pPr>
          </w:p>
        </w:tc>
        <w:tc>
          <w:tcPr>
            <w:tcW w:w="425" w:type="dxa"/>
            <w:shd w:val="clear" w:color="auto" w:fill="E7E6E6" w:themeFill="background2"/>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shd w:val="clear" w:color="auto" w:fill="E7E6E6" w:themeFill="background2"/>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shd w:val="clear" w:color="auto" w:fill="E7E6E6" w:themeFill="background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shd w:val="clear" w:color="auto" w:fill="E7E6E6" w:themeFill="background2"/>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shd w:val="clear" w:color="auto" w:fill="E7E6E6" w:themeFill="background2"/>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C22CEC">
        <w:trPr>
          <w:trHeight w:val="266"/>
        </w:trPr>
        <w:tc>
          <w:tcPr>
            <w:tcW w:w="1384"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567" w:type="dxa"/>
            <w:shd w:val="clear" w:color="auto" w:fill="E7E6E6" w:themeFill="background2"/>
          </w:tcPr>
          <w:p w14:paraId="4294FDD4" w14:textId="1FC32760"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shd w:val="clear" w:color="auto" w:fill="E7E6E6" w:themeFill="background2"/>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shd w:val="clear" w:color="auto" w:fill="E7E6E6" w:themeFill="background2"/>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shd w:val="clear" w:color="auto" w:fill="E7E6E6" w:themeFill="background2"/>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C22CEC">
        <w:trPr>
          <w:trHeight w:val="271"/>
        </w:trPr>
        <w:tc>
          <w:tcPr>
            <w:tcW w:w="1384"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567" w:type="dxa"/>
          </w:tcPr>
          <w:p w14:paraId="0BAE53DC" w14:textId="77777777" w:rsidR="003B43FB" w:rsidRPr="00E02CF3" w:rsidRDefault="003B43FB" w:rsidP="00AF4CFC">
            <w:pPr>
              <w:jc w:val="center"/>
              <w:rPr>
                <w:sz w:val="14"/>
                <w:szCs w:val="14"/>
              </w:rPr>
            </w:pPr>
          </w:p>
        </w:tc>
        <w:tc>
          <w:tcPr>
            <w:tcW w:w="425" w:type="dxa"/>
            <w:shd w:val="clear" w:color="auto" w:fill="E7E6E6" w:themeFill="background2"/>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shd w:val="clear" w:color="auto" w:fill="E7E6E6" w:themeFill="background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shd w:val="clear" w:color="auto" w:fill="E7E6E6" w:themeFill="background2"/>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shd w:val="clear" w:color="auto" w:fill="E7E6E6" w:themeFill="background2"/>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C22CEC">
        <w:trPr>
          <w:trHeight w:val="259"/>
        </w:trPr>
        <w:tc>
          <w:tcPr>
            <w:tcW w:w="1384"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567" w:type="dxa"/>
            <w:shd w:val="clear" w:color="auto" w:fill="E7E6E6" w:themeFill="background2"/>
          </w:tcPr>
          <w:p w14:paraId="705DB454" w14:textId="1CCA40AE"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shd w:val="clear" w:color="auto" w:fill="E7E6E6" w:themeFill="background2"/>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shd w:val="clear" w:color="auto" w:fill="E7E6E6" w:themeFill="background2"/>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shd w:val="clear" w:color="auto" w:fill="E7E6E6" w:themeFill="background2"/>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C22CEC">
        <w:trPr>
          <w:trHeight w:val="293"/>
        </w:trPr>
        <w:tc>
          <w:tcPr>
            <w:tcW w:w="1384"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567" w:type="dxa"/>
          </w:tcPr>
          <w:p w14:paraId="5A052C94" w14:textId="77777777" w:rsidR="003B43FB" w:rsidRPr="00E02CF3" w:rsidRDefault="003B43FB" w:rsidP="00AF4CFC">
            <w:pPr>
              <w:jc w:val="center"/>
              <w:rPr>
                <w:sz w:val="14"/>
                <w:szCs w:val="14"/>
              </w:rPr>
            </w:pPr>
          </w:p>
        </w:tc>
        <w:tc>
          <w:tcPr>
            <w:tcW w:w="425" w:type="dxa"/>
            <w:shd w:val="clear" w:color="auto" w:fill="E7E6E6" w:themeFill="background2"/>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shd w:val="clear" w:color="auto" w:fill="E7E6E6" w:themeFill="background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shd w:val="clear" w:color="auto" w:fill="E7E6E6" w:themeFill="background2"/>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shd w:val="clear" w:color="auto" w:fill="E7E6E6" w:themeFill="background2"/>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22CEC">
        <w:trPr>
          <w:trHeight w:val="250"/>
        </w:trPr>
        <w:tc>
          <w:tcPr>
            <w:tcW w:w="1384"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567" w:type="dxa"/>
            <w:shd w:val="clear" w:color="auto" w:fill="E7E6E6" w:themeFill="background2"/>
          </w:tcPr>
          <w:p w14:paraId="43BAB518" w14:textId="16200C89"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shd w:val="clear" w:color="auto" w:fill="E7E6E6" w:themeFill="background2"/>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shd w:val="clear" w:color="auto" w:fill="E7E6E6" w:themeFill="background2"/>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shd w:val="clear" w:color="auto" w:fill="E7E6E6" w:themeFill="background2"/>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C22CEC">
        <w:trPr>
          <w:trHeight w:val="301"/>
        </w:trPr>
        <w:tc>
          <w:tcPr>
            <w:tcW w:w="1384"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567" w:type="dxa"/>
          </w:tcPr>
          <w:p w14:paraId="0FE7922D" w14:textId="77777777" w:rsidR="003B43FB" w:rsidRPr="00E02CF3" w:rsidRDefault="003B43FB" w:rsidP="00AF4CFC">
            <w:pPr>
              <w:jc w:val="center"/>
              <w:rPr>
                <w:sz w:val="14"/>
                <w:szCs w:val="14"/>
              </w:rPr>
            </w:pPr>
          </w:p>
        </w:tc>
        <w:tc>
          <w:tcPr>
            <w:tcW w:w="425" w:type="dxa"/>
            <w:shd w:val="clear" w:color="auto" w:fill="E7E6E6" w:themeFill="background2"/>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shd w:val="clear" w:color="auto" w:fill="E7E6E6" w:themeFill="background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shd w:val="clear" w:color="auto" w:fill="E7E6E6" w:themeFill="background2"/>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shd w:val="clear" w:color="auto" w:fill="E7E6E6" w:themeFill="background2"/>
          </w:tcPr>
          <w:p w14:paraId="6BEF8561" w14:textId="1426D579" w:rsidR="003B43FB" w:rsidRPr="00E02CF3" w:rsidRDefault="003B43FB" w:rsidP="00AF4CFC">
            <w:pPr>
              <w:jc w:val="center"/>
              <w:rPr>
                <w:sz w:val="14"/>
                <w:szCs w:val="14"/>
              </w:rPr>
            </w:pPr>
            <w:r w:rsidRPr="00E02CF3">
              <w:rPr>
                <w:sz w:val="14"/>
                <w:szCs w:val="14"/>
              </w:rPr>
              <w:t>ΤΥ 42</w:t>
            </w:r>
          </w:p>
        </w:tc>
      </w:tr>
    </w:tbl>
    <w:p w14:paraId="740F9A11" w14:textId="5BC0771C" w:rsidR="00A202B1" w:rsidRDefault="00A202B1" w:rsidP="00E40117"/>
    <w:p w14:paraId="01A658FF" w14:textId="77777777" w:rsidR="006054B0" w:rsidRDefault="006054B0"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146874" w:rsidRDefault="00D02E99" w:rsidP="00B16376">
      <w:pPr>
        <w:jc w:val="center"/>
        <w:rPr>
          <w:sz w:val="18"/>
          <w:szCs w:val="18"/>
        </w:rPr>
      </w:pPr>
      <w:r w:rsidRPr="00146874">
        <w:rPr>
          <w:sz w:val="18"/>
          <w:szCs w:val="18"/>
        </w:rPr>
        <w:t>Πίνακας 4:  Ανάθεση ΤΥ στα μέλη της ομάδας τον μήνα Ιούνιο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784C5D6C"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014F2D">
        <w:t xml:space="preserve">, </w:t>
      </w:r>
      <w:r w:rsidR="00014F2D" w:rsidRPr="00014F2D">
        <w:rPr>
          <w:color w:val="FF0000"/>
        </w:rPr>
        <w:t xml:space="preserve">το </w:t>
      </w:r>
      <w:r w:rsidR="00014F2D" w:rsidRPr="00014F2D">
        <w:rPr>
          <w:color w:val="FF0000"/>
          <w:lang w:val="en-US"/>
        </w:rPr>
        <w:t>online</w:t>
      </w:r>
      <w:r w:rsidR="00014F2D" w:rsidRPr="00014F2D">
        <w:rPr>
          <w:color w:val="FF0000"/>
        </w:rPr>
        <w:t xml:space="preserve"> πρόγραμμα </w:t>
      </w:r>
      <w:r w:rsidR="00014F2D" w:rsidRPr="00583936">
        <w:rPr>
          <w:color w:val="FF0000"/>
        </w:rPr>
        <w:t xml:space="preserve">https://online.visual-paradigm.com/, το </w:t>
      </w:r>
      <w:r w:rsidR="00014F2D" w:rsidRPr="00583936">
        <w:rPr>
          <w:color w:val="FF0000"/>
          <w:lang w:val="en-US"/>
        </w:rPr>
        <w:t>online</w:t>
      </w:r>
      <w:r w:rsidR="00014F2D" w:rsidRPr="00583936">
        <w:rPr>
          <w:color w:val="FF0000"/>
        </w:rPr>
        <w:t xml:space="preserve"> πρόγραμμα </w:t>
      </w:r>
      <w:r w:rsidR="00583936" w:rsidRPr="00583936">
        <w:rPr>
          <w:color w:val="FF0000"/>
        </w:rPr>
        <w:t xml:space="preserve">https://sequencediagram.org/   </w:t>
      </w:r>
      <w:r w:rsidR="00A964FD">
        <w:t xml:space="preserve">και το </w:t>
      </w:r>
      <w:r w:rsidR="00A964FD">
        <w:rPr>
          <w:lang w:val="en-US"/>
        </w:rPr>
        <w:t>online</w:t>
      </w:r>
      <w:r w:rsidR="00A964FD" w:rsidRPr="00A964FD">
        <w:t xml:space="preserve"> </w:t>
      </w:r>
      <w:r w:rsidR="00A964FD">
        <w:t xml:space="preserve">πρόγραμμα </w:t>
      </w:r>
      <w:r w:rsidR="0091219C" w:rsidRPr="00583936">
        <w:rPr>
          <w:lang w:val="en-US"/>
        </w:rPr>
        <w:t>https</w:t>
      </w:r>
      <w:r w:rsidR="0091219C" w:rsidRPr="00583936">
        <w:t>://</w:t>
      </w:r>
      <w:r w:rsidR="0091219C" w:rsidRPr="00583936">
        <w:rPr>
          <w:lang w:val="en-US"/>
        </w:rPr>
        <w:t>www</w:t>
      </w:r>
      <w:r w:rsidR="0091219C" w:rsidRPr="00583936">
        <w:t>.</w:t>
      </w:r>
      <w:r w:rsidR="0091219C" w:rsidRPr="00583936">
        <w:rPr>
          <w:lang w:val="en-US"/>
        </w:rPr>
        <w:t>teamgantt</w:t>
      </w:r>
      <w:r w:rsidR="0091219C" w:rsidRPr="00583936">
        <w:t>.</w:t>
      </w:r>
      <w:r w:rsidR="0091219C" w:rsidRPr="00583936">
        <w:rPr>
          <w:lang w:val="en-US"/>
        </w:rPr>
        <w:t>com</w:t>
      </w:r>
      <w:r w:rsidR="0091219C" w:rsidRPr="00583936">
        <w:t>/</w:t>
      </w:r>
      <w:r w:rsidR="00A964FD" w:rsidRPr="00A964FD">
        <w:t>.</w:t>
      </w:r>
    </w:p>
    <w:p w14:paraId="7365D960" w14:textId="1F9B7785" w:rsidR="0086715D" w:rsidRPr="00942EB0" w:rsidRDefault="0086715D" w:rsidP="00E40117">
      <w:r w:rsidRPr="00942EB0">
        <w:t xml:space="preserve">Τις </w:t>
      </w:r>
      <w:r w:rsidR="00D5067C" w:rsidRPr="00942EB0">
        <w:t xml:space="preserve">εξ αποστάσεως </w:t>
      </w:r>
      <w:r w:rsidRPr="00942EB0">
        <w:t xml:space="preserve">συναντήσεις μας τις πραγματοποιούμε μέσω </w:t>
      </w:r>
      <w:r w:rsidRPr="00942EB0">
        <w:rPr>
          <w:lang w:val="en-US"/>
        </w:rPr>
        <w:t>Discord</w:t>
      </w:r>
      <w:r w:rsidRPr="00942EB0">
        <w:t>.</w:t>
      </w:r>
    </w:p>
    <w:p w14:paraId="3DDF6020" w14:textId="25DE78B5"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734AE140" w:rsidR="004E31D9" w:rsidRDefault="0086715D" w:rsidP="00E40117">
      <w:r w:rsidRPr="00942EB0">
        <w:t xml:space="preserve">Τέλος για τη δημιουργία των </w:t>
      </w:r>
      <w:r w:rsidRPr="00942EB0">
        <w:rPr>
          <w:lang w:val="en-US"/>
        </w:rPr>
        <w:t>Mock</w:t>
      </w:r>
      <w:r w:rsidRPr="00942EB0">
        <w:t>-</w:t>
      </w:r>
      <w:r w:rsidRPr="00942EB0">
        <w:rPr>
          <w:lang w:val="en-US"/>
        </w:rPr>
        <w:t>up</w:t>
      </w:r>
      <w:r w:rsidRPr="00942EB0">
        <w:t xml:space="preserve"> </w:t>
      </w:r>
      <w:r w:rsidRPr="00942EB0">
        <w:rPr>
          <w:lang w:val="en-US"/>
        </w:rPr>
        <w:t>screens</w:t>
      </w:r>
      <w:r w:rsidRPr="00942EB0">
        <w:t xml:space="preserve"> χρησιμοποιήσαμε το </w:t>
      </w:r>
      <w:r w:rsidRPr="00942EB0">
        <w:rPr>
          <w:lang w:val="en-US"/>
        </w:rPr>
        <w:t>Krita</w:t>
      </w:r>
      <w:r w:rsidRPr="00942EB0">
        <w:t>.</w:t>
      </w:r>
    </w:p>
    <w:p w14:paraId="1AB04219" w14:textId="76E477A5" w:rsidR="00B90896" w:rsidRDefault="00B90896" w:rsidP="00E40117"/>
    <w:p w14:paraId="35CEE87B" w14:textId="5DB9941E" w:rsidR="00B90896" w:rsidRDefault="00B90896" w:rsidP="00E40117"/>
    <w:p w14:paraId="33743025" w14:textId="7B39A2A9" w:rsidR="00B90896" w:rsidRDefault="00B90896" w:rsidP="00E40117"/>
    <w:p w14:paraId="6D22195D" w14:textId="77777777" w:rsidR="00583936" w:rsidRDefault="00583936" w:rsidP="00E40117"/>
    <w:p w14:paraId="2876C7F4" w14:textId="7F56B74B" w:rsidR="00B90896" w:rsidRPr="009025B1" w:rsidRDefault="00B90896" w:rsidP="00E40117">
      <w:pPr>
        <w:rPr>
          <w:color w:val="00B050"/>
        </w:rPr>
      </w:pPr>
      <w:r w:rsidRPr="009025B1">
        <w:rPr>
          <w:color w:val="00B050"/>
        </w:rPr>
        <w:lastRenderedPageBreak/>
        <w:t>Κατανομή προσπάθειας:</w:t>
      </w:r>
    </w:p>
    <w:p w14:paraId="3CC2C70F" w14:textId="1280FFDE" w:rsidR="00B90896" w:rsidRPr="001E5515" w:rsidRDefault="00B90896" w:rsidP="00E40117">
      <w:pPr>
        <w:rPr>
          <w:color w:val="FF0000"/>
        </w:rPr>
      </w:pPr>
      <w:r w:rsidRPr="001E5515">
        <w:rPr>
          <w:color w:val="FF0000"/>
        </w:rPr>
        <w:t>Η προσπάθεια όλων των μελών της ομάδας είναι ισοδύναμη.</w:t>
      </w:r>
    </w:p>
    <w:p w14:paraId="79E4A982" w14:textId="77777777" w:rsidR="009025B1" w:rsidRDefault="009025B1" w:rsidP="00E40117"/>
    <w:p w14:paraId="7DDDA8AE" w14:textId="05592453" w:rsidR="009025B1" w:rsidRPr="009025B1" w:rsidRDefault="009025B1" w:rsidP="00E40117">
      <w:pPr>
        <w:rPr>
          <w:color w:val="00B050"/>
        </w:rPr>
      </w:pPr>
      <w:r w:rsidRPr="009025B1">
        <w:rPr>
          <w:color w:val="00B050"/>
        </w:rPr>
        <w:t>Συμπεράσματα για τον τρόπο εργασίας:</w:t>
      </w:r>
    </w:p>
    <w:p w14:paraId="47D345B7" w14:textId="3E193EA8" w:rsidR="009025B1" w:rsidRPr="001E5515" w:rsidRDefault="00F34EEB" w:rsidP="00B67DF8">
      <w:pPr>
        <w:jc w:val="both"/>
        <w:rPr>
          <w:color w:val="FF0000"/>
        </w:rPr>
      </w:pPr>
      <w:r w:rsidRPr="001E5515">
        <w:rPr>
          <w:color w:val="FF0000"/>
        </w:rPr>
        <w:t xml:space="preserve">Πιστεύουμε ότι η μέθοδος εργασίας (μοντέλο </w:t>
      </w:r>
      <w:r w:rsidRPr="001E5515">
        <w:rPr>
          <w:color w:val="FF0000"/>
          <w:lang w:val="en-US"/>
        </w:rPr>
        <w:t>SCRUM</w:t>
      </w:r>
      <w:r w:rsidRPr="001E5515">
        <w:rPr>
          <w:color w:val="FF0000"/>
        </w:rPr>
        <w:t xml:space="preserve">) που διαλέξαμε δούλεψε αρκετά καλά για την ομάδα μας. Συγκεκριμένα, τα </w:t>
      </w:r>
      <w:r w:rsidRPr="001E5515">
        <w:rPr>
          <w:color w:val="FF0000"/>
          <w:lang w:val="en-US"/>
        </w:rPr>
        <w:t>sprints</w:t>
      </w:r>
      <w:r w:rsidRPr="001E5515">
        <w:rPr>
          <w:color w:val="FF0000"/>
        </w:rPr>
        <w:t xml:space="preserve"> των δυο εβδομάδων ταίριαζαν με τη δομή του μαθήματος, αφού είχαμε παραδοτέο κάθε 2 εβδομάδες και οι συναντήσεις μας που πραγματοποιούνταν κάθε 3 μέρες ήταν υψίστης σημασίας και χωρίς αυτές η ομάδα μας σίγουρα θα είχε αρκετά θέματα. Επιπλέον ο διαχωρισμός των ρόλων του </w:t>
      </w:r>
      <w:r w:rsidRPr="001E5515">
        <w:rPr>
          <w:color w:val="FF0000"/>
          <w:lang w:val="en-US"/>
        </w:rPr>
        <w:t>Scrum</w:t>
      </w:r>
      <w:r w:rsidRPr="001E5515">
        <w:rPr>
          <w:color w:val="FF0000"/>
        </w:rPr>
        <w:t xml:space="preserve"> </w:t>
      </w:r>
      <w:r w:rsidRPr="001E5515">
        <w:rPr>
          <w:color w:val="FF0000"/>
          <w:lang w:val="en-US"/>
        </w:rPr>
        <w:t>master</w:t>
      </w:r>
      <w:r w:rsidRPr="001E5515">
        <w:rPr>
          <w:color w:val="FF0000"/>
        </w:rPr>
        <w:t xml:space="preserve"> </w:t>
      </w:r>
      <w:r w:rsidR="00B67DF8" w:rsidRPr="001E5515">
        <w:rPr>
          <w:color w:val="FF0000"/>
        </w:rPr>
        <w:t xml:space="preserve">και του </w:t>
      </w:r>
      <w:r w:rsidR="00B67DF8" w:rsidRPr="001E5515">
        <w:rPr>
          <w:color w:val="FF0000"/>
          <w:lang w:val="en-US"/>
        </w:rPr>
        <w:t>Product</w:t>
      </w:r>
      <w:r w:rsidR="00B67DF8" w:rsidRPr="001E5515">
        <w:rPr>
          <w:color w:val="FF0000"/>
        </w:rPr>
        <w:t xml:space="preserve"> </w:t>
      </w:r>
      <w:r w:rsidR="00B67DF8" w:rsidRPr="001E5515">
        <w:rPr>
          <w:color w:val="FF0000"/>
          <w:lang w:val="en-US"/>
        </w:rPr>
        <w:t>owner</w:t>
      </w:r>
      <w:r w:rsidR="00B67DF8" w:rsidRPr="001E5515">
        <w:rPr>
          <w:color w:val="FF0000"/>
        </w:rPr>
        <w:t xml:space="preserve"> μας βοήθησε στην οργάνωση της ομάδας και την εξασφάλιση της ποιότητας του </w:t>
      </w:r>
      <w:r w:rsidR="00B67DF8" w:rsidRPr="001E5515">
        <w:rPr>
          <w:color w:val="FF0000"/>
          <w:lang w:val="en-US"/>
        </w:rPr>
        <w:t>project</w:t>
      </w:r>
      <w:r w:rsidR="00B67DF8" w:rsidRPr="001E5515">
        <w:rPr>
          <w:color w:val="FF0000"/>
        </w:rPr>
        <w:t xml:space="preserve"> μας. Επίσης το γεγονός ότι σε κάθε παραδοτέο άλλαζε το μέλος που ήταν </w:t>
      </w:r>
      <w:r w:rsidR="00B67DF8" w:rsidRPr="001E5515">
        <w:rPr>
          <w:color w:val="FF0000"/>
          <w:lang w:val="en-US"/>
        </w:rPr>
        <w:t>Scrum</w:t>
      </w:r>
      <w:r w:rsidR="00B67DF8" w:rsidRPr="001E5515">
        <w:rPr>
          <w:color w:val="FF0000"/>
        </w:rPr>
        <w:t xml:space="preserve"> </w:t>
      </w:r>
      <w:r w:rsidR="00B67DF8" w:rsidRPr="001E5515">
        <w:rPr>
          <w:color w:val="FF0000"/>
          <w:lang w:val="en-US"/>
        </w:rPr>
        <w:t>master</w:t>
      </w:r>
      <w:r w:rsidR="00B67DF8" w:rsidRPr="001E5515">
        <w:rPr>
          <w:color w:val="FF0000"/>
        </w:rPr>
        <w:t xml:space="preserve"> και </w:t>
      </w:r>
      <w:r w:rsidR="00B67DF8" w:rsidRPr="001E5515">
        <w:rPr>
          <w:color w:val="FF0000"/>
          <w:lang w:val="en-US"/>
        </w:rPr>
        <w:t>product</w:t>
      </w:r>
      <w:r w:rsidR="00B67DF8" w:rsidRPr="001E5515">
        <w:rPr>
          <w:color w:val="FF0000"/>
        </w:rPr>
        <w:t xml:space="preserve"> </w:t>
      </w:r>
      <w:r w:rsidR="00B67DF8" w:rsidRPr="001E5515">
        <w:rPr>
          <w:color w:val="FF0000"/>
          <w:lang w:val="en-US"/>
        </w:rPr>
        <w:t>owner</w:t>
      </w:r>
      <w:r w:rsidR="00B67DF8" w:rsidRPr="001E5515">
        <w:rPr>
          <w:color w:val="FF0000"/>
        </w:rPr>
        <w:t xml:space="preserve"> μας βοήθησε όλους να αποκτήσουμε εμπειρία και στους δυο ρόλους. Αν μπορούσαμε να γυρίσουμε τον χρόνο πίσω πιστεύουμε ότι δε θα αλλάζαμε κάτι, το μόνο που ίσως βοηθούσε παραπάνω θα ήταν ακόμα πιο συχνά </w:t>
      </w:r>
      <w:r w:rsidR="00B67DF8" w:rsidRPr="001E5515">
        <w:rPr>
          <w:color w:val="FF0000"/>
          <w:lang w:val="en-US"/>
        </w:rPr>
        <w:t>meetings</w:t>
      </w:r>
      <w:r w:rsidR="00B67DF8" w:rsidRPr="001E5515">
        <w:rPr>
          <w:color w:val="FF0000"/>
        </w:rPr>
        <w:t xml:space="preserve"> μικρότερης διάρκειας.</w:t>
      </w:r>
    </w:p>
    <w:p w14:paraId="19B88E73" w14:textId="77777777" w:rsidR="00B90896" w:rsidRPr="00942EB0" w:rsidRDefault="00B90896" w:rsidP="00E40117"/>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8"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19"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0"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1" w:history="1">
        <w:r w:rsidR="00F267FE" w:rsidRPr="00D76A73">
          <w:rPr>
            <w:rStyle w:val="-"/>
            <w:lang w:val="en-US"/>
          </w:rPr>
          <w:t>https://www.freelogodesign.org/</w:t>
        </w:r>
      </w:hyperlink>
    </w:p>
    <w:sectPr w:rsidR="00F267FE" w:rsidRPr="004E31D9">
      <w:headerReference w:type="default" r:id="rId22"/>
      <w:foot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EC77" w14:textId="77777777" w:rsidR="003921DD" w:rsidRDefault="003921DD" w:rsidP="00F761F7">
      <w:pPr>
        <w:spacing w:after="0" w:line="240" w:lineRule="auto"/>
      </w:pPr>
      <w:r>
        <w:separator/>
      </w:r>
    </w:p>
  </w:endnote>
  <w:endnote w:type="continuationSeparator" w:id="0">
    <w:p w14:paraId="5D603BC8" w14:textId="77777777" w:rsidR="003921DD" w:rsidRDefault="003921DD"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AE38" w14:textId="77777777" w:rsidR="003921DD" w:rsidRDefault="003921DD" w:rsidP="00F761F7">
      <w:pPr>
        <w:spacing w:after="0" w:line="240" w:lineRule="auto"/>
      </w:pPr>
      <w:r>
        <w:separator/>
      </w:r>
    </w:p>
  </w:footnote>
  <w:footnote w:type="continuationSeparator" w:id="0">
    <w:p w14:paraId="30D00B35" w14:textId="77777777" w:rsidR="003921DD" w:rsidRDefault="003921DD"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2DC76C5E" w:rsidR="00411AC2" w:rsidRPr="00C1388C" w:rsidRDefault="00411AC2" w:rsidP="00411AC2">
    <w:pPr>
      <w:pStyle w:val="a4"/>
      <w:jc w:val="right"/>
      <w:rPr>
        <w:color w:val="767171" w:themeColor="background2" w:themeShade="80"/>
      </w:rPr>
    </w:pPr>
    <w:r w:rsidRPr="00411AC2">
      <w:rPr>
        <w:color w:val="767171" w:themeColor="background2" w:themeShade="80"/>
        <w:lang w:val="en-US"/>
      </w:rPr>
      <w:t>Team-plan-v</w:t>
    </w:r>
    <w:r w:rsidR="00C1388C">
      <w:rPr>
        <w:color w:val="767171" w:themeColor="background2" w:themeShade="80"/>
      </w:rPr>
      <w:t>1</w:t>
    </w:r>
    <w:r w:rsidRPr="00411AC2">
      <w:rPr>
        <w:color w:val="767171" w:themeColor="background2" w:themeShade="80"/>
        <w:lang w:val="en-US"/>
      </w:rPr>
      <w:t>.</w:t>
    </w:r>
    <w:r w:rsidR="00C1388C">
      <w:rPr>
        <w:color w:val="767171" w:themeColor="background2"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445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14F2D"/>
    <w:rsid w:val="00031C4D"/>
    <w:rsid w:val="000355FB"/>
    <w:rsid w:val="00037101"/>
    <w:rsid w:val="00055EC4"/>
    <w:rsid w:val="000A2C3B"/>
    <w:rsid w:val="000A536A"/>
    <w:rsid w:val="000B56D8"/>
    <w:rsid w:val="00104A51"/>
    <w:rsid w:val="00121713"/>
    <w:rsid w:val="00122CC0"/>
    <w:rsid w:val="00127748"/>
    <w:rsid w:val="00131DEF"/>
    <w:rsid w:val="001330A3"/>
    <w:rsid w:val="00146874"/>
    <w:rsid w:val="00162F73"/>
    <w:rsid w:val="00174421"/>
    <w:rsid w:val="00175361"/>
    <w:rsid w:val="001822A3"/>
    <w:rsid w:val="00192859"/>
    <w:rsid w:val="00192E94"/>
    <w:rsid w:val="00193E5D"/>
    <w:rsid w:val="001A0B7D"/>
    <w:rsid w:val="001A41BA"/>
    <w:rsid w:val="001B042E"/>
    <w:rsid w:val="001E5515"/>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921DD"/>
    <w:rsid w:val="003A5D0F"/>
    <w:rsid w:val="003B0492"/>
    <w:rsid w:val="003B43FB"/>
    <w:rsid w:val="003B6848"/>
    <w:rsid w:val="003D65FB"/>
    <w:rsid w:val="003F0909"/>
    <w:rsid w:val="00411AC2"/>
    <w:rsid w:val="00415706"/>
    <w:rsid w:val="00422D35"/>
    <w:rsid w:val="00435259"/>
    <w:rsid w:val="00452623"/>
    <w:rsid w:val="0045397B"/>
    <w:rsid w:val="00453E42"/>
    <w:rsid w:val="004965E5"/>
    <w:rsid w:val="004B49C7"/>
    <w:rsid w:val="004D605F"/>
    <w:rsid w:val="004E31D9"/>
    <w:rsid w:val="004F193D"/>
    <w:rsid w:val="00515185"/>
    <w:rsid w:val="00537CC3"/>
    <w:rsid w:val="0056110D"/>
    <w:rsid w:val="005829D8"/>
    <w:rsid w:val="00583936"/>
    <w:rsid w:val="00597BD5"/>
    <w:rsid w:val="005A259A"/>
    <w:rsid w:val="005B6AE9"/>
    <w:rsid w:val="005C7749"/>
    <w:rsid w:val="006054B0"/>
    <w:rsid w:val="006058B8"/>
    <w:rsid w:val="00610693"/>
    <w:rsid w:val="006213FD"/>
    <w:rsid w:val="00661D6D"/>
    <w:rsid w:val="0066325D"/>
    <w:rsid w:val="00682955"/>
    <w:rsid w:val="00686183"/>
    <w:rsid w:val="006A411F"/>
    <w:rsid w:val="006C1848"/>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6715D"/>
    <w:rsid w:val="0089427A"/>
    <w:rsid w:val="00896D0D"/>
    <w:rsid w:val="008D5EBB"/>
    <w:rsid w:val="008E6CAB"/>
    <w:rsid w:val="008E6D30"/>
    <w:rsid w:val="009025B1"/>
    <w:rsid w:val="00902CDA"/>
    <w:rsid w:val="00904221"/>
    <w:rsid w:val="0091219C"/>
    <w:rsid w:val="009314BB"/>
    <w:rsid w:val="00932D93"/>
    <w:rsid w:val="00940BD2"/>
    <w:rsid w:val="00942EB0"/>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67DF8"/>
    <w:rsid w:val="00B90896"/>
    <w:rsid w:val="00B921AD"/>
    <w:rsid w:val="00BC2CA6"/>
    <w:rsid w:val="00BD13D6"/>
    <w:rsid w:val="00BE5594"/>
    <w:rsid w:val="00BF499E"/>
    <w:rsid w:val="00C03953"/>
    <w:rsid w:val="00C06037"/>
    <w:rsid w:val="00C1388C"/>
    <w:rsid w:val="00C15331"/>
    <w:rsid w:val="00C20345"/>
    <w:rsid w:val="00C22CEC"/>
    <w:rsid w:val="00C31D7E"/>
    <w:rsid w:val="00C57F0C"/>
    <w:rsid w:val="00C7432A"/>
    <w:rsid w:val="00C7472E"/>
    <w:rsid w:val="00C75C01"/>
    <w:rsid w:val="00CB2A33"/>
    <w:rsid w:val="00D02E99"/>
    <w:rsid w:val="00D06CC7"/>
    <w:rsid w:val="00D10A84"/>
    <w:rsid w:val="00D24E02"/>
    <w:rsid w:val="00D25D61"/>
    <w:rsid w:val="00D36FCB"/>
    <w:rsid w:val="00D44224"/>
    <w:rsid w:val="00D5067C"/>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34EEB"/>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reelogodesig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eople.iee.ihu.gr/~sfetsos/Scr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microsoft.com/el-gr/microsoft-365/visio/flowchart-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6E4AB3"/>
    <w:rsid w:val="00A06655"/>
    <w:rsid w:val="00A678ED"/>
    <w:rsid w:val="00AE74F8"/>
    <w:rsid w:val="00BA3B52"/>
    <w:rsid w:val="00C07417"/>
    <w:rsid w:val="00D02913"/>
    <w:rsid w:val="00D376A3"/>
    <w:rsid w:val="00DA10DC"/>
    <w:rsid w:val="00DB0E84"/>
    <w:rsid w:val="00DF04D1"/>
    <w:rsid w:val="00E13841"/>
    <w:rsid w:val="00E84DFD"/>
    <w:rsid w:val="00FC28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10</Pages>
  <Words>1864</Words>
  <Characters>10066</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Kωνσταντίνα Θανοπούλου</cp:lastModifiedBy>
  <cp:revision>102</cp:revision>
  <cp:lastPrinted>2022-04-06T21:40:00Z</cp:lastPrinted>
  <dcterms:created xsi:type="dcterms:W3CDTF">2022-03-12T18:20:00Z</dcterms:created>
  <dcterms:modified xsi:type="dcterms:W3CDTF">2022-06-12T17:43:00Z</dcterms:modified>
</cp:coreProperties>
</file>