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01831" w:rsidRDefault="00C266CD">
      <w:pPr>
        <w:shd w:val="clear" w:color="auto" w:fill="FFFFFF"/>
        <w:spacing w:before="150" w:after="150" w:line="240" w:lineRule="auto"/>
        <w:jc w:val="center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b/>
          <w:color w:val="8C8C8C"/>
          <w:sz w:val="18"/>
          <w:szCs w:val="18"/>
        </w:rPr>
        <w:t>ДАГАВОР N ______</w:t>
      </w:r>
    </w:p>
    <w:p w14:paraId="00000002" w14:textId="77777777" w:rsidR="00701831" w:rsidRDefault="00C266CD">
      <w:pPr>
        <w:shd w:val="clear" w:color="auto" w:fill="FFFFFF"/>
        <w:spacing w:before="150" w:after="150" w:line="240" w:lineRule="auto"/>
        <w:jc w:val="center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b/>
          <w:color w:val="8C8C8C"/>
          <w:sz w:val="18"/>
          <w:szCs w:val="18"/>
        </w:rPr>
        <w:t>АРЭНДЫ ТРАНСПАРТНАГА СРОДКУ З ЭКІПАЖАМ</w:t>
      </w:r>
    </w:p>
    <w:p w14:paraId="00000003" w14:textId="77777777" w:rsidR="00701831" w:rsidRDefault="00C26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br/>
      </w:r>
    </w:p>
    <w:p w14:paraId="00000004" w14:textId="77777777" w:rsidR="00701831" w:rsidRDefault="00C26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>г.__________                                "___" _________ _____ г.</w:t>
      </w:r>
    </w:p>
    <w:p w14:paraId="00000005" w14:textId="77777777" w:rsidR="00701831" w:rsidRDefault="00C26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br/>
      </w:r>
    </w:p>
    <w:p w14:paraId="00000006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ТАА "__________"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называецца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далейшым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"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",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асобе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_______________,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дзейнічае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на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падставе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Статута, і, _________________________,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называецца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далейшым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"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",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асобе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____________________________,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дзейнічае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на </w:t>
      </w:r>
      <w:proofErr w:type="spellStart"/>
      <w:proofErr w:type="gram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падставе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 _</w:t>
      </w:r>
      <w:proofErr w:type="gram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__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______________________,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заключылі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дадзены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аб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ніжэй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пададзеным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:</w:t>
      </w:r>
    </w:p>
    <w:p w14:paraId="00000007" w14:textId="77777777" w:rsidR="00701831" w:rsidRDefault="00C26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br/>
      </w:r>
    </w:p>
    <w:p w14:paraId="00000008" w14:textId="5558460F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1.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____________________ ______________________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назва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нумар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) ____________________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часовае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валоданне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карыстанне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часам на ____</w:t>
      </w:r>
      <w:bookmarkStart w:id="0" w:name="_GoBack"/>
      <w:bookmarkEnd w:id="0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_____</w:t>
      </w:r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_______________ (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дні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, месяцы, г</w:t>
      </w:r>
      <w:r w:rsidR="00F936F0">
        <w:rPr>
          <w:rFonts w:ascii="Helvetica Neue" w:eastAsia="Helvetica Neue" w:hAnsi="Helvetica Neue" w:cs="Helvetica Neue"/>
          <w:color w:val="8C8C8C"/>
          <w:sz w:val="18"/>
          <w:szCs w:val="18"/>
          <w:lang w:val="be-BY"/>
        </w:rPr>
        <w:t>о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) для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выкарыстання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яго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па ___________________________________________________________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зазначыць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мэтавае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назначэнне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)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робіць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сваімі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сіламі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паслугі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кіраванні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па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яго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тэхнічнай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эксплуатацыі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абавязаны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сво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ечасова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r w:rsidR="00F936F0">
        <w:rPr>
          <w:rFonts w:ascii="Helvetica Neue" w:eastAsia="Helvetica Neue" w:hAnsi="Helvetica Neue" w:cs="Helvetica Neue"/>
          <w:color w:val="8C8C8C"/>
          <w:sz w:val="18"/>
          <w:szCs w:val="18"/>
          <w:lang w:val="be-BY"/>
        </w:rPr>
        <w:t>ў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носіць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арэндную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плату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паводле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п. 6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.</w:t>
      </w:r>
    </w:p>
    <w:p w14:paraId="00000009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2.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на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працягу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ўсяго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часу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:</w:t>
      </w:r>
    </w:p>
    <w:p w14:paraId="0000000A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2.1.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Абавязаны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падтрымліваць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належны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стан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здадзенага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ліку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ажыццяўленне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бягучага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капітальнага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рамонту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забяс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печванне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неабходнымі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прыладамі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0B" w14:textId="051C3F38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2.2.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Абавязаны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забяспечыць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нармальную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бяспечную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эксплуатацыю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згодна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з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мэтамі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арэнды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зазнача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нымі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п. 1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0C" w14:textId="15A0D4E3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2.3. Для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кіравання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тэхнічнай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эксплуатацыі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выдзеліць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распараджэнне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часо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экіпаж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складаецца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gram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  _</w:t>
      </w:r>
      <w:proofErr w:type="gram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________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колька</w:t>
      </w:r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сць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чал.),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якія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з'яўляюцца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праца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ўнікамі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маюць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_________________________________________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узровень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адукацыя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навыкі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вопыт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кіраванні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эксплуатацыі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прафесійныя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дадзеныя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экіпажа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). </w:t>
      </w:r>
    </w:p>
    <w:p w14:paraId="0000000D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Члены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экі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пажа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павінны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падпарадкоўвацца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пытаннях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тычацца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камерцыйнай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эксплуатацыі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______________________________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назва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),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распараджэнняў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адносяцца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да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кіравання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тэхнічнай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эксплуатацыі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названага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0E" w14:textId="720ECD62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3.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Адказнасць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за шкод</w:t>
      </w:r>
      <w:r w:rsidR="00F936F0">
        <w:rPr>
          <w:rFonts w:ascii="Helvetica Neue" w:eastAsia="Helvetica Neue" w:hAnsi="Helvetica Neue" w:cs="Helvetica Neue"/>
          <w:color w:val="8C8C8C"/>
          <w:sz w:val="18"/>
          <w:szCs w:val="18"/>
          <w:lang w:val="be-BY"/>
        </w:rPr>
        <w:t>у</w:t>
      </w:r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прычыненую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трэцім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асобам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арэндаваным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сродкам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яго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механізмамі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устройствамі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абсталяваннямі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нясе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0F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4.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Страхаванне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адказнасць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за шкоды,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могуць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быць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прычынены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су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вязі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з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яго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эксплуатацыяй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ажыццяўляе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10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5.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:</w:t>
      </w:r>
    </w:p>
    <w:p w14:paraId="00000011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5.1. не мае права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здаваць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сродак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субарэнду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; </w:t>
      </w:r>
    </w:p>
    <w:p w14:paraId="00000012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5.2.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згоды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мае права ад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свайго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імя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заключыць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з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трэцімі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асобамі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перавозкі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іншыя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не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супярэч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мэтаваму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на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значэнню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акрэсленаму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п. 1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13" w14:textId="6371FA30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>5.3. ________________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нясе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не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нясе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) расходы,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ўзнікаюць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сувязі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з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камерцыйнай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эксплуатацыяй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ліку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расходы на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аплату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паліва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іншых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матэрыялаў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</w:t>
      </w:r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я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расходу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юцца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працэсе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эксплуатацыі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і на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аплату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збораў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; </w:t>
      </w:r>
    </w:p>
    <w:p w14:paraId="00000014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5.4.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выпадку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гібелі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пашкоджання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абавязаны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кампенсаваць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Арэндадацелю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прычыненыя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страты,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калі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апошні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дакажа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што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яго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гібель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пашкоджанне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адбыліся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абставінах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за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адказвае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15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6.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Арэндная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плата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складвае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___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ублёў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у 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дзень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, месяц, год).</w:t>
      </w:r>
    </w:p>
    <w:p w14:paraId="00000016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proofErr w:type="gram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 склад</w:t>
      </w:r>
      <w:proofErr w:type="gram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арэнднай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платы______________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увайшлі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не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ўвайшлі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) расходы,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ўзнікаюць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выніку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камерцыйнай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эксплуатацыі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ліку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на ____________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паліва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матэрыялы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зборы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).</w:t>
      </w:r>
    </w:p>
    <w:p w14:paraId="00000017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lastRenderedPageBreak/>
        <w:t>Названыя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расходы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аплачваюцца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_________________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Арэндатарам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Арэндадацелем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асобна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складзе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арэнднай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платы,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парадак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іх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вызначэння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і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перыяды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аплаты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).</w:t>
      </w:r>
    </w:p>
    <w:p w14:paraId="00000018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7.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Вартасць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арэнднай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платы _______________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удакладніць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-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якія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расходы)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пералічвае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Арэндадацелю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__________________ (на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рахунак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gram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 банку</w:t>
      </w:r>
      <w:proofErr w:type="gram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шля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хам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унясення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гатоўкі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касу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на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яго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рахунак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), _____________ (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штомесяц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штоквартал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раз) не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пазней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__________ (дата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перыяду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).</w:t>
      </w:r>
    </w:p>
    <w:p w14:paraId="00000019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8.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Адказнасць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бакоў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.</w:t>
      </w:r>
    </w:p>
    <w:p w14:paraId="0000001A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8.1.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Бакі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нясуць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маёмасцю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адказнасць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за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невыкананне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неналежнае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выкананне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ўмоў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1B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>8.2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За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няплату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Арэндатарам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плацежа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тэрміны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устаноўленыя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налічваецца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пеня ў размеры ______% з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пратэрмінаванай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сумы за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кожны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дзень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пратэрміноўкі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1C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8.3.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выпадку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гібелі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пашкоджання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арэндаванага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транспартнага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сродку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абавязаны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кампенса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ваць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Арэндадацелю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прычыненыя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страты,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калі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гібель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пашкоджанне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адбыліся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віне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1D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9.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Тэрмін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дзеяння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.</w:t>
      </w:r>
    </w:p>
    <w:p w14:paraId="0000001E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9.1.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Дадзены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уступае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сілу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з __</w:t>
      </w:r>
      <w:proofErr w:type="gram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_  і</w:t>
      </w:r>
      <w:proofErr w:type="gram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дзейнічае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па ____.</w:t>
      </w:r>
    </w:p>
    <w:p w14:paraId="0000001F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9.2.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Датэрміновае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скасаванне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магчыма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сгоды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бакоў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ініцыятыве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аднаго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з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бакоў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з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паведамленнем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іншага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боку за 1 месяц да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скасавання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.</w:t>
      </w:r>
    </w:p>
    <w:p w14:paraId="00000020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9.3.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выпадку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скасавання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ініцыятыве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адсутнасці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віны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ён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абавязаны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кам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пенсаваць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страты,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прычыненыя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датэрміновым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скасаваннем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21" w14:textId="0B08BA6C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9.4.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выпадку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датэрміновага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скасавання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Арэндатарам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адсутнасці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віны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Арэндадацеля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ён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кампенсуе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апошня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му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ўсе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страты </w:t>
      </w:r>
    </w:p>
    <w:p w14:paraId="00000022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9.5.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выпадку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скасавання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аднаго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з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бакоў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наяўнасці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віны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іншага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боку (ар. 590, 591 ГК)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вінаваты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бок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кампенсуе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іншаму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боку страты,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прычыненыя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невыкананнем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ці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неналежным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выкананнем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умоў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23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9.6.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можа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быць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скасаваны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датэрмінова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судом па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ініцыятыве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:</w:t>
      </w:r>
    </w:p>
    <w:p w14:paraId="00000024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-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Арэндадацеля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- у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выпадках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зазнач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аных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gram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 ар</w:t>
      </w:r>
      <w:proofErr w:type="gram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590 ГК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Рэспублікі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Беларусь. </w:t>
      </w:r>
    </w:p>
    <w:p w14:paraId="00000025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-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Арэндатара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- па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падставах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зазначаных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gram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у ар</w:t>
      </w:r>
      <w:proofErr w:type="gram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591 ГК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Рэспублікі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Беларусь. </w:t>
      </w:r>
    </w:p>
    <w:p w14:paraId="00000026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10.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Іншыя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ўмовы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.</w:t>
      </w:r>
    </w:p>
    <w:p w14:paraId="00000027" w14:textId="41AB8DB8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>10.1.</w:t>
      </w:r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Па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ўсіх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астатніх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пытаннях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не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ў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рэгуляваных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дадзеным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бакі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кіруюцца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дзеючым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заканадаўствам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Рэспублікі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Беларус</w:t>
      </w: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ь. </w:t>
      </w:r>
    </w:p>
    <w:p w14:paraId="00000028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10.2.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Спрэчкі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па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дадзеным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разглядваюцца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судах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Рэспублікі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Беларусь. </w:t>
      </w:r>
    </w:p>
    <w:p w14:paraId="00000029" w14:textId="002728FE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10.3. Усе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змены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дапаўненні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да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дагавора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сапраўдныя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толькі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выпадку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калі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яны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аформленыя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ў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пісь</w:t>
      </w:r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мовай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форме і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падпісаны</w:t>
      </w:r>
      <w:proofErr w:type="spellEnd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 w:rsidR="00F936F0">
        <w:rPr>
          <w:rFonts w:ascii="Helvetica Neue" w:eastAsia="Helvetica Neue" w:hAnsi="Helvetica Neue" w:cs="Helvetica Neue"/>
          <w:color w:val="8C8C8C"/>
          <w:sz w:val="18"/>
          <w:szCs w:val="18"/>
        </w:rPr>
        <w:t>абодвума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бакамі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. </w:t>
      </w:r>
    </w:p>
    <w:p w14:paraId="0000002A" w14:textId="77777777" w:rsidR="00701831" w:rsidRDefault="00C266CD">
      <w:pPr>
        <w:shd w:val="clear" w:color="auto" w:fill="FFFFFF"/>
        <w:spacing w:before="150" w:after="150" w:line="240" w:lineRule="auto"/>
        <w:jc w:val="both"/>
        <w:rPr>
          <w:rFonts w:ascii="Helvetica Neue" w:eastAsia="Helvetica Neue" w:hAnsi="Helvetica Neue" w:cs="Helvetica Neue"/>
          <w:color w:val="8C8C8C"/>
          <w:sz w:val="18"/>
          <w:szCs w:val="18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11.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Юрыдычныя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адрасы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бакоў</w:t>
      </w:r>
      <w:proofErr w:type="spellEnd"/>
      <w:r>
        <w:rPr>
          <w:rFonts w:ascii="Helvetica Neue" w:eastAsia="Helvetica Neue" w:hAnsi="Helvetica Neue" w:cs="Helvetica Neue"/>
          <w:color w:val="8C8C8C"/>
          <w:sz w:val="18"/>
          <w:szCs w:val="18"/>
        </w:rPr>
        <w:t>:</w:t>
      </w:r>
    </w:p>
    <w:p w14:paraId="0000002B" w14:textId="77777777" w:rsidR="00701831" w:rsidRDefault="00C26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br/>
      </w:r>
    </w:p>
    <w:p w14:paraId="0000002C" w14:textId="77777777" w:rsidR="00701831" w:rsidRDefault="00C26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Арэндадацель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</w:rPr>
        <w:t>А</w:t>
      </w:r>
      <w:r>
        <w:rPr>
          <w:rFonts w:ascii="Courier New" w:eastAsia="Courier New" w:hAnsi="Courier New" w:cs="Courier New"/>
          <w:sz w:val="17"/>
          <w:szCs w:val="17"/>
        </w:rPr>
        <w:t>рэндатар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 xml:space="preserve"> </w:t>
      </w:r>
    </w:p>
    <w:p w14:paraId="0000002D" w14:textId="77777777" w:rsidR="00701831" w:rsidRDefault="00C26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__________________                   ___________________</w:t>
      </w:r>
    </w:p>
    <w:p w14:paraId="0000002E" w14:textId="77777777" w:rsidR="00701831" w:rsidRDefault="00C26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__________________                   ___________________</w:t>
      </w:r>
    </w:p>
    <w:p w14:paraId="0000002F" w14:textId="77777777" w:rsidR="00701831" w:rsidRDefault="00C26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__________________                   ___________________</w:t>
      </w:r>
    </w:p>
    <w:p w14:paraId="00000030" w14:textId="77777777" w:rsidR="00701831" w:rsidRDefault="00C26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br/>
      </w:r>
    </w:p>
    <w:p w14:paraId="00000031" w14:textId="77777777" w:rsidR="00701831" w:rsidRDefault="00C26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</w:rPr>
        <w:t>Ар</w:t>
      </w:r>
      <w:r>
        <w:rPr>
          <w:rFonts w:ascii="Courier New" w:eastAsia="Courier New" w:hAnsi="Courier New" w:cs="Courier New"/>
          <w:sz w:val="17"/>
          <w:szCs w:val="17"/>
        </w:rPr>
        <w:t>эндадацель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 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</w:rPr>
        <w:t>Ар</w:t>
      </w:r>
      <w:r>
        <w:rPr>
          <w:rFonts w:ascii="Courier New" w:eastAsia="Courier New" w:hAnsi="Courier New" w:cs="Courier New"/>
          <w:sz w:val="17"/>
          <w:szCs w:val="17"/>
        </w:rPr>
        <w:t>эндатар</w:t>
      </w:r>
      <w:proofErr w:type="spellEnd"/>
    </w:p>
    <w:p w14:paraId="00000032" w14:textId="77777777" w:rsidR="00701831" w:rsidRDefault="00C26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__________________                   ___________________</w:t>
      </w:r>
    </w:p>
    <w:p w14:paraId="00000033" w14:textId="77777777" w:rsidR="00701831" w:rsidRDefault="00C26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lastRenderedPageBreak/>
        <w:t xml:space="preserve">         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7"/>
          <w:szCs w:val="17"/>
        </w:rPr>
        <w:t>подп</w:t>
      </w:r>
      <w:r>
        <w:rPr>
          <w:rFonts w:ascii="Courier New" w:eastAsia="Courier New" w:hAnsi="Courier New" w:cs="Courier New"/>
          <w:sz w:val="17"/>
          <w:szCs w:val="17"/>
        </w:rPr>
        <w:t>іс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              (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</w:rPr>
        <w:t>подп</w:t>
      </w:r>
      <w:r>
        <w:rPr>
          <w:rFonts w:ascii="Courier New" w:eastAsia="Courier New" w:hAnsi="Courier New" w:cs="Courier New"/>
          <w:sz w:val="17"/>
          <w:szCs w:val="17"/>
        </w:rPr>
        <w:t>іс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14:paraId="00000034" w14:textId="77777777" w:rsidR="00701831" w:rsidRDefault="00C26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br/>
      </w:r>
    </w:p>
    <w:p w14:paraId="00000035" w14:textId="6014751A" w:rsidR="00701831" w:rsidRPr="00F936F0" w:rsidRDefault="00C26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Courier New" w:hAnsi="Courier New" w:cs="Courier New"/>
          <w:color w:val="000000"/>
          <w:sz w:val="17"/>
          <w:szCs w:val="17"/>
          <w:lang w:val="be-BY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</w:rPr>
        <w:t>п</w:t>
      </w:r>
      <w:r w:rsidR="00F936F0">
        <w:rPr>
          <w:rFonts w:ascii="Courier New" w:eastAsia="Courier New" w:hAnsi="Courier New" w:cs="Courier New"/>
          <w:sz w:val="17"/>
          <w:szCs w:val="17"/>
        </w:rPr>
        <w:t>ячатка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                   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</w:rPr>
        <w:t>п</w:t>
      </w:r>
      <w:r>
        <w:rPr>
          <w:rFonts w:ascii="Courier New" w:eastAsia="Courier New" w:hAnsi="Courier New" w:cs="Courier New"/>
          <w:sz w:val="17"/>
          <w:szCs w:val="17"/>
        </w:rPr>
        <w:t>яча</w:t>
      </w:r>
      <w:r w:rsidR="00F936F0">
        <w:rPr>
          <w:rFonts w:ascii="Courier New" w:eastAsia="Courier New" w:hAnsi="Courier New" w:cs="Courier New"/>
          <w:sz w:val="17"/>
          <w:szCs w:val="17"/>
          <w:lang w:val="be-BY"/>
        </w:rPr>
        <w:t>тка</w:t>
      </w:r>
      <w:proofErr w:type="spellEnd"/>
    </w:p>
    <w:p w14:paraId="00000036" w14:textId="77777777" w:rsidR="00701831" w:rsidRDefault="00701831">
      <w:bookmarkStart w:id="1" w:name="_gjdgxs" w:colFirst="0" w:colLast="0"/>
      <w:bookmarkEnd w:id="1"/>
    </w:p>
    <w:sectPr w:rsidR="00701831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4A979" w14:textId="77777777" w:rsidR="00000000" w:rsidRDefault="00C266CD">
      <w:pPr>
        <w:spacing w:after="0" w:line="240" w:lineRule="auto"/>
      </w:pPr>
      <w:r>
        <w:separator/>
      </w:r>
    </w:p>
  </w:endnote>
  <w:endnote w:type="continuationSeparator" w:id="0">
    <w:p w14:paraId="27FDD0B1" w14:textId="77777777" w:rsidR="00000000" w:rsidRDefault="00C2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7" w14:textId="77777777" w:rsidR="00701831" w:rsidRDefault="0070183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6FD2F" w14:textId="77777777" w:rsidR="00000000" w:rsidRDefault="00C266CD">
      <w:pPr>
        <w:spacing w:after="0" w:line="240" w:lineRule="auto"/>
      </w:pPr>
      <w:r>
        <w:separator/>
      </w:r>
    </w:p>
  </w:footnote>
  <w:footnote w:type="continuationSeparator" w:id="0">
    <w:p w14:paraId="4BC34CD9" w14:textId="77777777" w:rsidR="00000000" w:rsidRDefault="00C26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31"/>
    <w:rsid w:val="0064670C"/>
    <w:rsid w:val="00701831"/>
    <w:rsid w:val="00C266CD"/>
    <w:rsid w:val="00E9426A"/>
    <w:rsid w:val="00F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5651"/>
  <w15:docId w15:val="{F0226603-BCF4-4371-A349-856DECC0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5</cp:revision>
  <dcterms:created xsi:type="dcterms:W3CDTF">2019-08-08T07:39:00Z</dcterms:created>
  <dcterms:modified xsi:type="dcterms:W3CDTF">2020-11-05T16:29:00Z</dcterms:modified>
</cp:coreProperties>
</file>