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开发记录开发测试文档</w:t>
      </w:r>
    </w:p>
    <w:p>
      <w:pPr>
        <w:keepNext/>
      </w:pPr>
      <w:r>
        <w:rPr/>
        <w:t>合规管理目录下开发记录的现有实现说明与测试依据。本文供开发人员定位代码、测试人员复核行为、业务人员确认当前边界；按用户要求只记录当前实现，不加入补强方案、拟开发接口或计划改造。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7903"/>
      </w:tblGrid>
      <w:tr>
        <w:trPr>
          <w:cantSplit/>
          <w:tblHeader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模块入口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合规管理 → 开发记录；/compliance/dev-log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文档版本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V1.0，2026-10-04，现状核对稿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代码基线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4d4c955abceee7f300d18e50d27c9df5a3e18f14；读取时开发记录相关代码无本地修改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用户确认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本版只记录当前实现；不纳入记录更正留痕、附件隔离和版本保存等补强方案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核对范围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页面、字段、六个接口、四个权限点、附件上传下载、数据库及迁移配置；14 项需求、8 节开发实现、28 个用例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依据分类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当前实现：代码静态核对，待运行验证；历史设计：仅作差异对照；当前限制：已发现的实现边界，不等于业务已接受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验证边界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本次只生成文档并检查产物；不执行业务上传、保存或数据库测试，业务用例通过数为 0</w:t>
            </w:r>
          </w:p>
        </w:tc>
      </w:tr>
    </w:tbl>
    <w:p>
      <w:pPr>
        <w:spacing w:after="0" w:before="0" w:line="60" w:lineRule="exact"/>
      </w:pPr>
    </w:p>
    <w:p>
      <w:pPr>
        <w:pStyle w:val="Heading1"/>
      </w:pPr>
      <w:r>
        <w:rPr/>
        <w:t>1 模块目标与范围</w:t>
      </w:r>
    </w:p>
    <w:p>
      <w:pPr/>
      <w:r>
        <w:rPr/>
        <w:t>开发记录用于登记系统功能新增、缺陷修复和变更调整，保存标题、分类、版本、详细内容、开发人员、记录日期及一份关联记录文档。当前支持分页查询、新增、修改和附件下载；页面无删除、批量选择、导出或导入入口，控制器未提供删除接口。</w:t>
      </w:r>
    </w:p>
    <w:p>
      <w:pPr/>
      <w:r>
        <w:rPr/>
        <w:t>分类是业务类型，不是审核状态。feature 对应功能新增，fix 对应缺陷修复，change 对应变更调整；页面以中性标签展示。version 为可选文字，不代表 Git 提交、发布状态或附件版本。developer 是手工录入的文字，不等于真实登录操作者。</w:t>
      </w:r>
    </w:p>
    <w:p>
      <w:pPr/>
      <w:r>
        <w:rPr/>
        <w:t>本模块与 3Q 文档管理、3Q 验证记录同处合规管理目录，但使用独立记录表和附件配置。本文仅覆盖开发记录，不把关联菜单中的上传、验证结果或文档分类能力算入本模块。</w:t>
      </w:r>
    </w:p>
    <w:p>
      <w:pPr/>
      <w:r>
        <w:rPr/>
        <w:t>本版未打开在线页面，页面描述来自 Vue 源码；未核实部署提交、实际角色授权、配置覆盖、目录挂载和历史数据。代码存在不等于已部署，更不等于业务验收通过。</w:t>
      </w:r>
    </w:p>
    <w:p>
      <w:pPr>
        <w:pStyle w:val="Heading1"/>
      </w:pPr>
      <w:r>
        <w:rPr/>
        <w:t>2 当前行为与历史资料差异</w:t>
      </w:r>
    </w:p>
    <w:p>
      <w:pPr/>
      <w:r>
        <w:rPr/>
        <w:t>历史设计采用 uuid 主键、PG 时间类型、全量列表、统一保存和删除接口；当前实现采用 Java / Spring Boot、MyBatis-Plus、MySQL bigint 自增主键及 Vue / Naive UI，查询为服务端分页，新增和修改分别使用 POST、PUT，新增了 version、fileName 及上传下载接口。</w:t>
      </w:r>
    </w:p>
    <w:p>
      <w:pPr/>
      <w:r>
        <w:rPr/>
        <w:t>历史权限为 read:ComplianceRecord 和 manage:ComplianceRecord，角色矩阵列出湿实验、生信、解读与运营管理员。当前实际接口使用 compliance:devLog:list、query、add、edit 四个权限点。菜单 SQL 为角色 1 插入授权，不能据此认定历史四个角色已经创建或获得授权；部署数据库权限需实际核验。</w:t>
      </w:r>
    </w:p>
    <w:p>
      <w:pPr/>
      <w:r>
        <w:rPr/>
        <w:t>仓库数据库规范及部分注释称 dev_log 为 append-only、不可删改；实际控制器提供 PUT，服务调用 updateById 修改原行，附件按同名覆盖。准确描述应为“当前不提供删除，允许原行编辑，附件可替换”。未发现本模块独立的历史修订表、旧附件版本保存或内容不可篡改机制，本文不将其宣传为不可篡改证据。</w:t>
      </w:r>
    </w:p>
    <w:p>
      <w:pPr/>
      <w:r>
        <w:rPr/>
        <w:t>旧设计按 logDate、createdAt 倒序；当前服务实际按 logDate、id 倒序。列表展示创建时间 createTime，没有记录日期 logDate 列，记录日期仅在维护抽屉录入。测试应区分两个日期，而非用列表创建时间判断排序是否正确。</w:t>
      </w:r>
    </w:p>
    <w:p>
      <w:pPr>
        <w:pStyle w:val="Heading1"/>
      </w:pPr>
      <w:r>
        <w:rPr/>
        <w:t>3 字段与持久化定义</w:t>
      </w:r>
    </w:p>
    <w:p>
      <w:pPr>
        <w:keepNext/>
      </w:pPr>
      <w:r>
        <w:rPr/>
        <w:t>实体 DevLog 对应 dev_log，继承 BaseEntity。七个业务字段在前端表单、Bo、实体和 Vo 中对应；分页返回另含 id 与 createTime。表中没有 del_flag，未配置逻辑删除字段。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06"/>
        <w:gridCol w:w="7132"/>
      </w:tblGrid>
      <w:tr>
        <w:trPr>
          <w:cantSplit/>
          <w:tblHeader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字段或约束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当前实现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id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bigint 自增主键；前端新增模型不传 id；修改服务要求非空且记录存在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title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varchar(200)，必填；Bo 同时约束 NotBlank 与 Size，显式适用于 AddGroup、EditGroup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category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varchar(20)，必填；Bo Pattern 只允许 feature、fix、change，前端 NSelect 单选且新增默认 feature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version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varchar(50)，可空，只有长度约束；无唯一性或版本格式校验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content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text，可空，前端多行文本；Bo 未声明内容长度上限，实际存储容量仍受数据库和请求限制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file_name / fileName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varchar(255)，可空；存文件名而非完整目录；Bo 仅校验最大长度，保存服务未校验文件存在、上传来源或归属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developer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varchar(80)，可空，普通文本；未绑定用户表或登录身份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log_date / logDate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SQL date，可空；Bo 使用 java.util.Date；前端提交 yyyy-MM-dd，Vo 明确按 yyyy-MM-dd 输出，输入解析仍需联调验证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公共字段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create_by、create_time、update_by、update_time；由现有底座维护，Vo 展示 createTime，不能将这些列等同于完整修改历史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tenant_id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varchar(20)，非空、默认 000000；普通业务 SQL 由租户拦截器附加归属条件，平台管理员可绕过该过滤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索引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主键 id；idx_tenant_id；idx_dev_log_date(tenant_id, log_date)；idx_dev_log_category(tenant_id, category)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表级约束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utf8mb4_general_ci；没有标题、版本或文件名唯一约束，没有分类数据库 CHECK 定义，没有删除标志</w:t>
            </w:r>
          </w:p>
        </w:tc>
      </w:tr>
    </w:tbl>
    <w:p>
      <w:pPr>
        <w:spacing w:after="0" w:before="0" w:line="60" w:lineRule="exact"/>
      </w:pPr>
    </w:p>
    <w:p>
      <w:pPr/>
      <w:r>
        <w:rPr/>
        <w:t>Bo 已显式声明新增、编辑校验组，不存在样本信息文档中同类校验组遗漏的直接证据。分类查询不经过新增、编辑分组校验，只按非空字符串精确过滤；不能把写入枚举校验推断为查询时也一定拒绝未知分类。</w:t>
      </w:r>
    </w:p>
    <w:p>
      <w:pPr/>
      <w:r>
        <w:rPr/>
        <w:t>全局 common-mybatis.yml 配置 updateStrategy: NOT_NULL，实体各业务字段未单独声明清空策略。更新传 null 时按该基线可能不写入该列；尤其前端移除附件只把 fileName 设为 null，保存后是否仍保留原关联需重点核验。空串与 null 应分别测试，不能视为同一操作。</w:t>
      </w:r>
    </w:p>
    <w:p>
      <w:pPr>
        <w:pStyle w:val="Heading1"/>
      </w:pPr>
      <w:r>
        <w:rPr/>
        <w:t>4 接口与权限</w:t>
      </w:r>
    </w:p>
    <w:p>
      <w:pPr>
        <w:keepNext/>
      </w:pPr>
      <w:r>
        <w:rPr/>
        <w:t>以下为已存在的后端路径，不包含代理前缀。普通响应使用 R，分页使用 TableDataInfo，下载直接返回文件流。错误由项目统一封装，未在本次运行中确认 HTTP 状态码。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30"/>
        <w:gridCol w:w="5108"/>
      </w:tblGrid>
      <w:tr>
        <w:trPr>
          <w:cantSplit/>
          <w:tblHeader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方法与路径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权限及请求响应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GET /compliance/devLog/list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compliance:devLog:list；title、category、developer 与 pageNum、pageSize；返回 rows、total 的分页结构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GET /compliance/devLog/{id}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compliance:devLog:query；主键非空；返回开发记录详情，不存在时抛业务异常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POST /compliance/devLog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compliance:devLog:add；JSON 请求体、AddGroup 校验；操作日志 INSERT、RepeatSubmit；返回操作结果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PUT /compliance/devLog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compliance:devLog:edit；JSON 请求体、EditGroup 校验；要求 id；操作日志 UPDATE、RepeatSubmit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POST /compliance/devLog/upload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compliance:devLog:add；multipart/form-data 的 file；返回 data.fileName；操作日志 INSERT，未配置本接口 RepeatSubmit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GET /compliance/devLog/download/{id}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compliance:devLog:query；先按 id 查询记录，再根据其 fileName 返回 application/octet-stream 附件流</w:t>
            </w:r>
          </w:p>
        </w:tc>
      </w:tr>
    </w:tbl>
    <w:p>
      <w:pPr>
        <w:spacing w:after="0" w:before="0" w:line="60" w:lineRule="exact"/>
      </w:pPr>
    </w:p>
    <w:p>
      <w:pPr/>
      <w:r>
        <w:rPr/>
        <w:t>上传复用 add，下载复用 query，没有独立 upload、download 权限点。只有 edit 的用户可以保存文字修改，但上传会被 add 权限拦截；列表文件名按钮未按 query 单独隐藏，因此只有 list 的用户可能看见下载按钮，点击后仍受后端 query 控制。</w:t>
      </w:r>
    </w:p>
    <w:p>
      <w:pPr/>
      <w:r>
        <w:rPr/>
        <w:t>list 返回记录内容及文件名，query 单独控制详情和下载。不能将缺少 query 视作内容完全不可见。当前前端编辑从列表行复制数据，打开抽屉时未调用详情接口，编辑因此不以 query 为必需前置。</w:t>
      </w:r>
    </w:p>
    <w:p>
      <w:pPr>
        <w:pStyle w:val="Heading1"/>
      </w:pPr>
      <w:r>
        <w:rPr/>
        <w:t>5 开发实现说明</w:t>
      </w:r>
    </w:p>
    <w:p>
      <w:pPr/>
      <w:r>
        <w:rPr/>
        <w:t>以下八节描述已存在的代码职责和处理流程，不是新增开发任务。</w:t>
      </w:r>
    </w:p>
    <w:p>
      <w:pPr>
        <w:pStyle w:val="Heading2"/>
      </w:pPr>
      <w:r>
        <w:rPr/>
        <w:t>DEV DLOG 001 页面与查询实现</w:t>
      </w:r>
    </w:p>
    <w:p>
      <w:pPr/>
      <w:r>
        <w:rPr/>
        <w:t>关联 REQ-DLOG-001、002。index.vue 复用 useNaivePaginatedTable、useTableOperate，默认每页 10 条。搜索模块提供标题、分类、开发人员三项；标题与开发人员用 LIKE，分类用等值条件，组合为 AND。服务按 logDate 倒序、再按 id 倒序，日期为空时的显示顺序需在目标数据库核验。</w:t>
      </w:r>
    </w:p>
    <w:p>
      <w:pPr/>
      <w:r>
        <w:rPr/>
        <w:t>列表列为序号、分类、记录标题、版本、内容、记录文档、开发人员、创建时间及操作。序号计算为“(页码−1)×页大小＋当前行序号”，不是记录 id；内容使用省略提示，空的版本、内容、开发人员以空值判断显示短横线。列设置、刷新及窄屏分页沿用现有组件。</w:t>
      </w:r>
    </w:p>
    <w:p>
      <w:pPr>
        <w:pStyle w:val="Heading2"/>
      </w:pPr>
      <w:r>
        <w:rPr/>
        <w:t>DEV DLOG 002 表单及校验实现</w:t>
      </w:r>
    </w:p>
    <w:p>
      <w:pPr/>
      <w:r>
        <w:rPr/>
        <w:t>关联 REQ-DLOG-003、004、005。抽屉宽度 600，新增初始化七个字段，分类默认 feature，其余文字或日期为空。前端显式配置标题、分类必填；后端控制器触发 Bo 分组约束，限制标题 200、版本 50、开发人员 80、文件名 255 字符及分类枚举。</w:t>
      </w:r>
    </w:p>
    <w:p>
      <w:pPr/>
      <w:r>
        <w:rPr/>
        <w:t>编辑复制当前列表行到新模型，上传列表根据保存的文件名回显为 finished。提交失败保留抽屉及输入，成功后关闭并刷新；保存期间取消按钮禁用、确认按钮 loading。关闭图标仍为 closable，未见保存状态联动的遮罩、Esc 和关闭图标限制；实际交互需验证。</w:t>
      </w:r>
    </w:p>
    <w:p>
      <w:pPr>
        <w:pStyle w:val="Heading2"/>
      </w:pPr>
      <w:r>
        <w:rPr/>
        <w:t>DEV DLOG 003 数据保存与无删除实现</w:t>
      </w:r>
    </w:p>
    <w:p>
      <w:pPr/>
      <w:r>
        <w:rPr/>
        <w:t>关联 REQ-DLOG-005、006、013。insertByBo、updateByBo 都有数据库事务，使用 Mapstruct 转换和 BaseMapperPlus 写入，以影响行数是否大于 0 判断结果。修改先检查 id，再 queryById 确认存在。不存在记录抛出“开发记录不存在”业务异常。</w:t>
      </w:r>
    </w:p>
    <w:p>
      <w:pPr/>
      <w:r>
        <w:rPr/>
        <w:t>DevLogMapper.xml 没有自定义 SQL。当前无删除方法、无 DELETE 映射及 remove 菜单权限；新增与修改并没有标题查重或版本冲突检查。RepeatSubmit 是请求防重复机制，不等于持久业务唯一性或多人编辑冲突检测。数据库事务不覆盖独立上传接口已经写入的文件。</w:t>
      </w:r>
    </w:p>
    <w:p>
      <w:pPr>
        <w:pStyle w:val="Heading2"/>
      </w:pPr>
      <w:r>
        <w:rPr/>
        <w:t>DEV DLOG 004 记录权限与药企上下文</w:t>
      </w:r>
    </w:p>
    <w:p>
      <w:pPr/>
      <w:r>
        <w:rPr/>
        <w:t>关联 REQ-DLOG-007、008。Controller 的 SaCheckPermission 对六个接口逐一鉴权；页面通过 add、edit 控制对应入口。dev_log 不在共享表白名单，普通用户的查询、新增和修改依赖现有租户插件；当前文件目录没有附带同等药企维度。</w:t>
      </w:r>
    </w:p>
    <w:p>
      <w:pPr/>
      <w:r>
        <w:rPr/>
        <w:t>平台管理员可绕过租户过滤。表单和 DevLogBo 没有业务目标药企选择字段，跨药企创建时实际归属需对照运行环境验证，不能宣称已支持指定药企创建。开发人员文本由维护者填写，实际操作者需查看公共维护字段和操作日志。</w:t>
      </w:r>
    </w:p>
    <w:p>
      <w:pPr>
        <w:pStyle w:val="Heading2"/>
      </w:pPr>
      <w:r>
        <w:rPr/>
        <w:t>DEV DLOG 005 上传与文件命名实现</w:t>
      </w:r>
    </w:p>
    <w:p>
      <w:pPr/>
      <w:r>
        <w:rPr/>
        <w:t>关联 REQ-DLOG-009、010、011。前端 NUpload 选择文件后走模块上传接口，最多一个列表项，未设置 accept 类型白名单；上传完成回填 response.data.fileName。前端声明 file-size 为 20，但没有专用上传前大小校验函数，不能仅依据该属性确认组件限制生效。</w:t>
      </w:r>
    </w:p>
    <w:p>
      <w:pPr/>
      <w:r>
        <w:rPr/>
        <w:t>服务先拒绝空文件和缺失文件名，把文件名中的反斜线换为斜线，取最后一段并 trim；空名、单点和双点被拒绝。随后创建配置目录并直接写入同名目标，源码注释明确采用重名替换。服务未显式检查扩展名、内容类型、大小或文件名长度；文件系统错误通过业务异常返回，异常消息可能包含底层路径信息。</w:t>
      </w:r>
    </w:p>
    <w:p>
      <w:pPr/>
      <w:r>
        <w:rPr/>
        <w:t>配置键为 compliance.dev-log.upload-dir，基础 application.yml 指向服务器固定目录；multipart 基础配置为单文件 10MB、整请求 20MB。最终限制可能受环境覆盖或网关影响，本文仅记录仓库配置，测试须记录实际部署值。上传即写文件，不等待表单确认。</w:t>
      </w:r>
    </w:p>
    <w:p>
      <w:pPr>
        <w:pStyle w:val="Heading2"/>
      </w:pPr>
      <w:r>
        <w:rPr/>
        <w:t>DEV DLOG 006 附件关联与下载实现</w:t>
      </w:r>
    </w:p>
    <w:p>
      <w:pPr/>
      <w:r>
        <w:rPr/>
        <w:t>关联 REQ-DLOG-010、011、012。记录只保存 fileName。下载先执行 queryById，再取文件名；无附件则报错，使用目录 resolve 加 normalize 构造路径，检查目标仍位于配置目录内且是普通文件，然后设置下载响应头并写文件流。前端复用 useDownload 的 GET 下载器携带现有身份信息。</w:t>
      </w:r>
    </w:p>
    <w:p>
      <w:pPr/>
      <w:r>
        <w:rPr/>
        <w:t>目录由全局配置决定，没有按药企、记录 id 或附件版本分目录。同目录同名附件只有一个目标位置；多条记录引用同名时读取同一目标文件。因此另一条记录甚至另一药企的同名上传可能影响已有下载内容。记录数据库隔离不能证明文件内容隔离。</w:t>
      </w:r>
    </w:p>
    <w:p>
      <w:pPr/>
      <w:r>
        <w:rPr/>
        <w:t>新增、修改服务没有把 fileName 与上传者、药企或记录绑定核验，直接提交已有文件名也会进入保存流程。下载路径检查可以阻止词法上的目录越界，但并未证明目录内文件归属合法。这些是待运行复现的边界，不写成已通过的隔离要求。</w:t>
      </w:r>
    </w:p>
    <w:p>
      <w:pPr>
        <w:pStyle w:val="Heading2"/>
      </w:pPr>
      <w:r>
        <w:rPr/>
        <w:t>DEV DLOG 007 上传与保存的独立状态</w:t>
      </w:r>
    </w:p>
    <w:p>
      <w:pPr/>
      <w:r>
        <w:rPr/>
        <w:t>关联 REQ-DLOG-011、013。前端移除仅清空表单 fileName，不删除服务器文件；上传后取消抽屉也没有撤销上传。若上传覆盖的是其他已保存记录引用的文件，取消本次保存不会恢复之前内容。</w:t>
      </w:r>
    </w:p>
    <w:p>
      <w:pPr/>
      <w:r>
        <w:rPr/>
        <w:t>表单 saving 与上传任务没有统一忙碌状态，未见阻止上传过程中点击确认的判断。上传响应在何时回填、提交捕获到哪个 fileName、失败重试及晚到响应对下一次打开抽屉的影响，均须运行核验。上传回调直接 JSON.parse，非 JSON 响应没有显式保护分支；上传头在组件初始化时取得 token，身份过期后的表现不能凭代码认定。</w:t>
      </w:r>
    </w:p>
    <w:p>
      <w:pPr>
        <w:pStyle w:val="Heading2"/>
      </w:pPr>
      <w:r>
        <w:rPr/>
        <w:t>DEV DLOG 008 数据部署与证据边界</w:t>
      </w:r>
    </w:p>
    <w:p>
      <w:pPr/>
      <w:r>
        <w:rPr/>
        <w:t>关联 REQ-DLOG-014。business/compliance.sql 包含建表、合规目录、开发记录菜单和 list/query/add/edit 权限定义；现有数据库使用 update_5.6.2-dev-log-version-file.sql 增加 version 与 file_name，脚本先检查列是否存在，避免重复添加。</w:t>
      </w:r>
    </w:p>
    <w:p>
      <w:pPr/>
      <w:r>
        <w:rPr/>
        <w:t>迁移文件注释说明现有数据卷不会自动重跑初始化 SQL，实际是否执行仍须核验。配置注释提到持久化卷，但本次未检查服务器挂载，不能据此保证重启后附件可用。附件与数据库分别保存，数据库回滚不撤销已完成的文件覆盖。</w:t>
      </w:r>
    </w:p>
    <w:p>
      <w:pPr/>
      <w:r>
        <w:rPr/>
        <w:t>新增、修改、上传已有操作日志注解；下载未声明本模块操作日志注解。公共字段与操作日志不能证明旧内容、旧文件或每次修订都可重建。本次未运行 Maven、前端编译、业务测试或迁移脚本；在相关测试目录的文件名检索中未发现 DevLog 专用测试，这不代表已经穷举所有通用测试覆盖。</w:t>
      </w:r>
    </w:p>
    <w:p>
      <w:pPr>
        <w:pStyle w:val="Heading1"/>
      </w:pPr>
      <w:r>
        <w:rPr/>
        <w:t>6 需求与可核验结果</w:t>
      </w:r>
    </w:p>
    <w:p>
      <w:pPr>
        <w:keepNext/>
      </w:pPr>
      <w:r>
        <w:rPr/>
        <w:t>以下编号用于追踪现有行为。“基线”指当前代码；“差异核验”指必须如实记录实际表现的限制场景。复现覆盖、残留或权限不一致，不等于该行为获得业务批准。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7"/>
        <w:gridCol w:w="5879"/>
        <w:gridCol w:w="1542"/>
      </w:tblGrid>
      <w:tr>
        <w:trPr>
          <w:cantSplit/>
          <w:tblHeader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需求编号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当前行为及核验结果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依据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REQ-DLOG-001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有列表权限的用户分页、筛选和重置；标题与开发人员模糊匹配，分类精确匹配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REQ-DLOG-002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logDate、id 倒序；列表显示 createTime，序号跨页连续，分类不是审批状态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REQ-DLOG-003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新增默认 feature；标题和分类必填，合法记录保存后刷新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REQ-DLOG-004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新增和修改均执行长度与枚举校验；可选字段允许为空，日期按实际绑定结果核验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REQ-DLOG-005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修改要求有效 id，允许更新原行；前端复制列表数据；null 更新受 NOT_NULL 策略影响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基线及差异核验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REQ-DLOG-006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页面无删除入口，后端无删除接口；不得称为完全不可编辑的追加式记录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REQ-DLOG-007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list/query/add/edit 分别控制接口；上传需要 add，下载需要 query，按钮与授权可能不同步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基线及差异核验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REQ-DLOG-008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普通记录读写受租户过滤，平台管理员可跨药企；文件内容隔离另行核验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基线及差异核验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REQ-DLOG-009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上传空文件、非法空文件名被拒绝；正常上传返回 data.fileName；容量依据实际配置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基线及差异核验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REQ-DLOG-010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同名文件覆盖，所有同名引用读取同一目标；记录 fileName 保存不检查上传归属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基线及差异核验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REQ-DLOG-011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上传先于记录保存；取消或移除不删除已上传文件，上传与保存竞争结果需记录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基线及差异核验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REQ-DLOG-012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按记录 id 下载；无记录、无附件、文件丢失或路径越界返回错误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REQ-DLOG-013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数据写入带事务、日志和防重复提交；上传独立，多人编辑和异常回调不保证冲突处理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基线及差异核验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REQ-DLOG-014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新建表与增量字段定义一致；部署配置、菜单授权、操作日志及文件持久化按实际证据核对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</w:t>
            </w:r>
          </w:p>
        </w:tc>
      </w:tr>
    </w:tbl>
    <w:p>
      <w:pPr>
        <w:spacing w:after="0" w:before="0" w:line="60" w:lineRule="exact"/>
      </w:pPr>
    </w:p>
    <w:p>
      <w:pPr>
        <w:pStyle w:val="Heading1"/>
      </w:pPr>
      <w:r>
        <w:rPr/>
        <w:t>7 测试准备与记录方式</w:t>
      </w:r>
    </w:p>
    <w:p>
      <w:pPr/>
      <w:r>
        <w:rPr/>
        <w:t>在隔离环境准备药企 A、B，各设普通维护用户，并准备 list-only、list+query、list+edit、list+add 与无权限角色，以及平台管理员。权限组合以实际配置为准，不仅看角色名称。账号凭据通过受控环境提供，不写进文档。</w:t>
      </w:r>
    </w:p>
    <w:p>
      <w:pPr/>
      <w:r>
        <w:rPr/>
        <w:t>测试记录全部为合成数据，例如“测试功能记录甲”，分类分别 feature、fix、change。准备超过 10 条数据，覆盖相同记录日期、不同创建时间、空日期、长标题及开发人员名称；示例版本 v1.0 只是测试文本。</w:t>
      </w:r>
    </w:p>
    <w:p>
      <w:pPr/>
      <w:r>
        <w:rPr/>
        <w:t>附件使用无敏感信息的测试文本，内容分别标记 TEST-A、TEST-B，同名样本使用 test-dev-record.txt。覆盖同名、取消、路径边界和并发用例只能使用独立测试目录与可丢弃文件，避免影响真实记录。部署限制用例记录实际单文件、请求和网关上限，再准备边界文件。</w:t>
      </w:r>
    </w:p>
    <w:p>
      <w:pPr/>
      <w:r>
        <w:rPr/>
        <w:t>每个用例保留构建版本、角色权限、药企、操作时间、请求响应、记录前后值和必要文件摘要。涉及文件覆盖以内容或摘要比对，不能只看文件名。运行结束后的测试数据清理由环境负责人按授权处理；没有业务删除接口不代表可直接清理真实数据库。</w:t>
      </w:r>
    </w:p>
    <w:p>
      <w:pPr/>
      <w:r>
        <w:rPr/>
        <w:t>全部业务用例状态为“待执行”。基线用例的预期用于核对代码行为；差异核验用例若复现缺口，应记录限制或缺陷，不因为“与代码一致”就计作业务验收通过。未执行和无法验证必须分别记录，不填通过。</w:t>
      </w:r>
    </w:p>
    <w:p>
      <w:pPr>
        <w:pStyle w:val="Heading1"/>
      </w:pPr>
      <w:r>
        <w:rPr/>
        <w:t>8 测试用例</w:t>
      </w:r>
    </w:p>
    <w:p>
      <w:pPr>
        <w:pStyle w:val="Heading2"/>
      </w:pPr>
      <w:r>
        <w:rPr/>
        <w:t>TC DLOG 001 分页与连续序号</w:t>
      </w:r>
    </w:p>
    <w:p>
      <w:pPr>
        <w:keepNext/>
      </w:pPr>
      <w:r>
        <w:rPr/>
        <w:t>用例编号 TC-DLOG-001；关联 REQ-DLOG-001、REQ-DLOG-002；优先级 P1；基线核验。</w:t>
      </w:r>
    </w:p>
    <w:p>
      <w:pPr>
        <w:keepNext/>
        <w:keepLines/>
      </w:pPr>
      <w:r>
        <w:rPr/>
        <w:t>前置与数据：A 内至少 15 条记录，用户有 list。</w:t>
      </w:r>
    </w:p>
    <w:p>
      <w:pPr>
        <w:keepNext/>
        <w:keepLines/>
      </w:pPr>
      <w:r>
        <w:rPr/>
        <w:t>步骤：进入页面，确认默认页大小，翻到第 2 页，再调整页大小并刷新。</w:t>
      </w:r>
    </w:p>
    <w:p>
      <w:pPr>
        <w:keepLines/>
      </w:pPr>
      <w:r>
        <w:rPr/>
        <w:t>预期：默认每页 10 条，第二页序号从 11 开始，总数与过滤后记录一致；序号不是数据库 id，刷新无重复行。</w:t>
      </w:r>
    </w:p>
    <w:p>
      <w:pPr>
        <w:pStyle w:val="Heading2"/>
      </w:pPr>
      <w:r>
        <w:rPr/>
        <w:t>TC DLOG 002 筛选重置与空结果</w:t>
      </w:r>
    </w:p>
    <w:p>
      <w:pPr>
        <w:keepNext/>
      </w:pPr>
      <w:r>
        <w:rPr/>
        <w:t>用例编号 TC-DLOG-002；关联 REQ-DLOG-001；优先级 P1；基线核验。</w:t>
      </w:r>
    </w:p>
    <w:p>
      <w:pPr>
        <w:keepNext/>
        <w:keepLines/>
      </w:pPr>
      <w:r>
        <w:rPr/>
        <w:t>前置与数据：标题及开发人员有部分相同的测试记录，分类不同。</w:t>
      </w:r>
    </w:p>
    <w:p>
      <w:pPr>
        <w:keepNext/>
        <w:keepLines/>
      </w:pPr>
      <w:r>
        <w:rPr/>
        <w:t>步骤：分别输入标题片段、开发人员片段和分类，再组合查询；查询不存在的标题后点重置。</w:t>
      </w:r>
    </w:p>
    <w:p>
      <w:pPr>
        <w:keepLines/>
      </w:pPr>
      <w:r>
        <w:rPr/>
        <w:t>预期：两项文本模糊匹配、分类精确匹配，组合取交集；无匹配显示空表，重置清空条件并恢复有效分页。</w:t>
      </w:r>
    </w:p>
    <w:p>
      <w:pPr>
        <w:pStyle w:val="Heading2"/>
      </w:pPr>
      <w:r>
        <w:rPr/>
        <w:t>TC DLOG 003 日期排序与列含义</w:t>
      </w:r>
    </w:p>
    <w:p>
      <w:pPr>
        <w:keepNext/>
      </w:pPr>
      <w:r>
        <w:rPr/>
        <w:t>用例编号 TC-DLOG-003；关联 REQ-DLOG-002；优先级 P1；基线核验。</w:t>
      </w:r>
    </w:p>
    <w:p>
      <w:pPr>
        <w:keepNext/>
        <w:keepLines/>
      </w:pPr>
      <w:r>
        <w:rPr/>
        <w:t>前置与数据：两条同 logDate 不同 id 的记录，一条更早日期记录和一条空日期记录，createTime 与 logDate 故意不同。</w:t>
      </w:r>
    </w:p>
    <w:p>
      <w:pPr>
        <w:keepNext/>
        <w:keepLines/>
      </w:pPr>
      <w:r>
        <w:rPr/>
        <w:t>步骤：读取列表顺序，并核对响应里的 logDate、id、createTime 与表格列。</w:t>
      </w:r>
    </w:p>
    <w:p>
      <w:pPr>
        <w:keepLines/>
      </w:pPr>
      <w:r>
        <w:rPr/>
        <w:t>预期：按 logDate、id 倒序；记录空日期的实际排序位置。列表展示创建时间，不能以 createTime 替代 logDate 判断；分类标签仅表示分类。</w:t>
      </w:r>
    </w:p>
    <w:p>
      <w:pPr>
        <w:pStyle w:val="Heading2"/>
      </w:pPr>
      <w:r>
        <w:rPr/>
        <w:t>TC DLOG 004 新增默认值与最小记录</w:t>
      </w:r>
    </w:p>
    <w:p>
      <w:pPr>
        <w:keepNext/>
      </w:pPr>
      <w:r>
        <w:rPr/>
        <w:t>用例编号 TC-DLOG-004；关联 REQ-DLOG-003；优先级 P1；基线核验。</w:t>
      </w:r>
    </w:p>
    <w:p>
      <w:pPr>
        <w:keepNext/>
        <w:keepLines/>
      </w:pPr>
      <w:r>
        <w:rPr/>
        <w:t>前置与数据：用户有 add，标题为“测试功能记录甲”。</w:t>
      </w:r>
    </w:p>
    <w:p>
      <w:pPr>
        <w:keepNext/>
        <w:keepLines/>
      </w:pPr>
      <w:r>
        <w:rPr/>
        <w:t>步骤：打开新增，保留默认分类，只填标题保存；刷新后再次打开新增。</w:t>
      </w:r>
    </w:p>
    <w:p>
      <w:pPr>
        <w:keepLines/>
      </w:pPr>
      <w:r>
        <w:rPr/>
        <w:t>预期：默认 feature，可选字段为空仍可提交；成功关闭并刷新；再次打开不会带入上次标题，数据库生成 id。</w:t>
      </w:r>
    </w:p>
    <w:p>
      <w:pPr>
        <w:pStyle w:val="Heading2"/>
      </w:pPr>
      <w:r>
        <w:rPr/>
        <w:t>TC DLOG 005 完整记录保存与回显</w:t>
      </w:r>
    </w:p>
    <w:p>
      <w:pPr>
        <w:keepNext/>
      </w:pPr>
      <w:r>
        <w:rPr/>
        <w:t>用例编号 TC-DLOG-005；关联 REQ-DLOG-003、REQ-DLOG-005；优先级 P1；基线核验。</w:t>
      </w:r>
    </w:p>
    <w:p>
      <w:pPr>
        <w:keepNext/>
        <w:keepLines/>
      </w:pPr>
      <w:r>
        <w:rPr/>
        <w:t>前置与数据：具备 add、edit、query；合法标题、分类 fix、版本 v1.0、内容、开发人员、日期和测试附件。</w:t>
      </w:r>
    </w:p>
    <w:p>
      <w:pPr>
        <w:keepNext/>
        <w:keepLines/>
      </w:pPr>
      <w:r>
        <w:rPr/>
        <w:t>步骤：上传附件后保存完整表单；刷新列表、打开编辑，并读取详情。</w:t>
      </w:r>
    </w:p>
    <w:p>
      <w:pPr>
        <w:keepLines/>
      </w:pPr>
      <w:r>
        <w:rPr/>
        <w:t>预期：七个业务字段对应正确，附件名可回显，日期按 yyyy-MM-dd 输出；开发人员保留手工文字，不自动替换为登录用户。</w:t>
      </w:r>
    </w:p>
    <w:p>
      <w:pPr>
        <w:pStyle w:val="Heading2"/>
      </w:pPr>
      <w:r>
        <w:rPr/>
        <w:t>TC DLOG 006 标题必填与长度</w:t>
      </w:r>
    </w:p>
    <w:p>
      <w:pPr>
        <w:keepNext/>
      </w:pPr>
      <w:r>
        <w:rPr/>
        <w:t>用例编号 TC-DLOG-006；关联 REQ-DLOG-004；优先级 P0；基线核验。</w:t>
      </w:r>
    </w:p>
    <w:p>
      <w:pPr>
        <w:keepNext/>
        <w:keepLines/>
      </w:pPr>
      <w:r>
        <w:rPr/>
        <w:t>前置与数据：标题分别缺失、null、空串、全空格、200 字符、201 字符，其他必填项合法。</w:t>
      </w:r>
    </w:p>
    <w:p>
      <w:pPr>
        <w:keepNext/>
        <w:keepLines/>
      </w:pPr>
      <w:r>
        <w:rPr/>
        <w:t>步骤：通过页面和直接接口分别新增、修改各组数据。</w:t>
      </w:r>
    </w:p>
    <w:p>
      <w:pPr>
        <w:keepLines/>
      </w:pPr>
      <w:r>
        <w:rPr/>
        <w:t>预期：无效空标题及超长标题被服务端分组校验拒绝；200 字符可进入保存流程，拒绝请求不写入记录。</w:t>
      </w:r>
    </w:p>
    <w:p>
      <w:pPr>
        <w:pStyle w:val="Heading2"/>
      </w:pPr>
      <w:r>
        <w:rPr/>
        <w:t>TC DLOG 007 分类枚举</w:t>
      </w:r>
    </w:p>
    <w:p>
      <w:pPr>
        <w:keepNext/>
      </w:pPr>
      <w:r>
        <w:rPr/>
        <w:t>用例编号 TC-DLOG-007；关联 REQ-DLOG-004；优先级 P0；基线核验。</w:t>
      </w:r>
    </w:p>
    <w:p>
      <w:pPr>
        <w:keepNext/>
        <w:keepLines/>
      </w:pPr>
      <w:r>
        <w:rPr/>
        <w:t>前置与数据：category 分别为 feature、fix、change、空值、FEATURE 和 unknown。</w:t>
      </w:r>
    </w:p>
    <w:p>
      <w:pPr>
        <w:keepNext/>
        <w:keepLines/>
      </w:pPr>
      <w:r>
        <w:rPr/>
        <w:t>步骤：直接调用新增、修改验证各值；另在列表查询条件中传 unknown。</w:t>
      </w:r>
    </w:p>
    <w:p>
      <w:pPr>
        <w:keepLines/>
      </w:pPr>
      <w:r>
        <w:rPr/>
        <w:t>预期：仅三种小写枚举可写入，空值与非法值被拒绝；查询不套用写入校验组，记录其实际空结果或响应，不预设查询必报枚举错误。</w:t>
      </w:r>
    </w:p>
    <w:p>
      <w:pPr>
        <w:pStyle w:val="Heading2"/>
      </w:pPr>
      <w:r>
        <w:rPr/>
        <w:t>TC DLOG 008 可选字符串边界</w:t>
      </w:r>
    </w:p>
    <w:p>
      <w:pPr>
        <w:keepNext/>
      </w:pPr>
      <w:r>
        <w:rPr/>
        <w:t>用例编号 TC-DLOG-008；关联 REQ-DLOG-004；优先级 P1；基线核验。</w:t>
      </w:r>
    </w:p>
    <w:p>
      <w:pPr>
        <w:keepNext/>
        <w:keepLines/>
      </w:pPr>
      <w:r>
        <w:rPr/>
        <w:t>前置与数据：version 为 50/51 字符，developer 为 80/81 字符，fileName 为 255/256 字符；另有任意版本文字及同标题同版本记录。</w:t>
      </w:r>
    </w:p>
    <w:p>
      <w:pPr>
        <w:keepNext/>
        <w:keepLines/>
      </w:pPr>
      <w:r>
        <w:rPr/>
        <w:t>步骤：依次新增与修改；在独立接口测试中提交文件名边界，不实际创建超长文件。</w:t>
      </w:r>
    </w:p>
    <w:p>
      <w:pPr>
        <w:keepLines/>
      </w:pPr>
      <w:r>
        <w:rPr/>
        <w:t>预期：超过 Bo 上限被拒绝，合法边界通过字段校验；任意版本文字不因格式被拒绝；没有标题或版本唯一规则，不能预设重名记录必失败。</w:t>
      </w:r>
    </w:p>
    <w:p>
      <w:pPr>
        <w:pStyle w:val="Heading2"/>
      </w:pPr>
      <w:r>
        <w:rPr/>
        <w:t>TC DLOG 009 日期与内容绑定</w:t>
      </w:r>
    </w:p>
    <w:p>
      <w:pPr>
        <w:keepNext/>
      </w:pPr>
      <w:r>
        <w:rPr/>
        <w:t>用例编号 TC-DLOG-009；关联 REQ-DLOG-004；优先级 P1；基线及差异核验。</w:t>
      </w:r>
    </w:p>
    <w:p>
      <w:pPr>
        <w:keepNext/>
        <w:keepLines/>
      </w:pPr>
      <w:r>
        <w:rPr/>
        <w:t>前置与数据：logDate 为合法 yyyy-MM-dd、null、非法日期；content 为多行中文、空值和普通尖括号文本。</w:t>
      </w:r>
    </w:p>
    <w:p>
      <w:pPr>
        <w:keepNext/>
        <w:keepLines/>
      </w:pPr>
      <w:r>
        <w:rPr/>
        <w:t>步骤：通过日期选择器和直接接口保存，刷新核对；记录前后端日期解析与显示。</w:t>
      </w:r>
    </w:p>
    <w:p>
      <w:pPr>
        <w:keepLines/>
      </w:pPr>
      <w:r>
        <w:rPr/>
        <w:t>预期：合法日期和空值按字段定义保存，Vo 输出日期不含时间；非法日期记录实际绑定错误，不能假设存在业务范围校验。内容按文本展示，不作为可执行 HTML。</w:t>
      </w:r>
    </w:p>
    <w:p>
      <w:pPr>
        <w:pStyle w:val="Heading2"/>
      </w:pPr>
      <w:r>
        <w:rPr/>
        <w:t>TC DLOG 010 原行编辑</w:t>
      </w:r>
    </w:p>
    <w:p>
      <w:pPr>
        <w:keepNext/>
      </w:pPr>
      <w:r>
        <w:rPr/>
        <w:t>用例编号 TC-DLOG-010；关联 REQ-DLOG-005、REQ-DLOG-006；优先级 P0；基线核验。</w:t>
      </w:r>
    </w:p>
    <w:p>
      <w:pPr>
        <w:keepNext/>
        <w:keepLines/>
      </w:pPr>
      <w:r>
        <w:rPr/>
        <w:t>前置与数据：存在一条记录，用户有 edit，保留原 id 和内容。</w:t>
      </w:r>
    </w:p>
    <w:p>
      <w:pPr>
        <w:keepNext/>
        <w:keepLines/>
      </w:pPr>
      <w:r>
        <w:rPr/>
        <w:t>步骤：修改标题、分类、版本和内容并保存，查询原 id 与记录总数。</w:t>
      </w:r>
    </w:p>
    <w:p>
      <w:pPr>
        <w:keepLines/>
      </w:pPr>
      <w:r>
        <w:rPr/>
        <w:t>预期：当前实现更新同一 id，记录总数不因编辑增加；不自动产生本模块历史修订行。将其记为可编辑现状，不能称为只追加不可改。</w:t>
      </w:r>
    </w:p>
    <w:p>
      <w:pPr>
        <w:pStyle w:val="Heading2"/>
      </w:pPr>
      <w:r>
        <w:rPr/>
        <w:t>TC DLOG 011 缺失或未知主键</w:t>
      </w:r>
    </w:p>
    <w:p>
      <w:pPr>
        <w:keepNext/>
      </w:pPr>
      <w:r>
        <w:rPr/>
        <w:t>用例编号 TC-DLOG-011；关联 REQ-DLOG-005；优先级 P0；基线核验。</w:t>
      </w:r>
    </w:p>
    <w:p>
      <w:pPr>
        <w:keepNext/>
        <w:keepLines/>
      </w:pPr>
      <w:r>
        <w:rPr/>
        <w:t>前置与数据：合法修改字段，id 分别为 null 与不存在的有效格式数值。</w:t>
      </w:r>
    </w:p>
    <w:p>
      <w:pPr>
        <w:keepNext/>
        <w:keepLines/>
      </w:pPr>
      <w:r>
        <w:rPr/>
        <w:t>步骤：调用修改接口，再分别请求未知 id 的详情和下载。</w:t>
      </w:r>
    </w:p>
    <w:p>
      <w:pPr>
        <w:keepLines/>
      </w:pPr>
      <w:r>
        <w:rPr/>
        <w:t>预期：缺少修改 id 返回主键提示，未知 id 返回记录不存在；不产生新记录，不误报修改或下载成功。</w:t>
      </w:r>
    </w:p>
    <w:p>
      <w:pPr>
        <w:pStyle w:val="Heading2"/>
      </w:pPr>
      <w:r>
        <w:rPr/>
        <w:t>TC DLOG 012 移除附件与可选值清空</w:t>
      </w:r>
    </w:p>
    <w:p>
      <w:pPr>
        <w:keepNext/>
      </w:pPr>
      <w:r>
        <w:rPr/>
        <w:t>用例编号 TC-DLOG-012；关联 REQ-DLOG-005、REQ-DLOG-011；优先级 P0；差异核验。</w:t>
      </w:r>
    </w:p>
    <w:p>
      <w:pPr>
        <w:keepNext/>
        <w:keepLines/>
      </w:pPr>
      <w:r>
        <w:rPr/>
        <w:t>前置与数据：已有 fileName、version、developer 的记录，基线采用 NOT_NULL 更新策略。</w:t>
      </w:r>
    </w:p>
    <w:p>
      <w:pPr>
        <w:keepNext/>
        <w:keepLines/>
      </w:pPr>
      <w:r>
        <w:rPr/>
        <w:t>步骤：在编辑中移除附件并清空可选值，保存后重新查询；分别提交 null、空串和省略字段。</w:t>
      </w:r>
    </w:p>
    <w:p>
      <w:pPr>
        <w:keepLines/>
      </w:pPr>
      <w:r>
        <w:rPr/>
        <w:t>预期：按 NOT_NULL 基线，null 列可能保留旧值，空串另行记录；附件移除不会删除物理文件。若保存后原关联仍在，记录表单清空与持久化差异，不预填“清空成功”。</w:t>
      </w:r>
    </w:p>
    <w:p>
      <w:pPr>
        <w:pStyle w:val="Heading2"/>
      </w:pPr>
      <w:r>
        <w:rPr/>
        <w:t>TC DLOG 013 页面及接口无删除</w:t>
      </w:r>
    </w:p>
    <w:p>
      <w:pPr>
        <w:keepNext/>
      </w:pPr>
      <w:r>
        <w:rPr/>
        <w:t>用例编号 TC-DLOG-013；关联 REQ-DLOG-006；优先级 P0；基线核验。</w:t>
      </w:r>
    </w:p>
    <w:p>
      <w:pPr>
        <w:keepNext/>
        <w:keepLines/>
      </w:pPr>
      <w:r>
        <w:rPr/>
        <w:t>前置与数据：有全部本模块权限的用户与测试记录。</w:t>
      </w:r>
    </w:p>
    <w:p>
      <w:pPr>
        <w:keepNext/>
        <w:keepLines/>
      </w:pPr>
      <w:r>
        <w:rPr/>
        <w:t>步骤：检查列表操作、批量选择、工具栏及已注册接口；在隔离环境请求常规 DELETE 路径。</w:t>
      </w:r>
    </w:p>
    <w:p>
      <w:pPr>
        <w:keepLines/>
      </w:pPr>
      <w:r>
        <w:rPr/>
        <w:t>预期：无删除按钮、remove 权限及删除接口；请求不执行删除，记录保留。实际响应状态按统一路由处理记录，不预设具体 HTTP 码。</w:t>
      </w:r>
    </w:p>
    <w:p>
      <w:pPr>
        <w:pStyle w:val="Heading2"/>
      </w:pPr>
      <w:r>
        <w:rPr/>
        <w:t>TC DLOG 014 接口权限组合</w:t>
      </w:r>
    </w:p>
    <w:p>
      <w:pPr>
        <w:keepNext/>
      </w:pPr>
      <w:r>
        <w:rPr/>
        <w:t>用例编号 TC-DLOG-014；关联 REQ-DLOG-007；优先级 P0；基线核验。</w:t>
      </w:r>
    </w:p>
    <w:p>
      <w:pPr>
        <w:keepNext/>
        <w:keepLines/>
      </w:pPr>
      <w:r>
        <w:rPr/>
        <w:t>前置与数据：无权限、list-only、list+query、list+edit、list+add 五种角色。</w:t>
      </w:r>
    </w:p>
    <w:p>
      <w:pPr>
        <w:keepNext/>
        <w:keepLines/>
      </w:pPr>
      <w:r>
        <w:rPr/>
        <w:t>步骤：逐项请求六个现有接口，并比对新增、编辑和下载按钮。</w:t>
      </w:r>
    </w:p>
    <w:p>
      <w:pPr>
        <w:keepLines/>
      </w:pPr>
      <w:r>
        <w:rPr/>
        <w:t>预期：无对应权限的接口被拒绝；edit 不赋予 upload，list 不赋予 download。文件名按钮可能仍显示，但下载需要 query；仅 query 不等于有 list。</w:t>
      </w:r>
    </w:p>
    <w:p>
      <w:pPr>
        <w:pStyle w:val="Heading2"/>
      </w:pPr>
      <w:r>
        <w:rPr/>
        <w:t>TC DLOG 015 药企记录隔离</w:t>
      </w:r>
    </w:p>
    <w:p>
      <w:pPr>
        <w:keepNext/>
      </w:pPr>
      <w:r>
        <w:rPr/>
        <w:t>用例编号 TC-DLOG-015；关联 REQ-DLOG-008；优先级 P0；基线核验。</w:t>
      </w:r>
    </w:p>
    <w:p>
      <w:pPr>
        <w:keepNext/>
        <w:keepLines/>
      </w:pPr>
      <w:r>
        <w:rPr/>
        <w:t>前置与数据：A、B 分别有标题相同的记录，普通用户归属 A，具备所需权限。</w:t>
      </w:r>
    </w:p>
    <w:p>
      <w:pPr>
        <w:keepNext/>
        <w:keepLines/>
      </w:pPr>
      <w:r>
        <w:rPr/>
        <w:t>步骤：A 查询列表、B 的详情及下载 id，尝试编辑 B 的记录，并在请求中伪造归属参数。</w:t>
      </w:r>
    </w:p>
    <w:p>
      <w:pPr>
        <w:keepLines/>
      </w:pPr>
      <w:r>
        <w:rPr/>
        <w:t>预期：普通记录读写受服务端租户过滤，不能凭请求参数改归属或操作 B；本用例只核对记录隔离，不据此断言文件内容隔离通过。</w:t>
      </w:r>
    </w:p>
    <w:p>
      <w:pPr>
        <w:pStyle w:val="Heading2"/>
      </w:pPr>
      <w:r>
        <w:rPr/>
        <w:t>TC DLOG 016 管理员和真实操作者</w:t>
      </w:r>
    </w:p>
    <w:p>
      <w:pPr>
        <w:keepNext/>
      </w:pPr>
      <w:r>
        <w:rPr/>
        <w:t>用例编号 TC-DLOG-016；关联 REQ-DLOG-008、REQ-DLOG-014；优先级 P1；基线及差异核验。</w:t>
      </w:r>
    </w:p>
    <w:p>
      <w:pPr>
        <w:keepNext/>
        <w:keepLines/>
      </w:pPr>
      <w:r>
        <w:rPr/>
        <w:t>前置与数据：平台管理员，A/B 记录；开发人员字段填写“测试开发者”。</w:t>
      </w:r>
    </w:p>
    <w:p>
      <w:pPr>
        <w:keepNext/>
        <w:keepLines/>
      </w:pPr>
      <w:r>
        <w:rPr/>
        <w:t>步骤：管理员查看跨药企列表并新增测试记录，检查实际 tenant_id、create_by、update_by 与 developer。</w:t>
      </w:r>
    </w:p>
    <w:p>
      <w:pPr>
        <w:keepLines/>
      </w:pPr>
      <w:r>
        <w:rPr/>
        <w:t>预期：管理员具备跨药企查询能力；记录实际新增归属，不假定有目标药企选择功能。developer 保留文字，真实操作者由维护字段或日志证据确认。</w:t>
      </w:r>
    </w:p>
    <w:p>
      <w:pPr>
        <w:pStyle w:val="Heading2"/>
      </w:pPr>
      <w:r>
        <w:rPr/>
        <w:t>TC DLOG 017 正常上传与下载</w:t>
      </w:r>
    </w:p>
    <w:p>
      <w:pPr>
        <w:keepNext/>
      </w:pPr>
      <w:r>
        <w:rPr/>
        <w:t>用例编号 TC-DLOG-017；关联 REQ-DLOG-009、REQ-DLOG-012；优先级 P1；基线核验。</w:t>
      </w:r>
    </w:p>
    <w:p>
      <w:pPr>
        <w:keepNext/>
        <w:keepLines/>
      </w:pPr>
      <w:r>
        <w:rPr/>
        <w:t>前置与数据：有 add、query 权限，测试目录可写，附件内容 TEST-A。</w:t>
      </w:r>
    </w:p>
    <w:p>
      <w:pPr>
        <w:keepNext/>
        <w:keepLines/>
      </w:pPr>
      <w:r>
        <w:rPr/>
        <w:t>步骤：上传并确认返回 data.fileName，保存记录，再点击文件名下载；比对文件内容和返回头。</w:t>
      </w:r>
    </w:p>
    <w:p>
      <w:pPr>
        <w:keepLines/>
      </w:pPr>
      <w:r>
        <w:rPr/>
        <w:t>预期：响应文件名回填，记录只存名称，下载按 id 获取附件流且内容一致；没有把服务器完整目录作为 fileName 返回。</w:t>
      </w:r>
    </w:p>
    <w:p>
      <w:pPr>
        <w:pStyle w:val="Heading2"/>
      </w:pPr>
      <w:r>
        <w:rPr/>
        <w:t>TC DLOG 018 空文件与文件名</w:t>
      </w:r>
    </w:p>
    <w:p>
      <w:pPr>
        <w:keepNext/>
      </w:pPr>
      <w:r>
        <w:rPr/>
        <w:t>用例编号 TC-DLOG-018；关联 REQ-DLOG-009；优先级 P0；基线核验。</w:t>
      </w:r>
    </w:p>
    <w:p>
      <w:pPr>
        <w:keepNext/>
        <w:keepLines/>
      </w:pPr>
      <w:r>
        <w:rPr/>
        <w:t>前置与数据：无 file 字段、零字节文件、空文件名、单点和双点文件名。</w:t>
      </w:r>
    </w:p>
    <w:p>
      <w:pPr>
        <w:keepNext/>
        <w:keepLines/>
      </w:pPr>
      <w:r>
        <w:rPr/>
        <w:t>步骤：以隔离接口请求逐项上传，检查响应及测试目录。</w:t>
      </w:r>
    </w:p>
    <w:p>
      <w:pPr>
        <w:keepLines/>
      </w:pPr>
      <w:r>
        <w:rPr/>
        <w:t>预期：缺少请求部分或服务空值校验导致拒绝；空名、点及双点不能写入有效附件。实际错误消息依进入的校验层记录。</w:t>
      </w:r>
    </w:p>
    <w:p>
      <w:pPr>
        <w:pStyle w:val="Heading2"/>
      </w:pPr>
      <w:r>
        <w:rPr/>
        <w:t>TC DLOG 019 文件名路径处理</w:t>
      </w:r>
    </w:p>
    <w:p>
      <w:pPr>
        <w:keepNext/>
      </w:pPr>
      <w:r>
        <w:rPr/>
        <w:t>用例编号 TC-DLOG-019；关联 REQ-DLOG-009、REQ-DLOG-012；优先级 P0；基线核验。</w:t>
      </w:r>
    </w:p>
    <w:p>
      <w:pPr>
        <w:keepNext/>
        <w:keepLines/>
      </w:pPr>
      <w:r>
        <w:rPr/>
        <w:t>前置与数据：带目录、反斜线、两端空格的文件名，以及最后一段为空的文件名；只用测试路径。</w:t>
      </w:r>
    </w:p>
    <w:p>
      <w:pPr>
        <w:keepNext/>
        <w:keepLines/>
      </w:pPr>
      <w:r>
        <w:rPr/>
        <w:t>步骤：上传后检查返回名称和最终位置，不读取真实系统文件。</w:t>
      </w:r>
    </w:p>
    <w:p>
      <w:pPr>
        <w:keepLines/>
      </w:pPr>
      <w:r>
        <w:rPr/>
        <w:t>预期：带路径名称仅取最后一段并 trim，文件落在配置目录；末段空名拒绝。记录操作系统特殊文件名的真实错误，不假定已有完整文件名白名单。</w:t>
      </w:r>
    </w:p>
    <w:p>
      <w:pPr>
        <w:pStyle w:val="Heading2"/>
      </w:pPr>
      <w:r>
        <w:rPr/>
        <w:t>TC DLOG 020 文件大小与类型</w:t>
      </w:r>
    </w:p>
    <w:p>
      <w:pPr>
        <w:keepNext/>
      </w:pPr>
      <w:r>
        <w:rPr/>
        <w:t>用例编号 TC-DLOG-020；关联 REQ-DLOG-009；优先级 P1；差异核验。</w:t>
      </w:r>
    </w:p>
    <w:p>
      <w:pPr>
        <w:keepNext/>
        <w:keepLines/>
      </w:pPr>
      <w:r>
        <w:rPr/>
        <w:t>前置与数据：记录实际生效的上传配置，准备单文件上限上下边界及两种普通测试文件格式。</w:t>
      </w:r>
    </w:p>
    <w:p>
      <w:pPr>
        <w:keepNext/>
        <w:keepLines/>
      </w:pPr>
      <w:r>
        <w:rPr/>
        <w:t>步骤：经页面及直接接口上传；基础配置下测试约 10MB 边界与 10MB 至 20MB 区间。</w:t>
      </w:r>
    </w:p>
    <w:p>
      <w:pPr>
        <w:keepLines/>
      </w:pPr>
      <w:r>
        <w:rPr/>
        <w:t>预期：以部署限制的实际响应为准；仓库基础上限为单文件 10MB，不能把前端 file-size=20 当作已生效保证。服务未声明类型白名单，记录实际接受格式。</w:t>
      </w:r>
    </w:p>
    <w:p>
      <w:pPr>
        <w:pStyle w:val="Heading2"/>
      </w:pPr>
      <w:r>
        <w:rPr/>
        <w:t>TC DLOG 021 同名覆盖与多记录引用</w:t>
      </w:r>
    </w:p>
    <w:p>
      <w:pPr>
        <w:keepNext/>
      </w:pPr>
      <w:r>
        <w:rPr/>
        <w:t>用例编号 TC-DLOG-021；关联 REQ-DLOG-010；优先级 P0；差异核验。</w:t>
      </w:r>
    </w:p>
    <w:p>
      <w:pPr>
        <w:keepNext/>
        <w:keepLines/>
      </w:pPr>
      <w:r>
        <w:rPr/>
        <w:t>前置与数据：同药企两条测试记录引用 test-dev-record.txt，原内容 TEST-A。</w:t>
      </w:r>
    </w:p>
    <w:p>
      <w:pPr>
        <w:keepNext/>
        <w:keepLines/>
      </w:pPr>
      <w:r>
        <w:rPr/>
        <w:t>步骤：通过上传接口提交同名内容 TEST-B，再分别下载两条记录关联的文件。</w:t>
      </w:r>
    </w:p>
    <w:p>
      <w:pPr>
        <w:keepLines/>
      </w:pPr>
      <w:r>
        <w:rPr/>
        <w:t>预期：按当前同名替换实现，两条记录都可能读取 TEST-B，旧内容不自动保留；复现时登记共享目标覆盖现象，不视为历史证据完整性通过。</w:t>
      </w:r>
    </w:p>
    <w:p>
      <w:pPr>
        <w:pStyle w:val="Heading2"/>
      </w:pPr>
      <w:r>
        <w:rPr/>
        <w:t>TC DLOG 022 跨药企同名与直接关联</w:t>
      </w:r>
    </w:p>
    <w:p>
      <w:pPr>
        <w:keepNext/>
      </w:pPr>
      <w:r>
        <w:rPr/>
        <w:t>用例编号 TC-DLOG-022；关联 REQ-DLOG-008、REQ-DLOG-010；优先级 P0；差异核验。</w:t>
      </w:r>
    </w:p>
    <w:p>
      <w:pPr>
        <w:keepNext/>
        <w:keepLines/>
      </w:pPr>
      <w:r>
        <w:rPr/>
        <w:t>前置与数据：A 有引用同名测试文件的记录，B 有 add 权限，两者使用同一测试附件配置目录。</w:t>
      </w:r>
    </w:p>
    <w:p>
      <w:pPr>
        <w:keepNext/>
        <w:keepLines/>
      </w:pPr>
      <w:r>
        <w:rPr/>
        <w:t>步骤：B 上传同名 TEST-B，A 再下载；另由 B 创建自己的记录，fileName 直接指定目录内已有测试文件名。</w:t>
      </w:r>
    </w:p>
    <w:p>
      <w:pPr>
        <w:keepLines/>
      </w:pPr>
      <w:r>
        <w:rPr/>
        <w:t>预期：当前上传没有药企子目录，保存也不核验文件归属，可能造成跨药企内容替换或读取；如复现则登记限制或缺陷，不以记录 id 被隔离作为附件隔离通过依据。</w:t>
      </w:r>
    </w:p>
    <w:p>
      <w:pPr>
        <w:pStyle w:val="Heading2"/>
      </w:pPr>
      <w:r>
        <w:rPr/>
        <w:t>TC DLOG 023 无附件丢失与越界</w:t>
      </w:r>
    </w:p>
    <w:p>
      <w:pPr>
        <w:keepNext/>
      </w:pPr>
      <w:r>
        <w:rPr/>
        <w:t>用例编号 TC-DLOG-023；关联 REQ-DLOG-012；优先级 P0；基线核验。</w:t>
      </w:r>
    </w:p>
    <w:p>
      <w:pPr>
        <w:keepNext/>
        <w:keepLines/>
      </w:pPr>
      <w:r>
        <w:rPr/>
        <w:t>前置与数据：分别准备无 fileName、文件不存在、指向目录及含越界相对路径的测试记录。</w:t>
      </w:r>
    </w:p>
    <w:p>
      <w:pPr>
        <w:keepNext/>
        <w:keepLines/>
      </w:pPr>
      <w:r>
        <w:rPr/>
        <w:t>步骤：有 query 权限的用户按 id 请求下载；检查响应是否返回文件流。</w:t>
      </w:r>
    </w:p>
    <w:p>
      <w:pPr>
        <w:keepLines/>
      </w:pPr>
      <w:r>
        <w:rPr/>
        <w:t>预期：无附件返回明确提示，文件不存在或不是普通文件时失败；normalize 后不在附件目录内的目标被拒绝，不返回越界文件。</w:t>
      </w:r>
    </w:p>
    <w:p>
      <w:pPr>
        <w:pStyle w:val="Heading2"/>
      </w:pPr>
      <w:r>
        <w:rPr/>
        <w:t>TC DLOG 024 上传后取消及移除</w:t>
      </w:r>
    </w:p>
    <w:p>
      <w:pPr>
        <w:keepNext/>
      </w:pPr>
      <w:r>
        <w:rPr/>
        <w:t>用例编号 TC-DLOG-024；关联 REQ-DLOG-010、REQ-DLOG-011；优先级 P0；差异核验。</w:t>
      </w:r>
    </w:p>
    <w:p>
      <w:pPr>
        <w:keepNext/>
        <w:keepLines/>
      </w:pPr>
      <w:r>
        <w:rPr/>
        <w:t>前置与数据：独立测试目录中有一个已引用文件和一个尚不存在的文件名。</w:t>
      </w:r>
    </w:p>
    <w:p>
      <w:pPr>
        <w:keepNext/>
        <w:keepLines/>
      </w:pPr>
      <w:r>
        <w:rPr/>
        <w:t>步骤：分别上传新文件、同名替换文件后取消抽屉；再上传并移除列表项但不保存。</w:t>
      </w:r>
    </w:p>
    <w:p>
      <w:pPr>
        <w:keepLines/>
      </w:pPr>
      <w:r>
        <w:rPr/>
        <w:t>预期：文件上传已独立发生，取消或移除不删除新文件、不恢复被覆盖内容；记录表不因取消而新增。区分数据库未保存与文件已改变。</w:t>
      </w:r>
    </w:p>
    <w:p>
      <w:pPr>
        <w:pStyle w:val="Heading2"/>
      </w:pPr>
      <w:r>
        <w:rPr/>
        <w:t>TC DLOG 025 上传与保存竞争</w:t>
      </w:r>
    </w:p>
    <w:p>
      <w:pPr>
        <w:keepNext/>
      </w:pPr>
      <w:r>
        <w:rPr/>
        <w:t>用例编号 TC-DLOG-025；关联 REQ-DLOG-011、REQ-DLOG-013；优先级 P0；差异核验。</w:t>
      </w:r>
    </w:p>
    <w:p>
      <w:pPr>
        <w:keepNext/>
        <w:keepLines/>
      </w:pPr>
      <w:r>
        <w:rPr/>
        <w:t>前置与数据：可控制网络延迟，分别准备新增无附件、编辑已有附件的记录。</w:t>
      </w:r>
    </w:p>
    <w:p>
      <w:pPr>
        <w:keepNext/>
        <w:keepLines/>
      </w:pPr>
      <w:r>
        <w:rPr/>
        <w:t>步骤：上传未结束时点击保存；上传期间关闭再打开抽屉；保存中尝试取消、关闭图标、遮罩和 Esc。</w:t>
      </w:r>
    </w:p>
    <w:p>
      <w:pPr>
        <w:keepLines/>
      </w:pPr>
      <w:r>
        <w:rPr/>
        <w:t>预期：记录请求实际携带的 fileName 和上传回调时序；当前没有明确上传与保存联动，不能预填阻止提交。保存按钮 loading、取消禁用与其他关闭入口分别核验。</w:t>
      </w:r>
    </w:p>
    <w:p>
      <w:pPr>
        <w:pStyle w:val="Heading2"/>
      </w:pPr>
      <w:r>
        <w:rPr/>
        <w:t>TC DLOG 026 网络及非 JSON 响应</w:t>
      </w:r>
    </w:p>
    <w:p>
      <w:pPr>
        <w:keepNext/>
      </w:pPr>
      <w:r>
        <w:rPr/>
        <w:t>用例编号 TC-DLOG-026；关联 REQ-DLOG-009、REQ-DLOG-013；优先级 P1；差异核验。</w:t>
      </w:r>
    </w:p>
    <w:p>
      <w:pPr>
        <w:keepNext/>
        <w:keepLines/>
      </w:pPr>
      <w:r>
        <w:rPr/>
        <w:t>前置与数据：隔离代理可模拟失败 JSON、非 JSON、断连和登录过期，上传数据不含敏感内容。</w:t>
      </w:r>
    </w:p>
    <w:p>
      <w:pPr>
        <w:keepNext/>
        <w:keepLines/>
      </w:pPr>
      <w:r>
        <w:rPr/>
        <w:t>步骤：分别触发上传异常；保留抽屉期间刷新登录身份后重试；另模拟记录保存失败。</w:t>
      </w:r>
    </w:p>
    <w:p>
      <w:pPr>
        <w:keepLines/>
      </w:pPr>
      <w:r>
        <w:rPr/>
        <w:t>预期：普通业务失败应显示返回提示，记录保存失败保留输入；上传直接 JSON.parse 和初始化时获取 token 的行为据实记录，不能宣称所有异常均已兜底。</w:t>
      </w:r>
    </w:p>
    <w:p>
      <w:pPr>
        <w:pStyle w:val="Heading2"/>
      </w:pPr>
      <w:r>
        <w:rPr/>
        <w:t>TC DLOG 027 重复提交与多人编辑</w:t>
      </w:r>
    </w:p>
    <w:p>
      <w:pPr>
        <w:keepNext/>
      </w:pPr>
      <w:r>
        <w:rPr/>
        <w:t>用例编号 TC-DLOG-027；关联 REQ-DLOG-005、REQ-DLOG-013；优先级 P0；基线及差异核验。</w:t>
      </w:r>
    </w:p>
    <w:p>
      <w:pPr>
        <w:keepNext/>
        <w:keepLines/>
      </w:pPr>
      <w:r>
        <w:rPr/>
        <w:t>前置与数据：两会话读取同一条记录，另有可重复新增请求。</w:t>
      </w:r>
    </w:p>
    <w:p>
      <w:pPr>
        <w:keepNext/>
        <w:keepLines/>
      </w:pPr>
      <w:r>
        <w:rPr/>
        <w:t>步骤：短时间重复提交新增和修改；两会话分别修改后先后保存，记录返回与最终内容；上传也重复执行一次。</w:t>
      </w:r>
    </w:p>
    <w:p>
      <w:pPr>
        <w:keepLines/>
      </w:pPr>
      <w:r>
        <w:rPr/>
        <w:t>预期：记录接口按实际 RepeatSubmit 配置处理短时重复；不把它当作长期唯一性保证。当前没有版本冲突检查，陈旧编辑覆盖情况需记录；上传不套用该注解。</w:t>
      </w:r>
    </w:p>
    <w:p>
      <w:pPr>
        <w:pStyle w:val="Heading2"/>
      </w:pPr>
      <w:r>
        <w:rPr/>
        <w:t>TC DLOG 028 迁移配置与操作证据</w:t>
      </w:r>
    </w:p>
    <w:p>
      <w:pPr>
        <w:keepNext/>
      </w:pPr>
      <w:r>
        <w:rPr/>
        <w:t>用例编号 TC-DLOG-028；关联 REQ-DLOG-014；优先级 P0；基线核验。</w:t>
      </w:r>
    </w:p>
    <w:p>
      <w:pPr>
        <w:keepNext/>
        <w:keepLines/>
      </w:pPr>
      <w:r>
        <w:rPr/>
        <w:t>前置与数据：获准的空测试库、未有 version/file_name 的旧结构测试库和已迁移测试库；独立附件目录及日志访问权限。</w:t>
      </w:r>
    </w:p>
    <w:p>
      <w:pPr>
        <w:keepNext/>
        <w:keepLines/>
      </w:pPr>
      <w:r>
        <w:rPr/>
        <w:t>步骤：分别核对建表和增量脚本，重复执行增量脚本；核查菜单四权限、日志、目录可写性及重启后的测试附件。</w:t>
      </w:r>
    </w:p>
    <w:p>
      <w:pPr>
        <w:keepLines/>
      </w:pPr>
      <w:r>
        <w:rPr/>
        <w:t>预期：两种建库方式均有七个业务字段，重复迁移不重复添加列；保存与上传日志可对应实际动作。持久化和日志详细内容依真实证据记录，数据库公共时间列不等同于历史版本证明。</w:t>
      </w:r>
    </w:p>
    <w:p>
      <w:pPr>
        <w:pStyle w:val="Heading1"/>
        <w:keepNext/>
      </w:pPr>
      <w:r>
        <w:rPr/>
        <w:t>9 执行记录与验收说明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7903"/>
      </w:tblGrid>
      <w:tr>
        <w:trPr>
          <w:cantSplit/>
          <w:tblHeader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记录项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本次状态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静态核对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已读取本模块前后端、校验、Mapper、SQL、迁移、上传配置与租户拦截依据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业务测试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TC-DLOG-001 至 TC-DLOG-028 全部待执行，0 通过；没有虚填业务成功或失败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在线环境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本次未登录、未截图、未读取线上开发记录或附件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业务代码与数据库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未修改；未运行构建、业务用例或迁移脚本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文档产物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交付前检查双格式内容、需求关联、来源路径及逐页排版；具体结果见本次交付记录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后续执行记录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实际执行时填写环境、版本、角色、用例号、实际结果、证据位置、限制或缺陷编号</w:t>
            </w:r>
          </w:p>
        </w:tc>
      </w:tr>
    </w:tbl>
    <w:p>
      <w:pPr>
        <w:spacing w:after="0" w:before="0" w:line="60" w:lineRule="exact"/>
      </w:pPr>
    </w:p>
    <w:p>
      <w:pPr/>
      <w:r>
        <w:rPr/>
        <w:t>用户确认的是只记录现状，不是确认现有全部行为符合业务要求。功能用例须取得实际执行证据，差异用例须单独记录结论；已有接口、静态核对、文档转换成功或机械闸门通过都不能替代业务验收。</w:t>
      </w:r>
    </w:p>
    <w:p>
      <w:pPr>
        <w:pStyle w:val="Heading1"/>
      </w:pPr>
      <w:r>
        <w:rPr/>
        <w:t>10 当前限制汇总</w:t>
      </w:r>
    </w:p>
    <w:p>
      <w:pPr>
        <w:pStyle w:val="ListNumber"/>
      </w:pPr>
      <w:r>
        <w:rPr/>
        <w:t>注释与行为不同：称不可删改，但允许 PUT 修改原行；无删除不等于不可篡改，未见独立修订历史。</w:t>
      </w:r>
    </w:p>
    <w:p>
      <w:pPr>
        <w:pStyle w:val="ListNumber"/>
      </w:pPr>
      <w:r>
        <w:rPr/>
        <w:t>文件目标共用：同名替换，不按药企或记录区分；数据库记录权限与附件内容归属不是同一个检查。</w:t>
      </w:r>
    </w:p>
    <w:p>
      <w:pPr>
        <w:pStyle w:val="ListNumber"/>
      </w:pPr>
      <w:r>
        <w:rPr/>
        <w:t>文件关联未验证：保存只接收文件名，未验证该文件由谁上传、属于哪条记录或是否存在。</w:t>
      </w:r>
    </w:p>
    <w:p>
      <w:pPr>
        <w:pStyle w:val="ListNumber"/>
      </w:pPr>
      <w:r>
        <w:rPr/>
        <w:t>两阶段独立：上传已写磁盘，保存失败、取消或移除不会撤销；没有数据库与文件的统一事务。</w:t>
      </w:r>
    </w:p>
    <w:p>
      <w:pPr>
        <w:pStyle w:val="ListNumber"/>
      </w:pPr>
      <w:r>
        <w:rPr/>
        <w:t>空值与竞争：NOT_NULL 可能使移除关联不落库；上传与保存无明确忙碌联动；编辑未读取最新详情或验证版本。</w:t>
      </w:r>
    </w:p>
    <w:p>
      <w:pPr>
        <w:pStyle w:val="ListNumber"/>
      </w:pPr>
      <w:r>
        <w:rPr/>
        <w:t>权限与显示：上传需要 add，只有 edit 不足；文件名下载按钮可见不意味着已有 query；历史角色矩阵并非部署授权证明。</w:t>
      </w:r>
    </w:p>
    <w:p>
      <w:pPr>
        <w:pStyle w:val="ListNumber"/>
      </w:pPr>
      <w:r>
        <w:rPr/>
        <w:t>配置与错误：前端声明 20、基础单文件限制 10MB；服务无类型白名单，文件名和 IO 异常需实测，非 JSON 上传返回可能触发解析错误。</w:t>
      </w:r>
    </w:p>
    <w:p>
      <w:pPr>
        <w:pStyle w:val="ListNumber"/>
      </w:pPr>
      <w:r>
        <w:rPr/>
        <w:t>数据含义：developer 是文字，version 是文字；列表显示 createTime 而按 logDate 排序；记录没有审批、发布或验证结果状态。</w:t>
      </w:r>
    </w:p>
    <w:p>
      <w:pPr/>
      <w:r>
        <w:rPr/>
        <w:t>以上仅记录现状及验证边界。本版未提出、批准或实施任何改造方案。</w:t>
      </w:r>
    </w:p>
    <w:p>
      <w:pPr>
        <w:pStyle w:val="Heading1"/>
      </w:pPr>
      <w:r>
        <w:rPr/>
        <w:t>11 依据与变更记录</w:t>
      </w:r>
    </w:p>
    <w:p>
      <w:pPr>
        <w:pStyle w:val="ListBullet"/>
      </w:pPr>
      <w:r>
        <w:rPr/>
        <w:t>历史设计：</w:t>
      </w:r>
      <w:r>
        <w:rPr>
          <w:rFonts w:ascii="Consolas" w:hAnsi="Consolas" w:eastAsia="Microsoft YaHei"/>
          <w:sz w:val="18"/>
        </w:rPr>
        <w:t>docs/context/设计文档/dev-log.md</w:t>
      </w:r>
      <w:r>
        <w:rPr/>
        <w:t>。</w:t>
      </w:r>
    </w:p>
    <w:p>
      <w:pPr>
        <w:pStyle w:val="ListBullet"/>
      </w:pPr>
      <w:r>
        <w:rPr/>
        <w:t>当前页面：</w:t>
      </w:r>
      <w:r>
        <w:rPr>
          <w:rFonts w:ascii="Consolas" w:hAnsi="Consolas" w:eastAsia="Microsoft YaHei"/>
          <w:sz w:val="18"/>
        </w:rPr>
        <w:t>template-frontend/src/views/compliance/dev-log/index.vue</w:t>
      </w:r>
      <w:r>
        <w:rPr/>
        <w:t>。</w:t>
      </w:r>
    </w:p>
    <w:p>
      <w:pPr>
        <w:pStyle w:val="ListBullet"/>
      </w:pPr>
      <w:r>
        <w:rPr/>
        <w:t>查询组件：</w:t>
      </w:r>
      <w:r>
        <w:rPr>
          <w:rFonts w:ascii="Consolas" w:hAnsi="Consolas" w:eastAsia="Microsoft YaHei"/>
          <w:sz w:val="18"/>
        </w:rPr>
        <w:t>template-frontend/src/views/compliance/dev-log/modules/dev-log-search.vue</w:t>
      </w:r>
      <w:r>
        <w:rPr/>
        <w:t>。</w:t>
      </w:r>
    </w:p>
    <w:p>
      <w:pPr>
        <w:pStyle w:val="ListBullet"/>
      </w:pPr>
      <w:r>
        <w:rPr/>
        <w:t>表单与上传：</w:t>
      </w:r>
      <w:r>
        <w:rPr>
          <w:rFonts w:ascii="Consolas" w:hAnsi="Consolas" w:eastAsia="Microsoft YaHei"/>
          <w:sz w:val="18"/>
        </w:rPr>
        <w:t>template-frontend/src/views/compliance/dev-log/modules/dev-log-operate-drawer.vue</w:t>
      </w:r>
      <w:r>
        <w:rPr/>
        <w:t>。</w:t>
      </w:r>
    </w:p>
    <w:p>
      <w:pPr>
        <w:pStyle w:val="ListBullet"/>
      </w:pPr>
      <w:r>
        <w:rPr/>
        <w:t>接口封装：</w:t>
      </w:r>
      <w:r>
        <w:rPr>
          <w:rFonts w:ascii="Consolas" w:hAnsi="Consolas" w:eastAsia="Microsoft YaHei"/>
          <w:sz w:val="18"/>
        </w:rPr>
        <w:t>template-frontend/src/service/api/compliance/dev-log.ts</w:t>
      </w:r>
      <w:r>
        <w:rPr/>
        <w:t>。</w:t>
      </w:r>
    </w:p>
    <w:p>
      <w:pPr>
        <w:pStyle w:val="ListBullet"/>
      </w:pPr>
      <w:r>
        <w:rPr/>
        <w:t>类型定义：</w:t>
      </w:r>
      <w:r>
        <w:rPr>
          <w:rFonts w:ascii="Consolas" w:hAnsi="Consolas" w:eastAsia="Microsoft YaHei"/>
          <w:sz w:val="18"/>
        </w:rPr>
        <w:t>template-frontend/src/typings/api/compliance.api.d.ts</w:t>
      </w:r>
      <w:r>
        <w:rPr/>
        <w:t>。</w:t>
      </w:r>
    </w:p>
    <w:p>
      <w:pPr>
        <w:pStyle w:val="ListBullet"/>
      </w:pPr>
      <w:r>
        <w:rPr/>
        <w:t>下载器：</w:t>
      </w:r>
      <w:r>
        <w:rPr>
          <w:rFonts w:ascii="Consolas" w:hAnsi="Consolas" w:eastAsia="Microsoft YaHei"/>
          <w:sz w:val="18"/>
        </w:rPr>
        <w:t>template-frontend/src/hooks/business/download.ts</w:t>
      </w:r>
      <w:r>
        <w:rPr/>
        <w:t>。</w:t>
      </w:r>
    </w:p>
    <w:p>
      <w:pPr>
        <w:pStyle w:val="ListBullet"/>
      </w:pPr>
      <w:r>
        <w:rPr/>
        <w:t>控制器：</w:t>
      </w:r>
      <w:r>
        <w:rPr>
          <w:rFonts w:ascii="Consolas" w:hAnsi="Consolas" w:eastAsia="Microsoft YaHei"/>
          <w:sz w:val="18"/>
        </w:rPr>
        <w:t>template-backend/ruoyi-modules/ruoyi-compliance/src/main/java/org/dromara/compliance/controller/DevLogController.java</w:t>
      </w:r>
      <w:r>
        <w:rPr/>
        <w:t>。</w:t>
      </w:r>
    </w:p>
    <w:p>
      <w:pPr>
        <w:pStyle w:val="ListBullet"/>
      </w:pPr>
      <w:r>
        <w:rPr/>
        <w:t>业务实现：</w:t>
      </w:r>
      <w:r>
        <w:rPr>
          <w:rFonts w:ascii="Consolas" w:hAnsi="Consolas" w:eastAsia="Microsoft YaHei"/>
          <w:sz w:val="18"/>
        </w:rPr>
        <w:t>template-backend/ruoyi-modules/ruoyi-compliance/src/main/java/org/dromara/compliance/service/impl/DevLogServiceImpl.java</w:t>
      </w:r>
      <w:r>
        <w:rPr/>
        <w:t>。</w:t>
      </w:r>
    </w:p>
    <w:p>
      <w:pPr>
        <w:pStyle w:val="ListBullet"/>
      </w:pPr>
      <w:r>
        <w:rPr/>
        <w:t>实体：</w:t>
      </w:r>
      <w:r>
        <w:rPr>
          <w:rFonts w:ascii="Consolas" w:hAnsi="Consolas" w:eastAsia="Microsoft YaHei"/>
          <w:sz w:val="18"/>
        </w:rPr>
        <w:t>template-backend/ruoyi-modules/ruoyi-compliance/src/main/java/org/dromara/compliance/domain/DevLog.java</w:t>
      </w:r>
      <w:r>
        <w:rPr/>
        <w:t>。</w:t>
      </w:r>
    </w:p>
    <w:p>
      <w:pPr>
        <w:pStyle w:val="ListBullet"/>
      </w:pPr>
      <w:r>
        <w:rPr/>
        <w:t>请求校验：</w:t>
      </w:r>
      <w:r>
        <w:rPr>
          <w:rFonts w:ascii="Consolas" w:hAnsi="Consolas" w:eastAsia="Microsoft YaHei"/>
          <w:sz w:val="18"/>
        </w:rPr>
        <w:t>template-backend/ruoyi-modules/ruoyi-compliance/src/main/java/org/dromara/compliance/domain/bo/DevLogBo.java</w:t>
      </w:r>
      <w:r>
        <w:rPr/>
        <w:t>。</w:t>
      </w:r>
    </w:p>
    <w:p>
      <w:pPr>
        <w:pStyle w:val="ListBullet"/>
      </w:pPr>
      <w:r>
        <w:rPr/>
        <w:t>返回对象：</w:t>
      </w:r>
      <w:r>
        <w:rPr>
          <w:rFonts w:ascii="Consolas" w:hAnsi="Consolas" w:eastAsia="Microsoft YaHei"/>
          <w:sz w:val="18"/>
        </w:rPr>
        <w:t>template-backend/ruoyi-modules/ruoyi-compliance/src/main/java/org/dromara/compliance/domain/vo/DevLogVo.java</w:t>
      </w:r>
      <w:r>
        <w:rPr/>
        <w:t>、</w:t>
      </w:r>
      <w:r>
        <w:rPr>
          <w:rFonts w:ascii="Consolas" w:hAnsi="Consolas" w:eastAsia="Microsoft YaHei"/>
          <w:sz w:val="18"/>
        </w:rPr>
        <w:t>template-backend/ruoyi-modules/ruoyi-compliance/src/main/java/org/dromara/compliance/domain/vo/DevLogFileVo.java</w:t>
      </w:r>
      <w:r>
        <w:rPr/>
        <w:t>。</w:t>
      </w:r>
    </w:p>
    <w:p>
      <w:pPr>
        <w:pStyle w:val="ListBullet"/>
      </w:pPr>
      <w:r>
        <w:rPr/>
        <w:t>数据层：</w:t>
      </w:r>
      <w:r>
        <w:rPr>
          <w:rFonts w:ascii="Consolas" w:hAnsi="Consolas" w:eastAsia="Microsoft YaHei"/>
          <w:sz w:val="18"/>
        </w:rPr>
        <w:t>template-backend/ruoyi-modules/ruoyi-compliance/src/main/java/org/dromara/compliance/mapper/DevLogMapper.java</w:t>
      </w:r>
      <w:r>
        <w:rPr/>
        <w:t>、</w:t>
      </w:r>
      <w:r>
        <w:rPr>
          <w:rFonts w:ascii="Consolas" w:hAnsi="Consolas" w:eastAsia="Microsoft YaHei"/>
          <w:sz w:val="18"/>
        </w:rPr>
        <w:t>template-backend/ruoyi-modules/ruoyi-compliance/src/main/resources/mapper/compliance/DevLogMapper.xml</w:t>
      </w:r>
      <w:r>
        <w:rPr/>
        <w:t>。</w:t>
      </w:r>
    </w:p>
    <w:p>
      <w:pPr>
        <w:pStyle w:val="ListBullet"/>
      </w:pPr>
      <w:r>
        <w:rPr/>
        <w:t>建表菜单：</w:t>
      </w:r>
      <w:r>
        <w:rPr>
          <w:rFonts w:ascii="Consolas" w:hAnsi="Consolas" w:eastAsia="Microsoft YaHei"/>
          <w:sz w:val="18"/>
        </w:rPr>
        <w:t>template-backend/script/sql/business/compliance.sql</w:t>
      </w:r>
      <w:r>
        <w:rPr/>
        <w:t>。</w:t>
      </w:r>
    </w:p>
    <w:p>
      <w:pPr>
        <w:pStyle w:val="ListBullet"/>
      </w:pPr>
      <w:r>
        <w:rPr/>
        <w:t>增量迁移：</w:t>
      </w:r>
      <w:r>
        <w:rPr>
          <w:rFonts w:ascii="Consolas" w:hAnsi="Consolas" w:eastAsia="Microsoft YaHei"/>
          <w:sz w:val="18"/>
        </w:rPr>
        <w:t>template-backend/script/sql/update/update_5.6.2-dev-log-version-file.sql</w:t>
      </w:r>
      <w:r>
        <w:rPr/>
        <w:t>。</w:t>
      </w:r>
    </w:p>
    <w:p>
      <w:pPr>
        <w:pStyle w:val="ListBullet"/>
      </w:pPr>
      <w:r>
        <w:rPr/>
        <w:t>上传配置：</w:t>
      </w:r>
      <w:r>
        <w:rPr>
          <w:rFonts w:ascii="Consolas" w:hAnsi="Consolas" w:eastAsia="Microsoft YaHei"/>
          <w:sz w:val="18"/>
        </w:rPr>
        <w:t>template-backend/ruoyi-admin/src/main/resources/application.yml</w:t>
      </w:r>
      <w:r>
        <w:rPr/>
        <w:t>。</w:t>
      </w:r>
    </w:p>
    <w:p>
      <w:pPr>
        <w:pStyle w:val="ListBullet"/>
      </w:pPr>
      <w:r>
        <w:rPr/>
        <w:t>更新策略：</w:t>
      </w:r>
      <w:r>
        <w:rPr>
          <w:rFonts w:ascii="Consolas" w:hAnsi="Consolas" w:eastAsia="Microsoft YaHei"/>
          <w:sz w:val="18"/>
        </w:rPr>
        <w:t>template-backend/ruoyi-common/ruoyi-common-mybatis/src/main/resources/common-mybatis.yml</w:t>
      </w:r>
      <w:r>
        <w:rPr/>
        <w:t>。</w:t>
      </w:r>
    </w:p>
    <w:p>
      <w:pPr>
        <w:pStyle w:val="ListBullet"/>
      </w:pPr>
      <w:r>
        <w:rPr/>
        <w:t>租户处理：</w:t>
      </w:r>
      <w:r>
        <w:rPr>
          <w:rFonts w:ascii="Consolas" w:hAnsi="Consolas" w:eastAsia="Microsoft YaHei"/>
          <w:sz w:val="18"/>
        </w:rPr>
        <w:t>template-backend/ruoyi-common/ruoyi-common-mybatis/src/main/java/org/dromara/common/mybatis/handler/TenantLineHandlerImpl.java</w:t>
      </w:r>
      <w:r>
        <w:rPr/>
        <w:t>。</w:t>
      </w:r>
    </w:p>
    <w:p>
      <w:pPr>
        <w:pStyle w:val="ListBullet"/>
      </w:pPr>
      <w:r>
        <w:rPr/>
        <w:t>后端规则：</w:t>
      </w:r>
      <w:r>
        <w:rPr>
          <w:rFonts w:ascii="Consolas" w:hAnsi="Consolas" w:eastAsia="Microsoft YaHei"/>
          <w:sz w:val="18"/>
        </w:rPr>
        <w:t>template-backend/AGENTS.md</w:t>
      </w:r>
      <w:r>
        <w:rPr/>
        <w:t>、</w:t>
      </w:r>
      <w:r>
        <w:rPr>
          <w:rFonts w:ascii="Consolas" w:hAnsi="Consolas" w:eastAsia="Microsoft YaHei"/>
          <w:sz w:val="18"/>
        </w:rPr>
        <w:t>template-backend/docs/backend-code-standard.md</w:t>
      </w:r>
      <w:r>
        <w:rPr/>
        <w:t>；仓库数据库规范 ai-rules/04-db-schema.md。</w:t>
      </w:r>
    </w:p>
    <w:p>
      <w:pPr>
        <w:pStyle w:val="ListBullet"/>
      </w:pPr>
      <w:r>
        <w:rPr/>
        <w:t>文档规则：</w:t>
      </w:r>
      <w:r>
        <w:rPr>
          <w:rFonts w:ascii="Consolas" w:hAnsi="Consolas" w:eastAsia="Microsoft YaHei"/>
          <w:sz w:val="18"/>
        </w:rPr>
        <w:t>.agents/skills/module-dev-test-docs/SKILL.md</w:t>
      </w:r>
      <w:r>
        <w:rPr/>
        <w:t>。</w:t>
      </w:r>
    </w:p>
    <w:p>
      <w:pPr/>
      <w:r>
        <w:rPr/>
        <w:t>2026-10-04：首次形成开发记录双格式开发测试文档。以当前提交 4d4c955 的实现为依据，覆盖七个业务字段、六个接口、四个权限点及附件行为。按用户本次明确要求，仅记录当前实现和限制，不加入补强方案；28 个业务用例均待执行。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sz w:val="16"/>
      </w:rPr>
      <w:t xml:space="preserve">第 </w:t>
    </w:r>
    <w:fldSimple w:instr="PAGE"/>
    <w:r>
      <w:rPr>
        <w:rFonts w:ascii="Microsoft YaHei" w:hAnsi="Microsoft YaHei" w:eastAsia="Microsoft YaHei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76" w:lineRule="auto"/>
      <w:outlineLvl w:val="0"/>
    </w:pPr>
    <w:rPr>
      <w:rFonts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76" w:lineRule="auto"/>
      <w:outlineLvl w:val="1"/>
    </w:pPr>
    <w:rPr>
      <w:rFonts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 w:line="276" w:lineRule="auto"/>
      <w:outlineLvl w:val="2"/>
    </w:pPr>
    <w:rPr>
      <w:rFonts w:ascii="Microsoft YaHei" w:hAnsi="Microsoft YaHei" w:eastAsia="Microsoft Ya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76" w:lineRule="auto"/>
      <w:contextualSpacing/>
    </w:pPr>
    <w:rPr>
      <w:rFonts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2" w:lineRule="auto"/>
      <w:contextualSpacing/>
    </w:pPr>
    <w:rPr>
      <w:rFonts w:ascii="Microsoft YaHei" w:hAnsi="Microsoft YaHei" w:eastAsia="Microsoft YaHei"/>
      <w:b w:val="0"/>
      <w:color w:val="000000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2" w:lineRule="auto"/>
      <w:contextualSpacing/>
    </w:pPr>
    <w:rPr>
      <w:rFonts w:ascii="Microsoft YaHei" w:hAnsi="Microsoft YaHei" w:eastAsia="Microsoft YaHei"/>
      <w:b w:val="0"/>
      <w:color w:val="000000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开发记录开发测试文档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