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3Q验证记录开发测试文档</w:t>
      </w:r>
    </w:p>
    <w:p>
      <w:pPr>
        <w:keepNext/>
      </w:pPr>
      <w:r>
        <w:rPr/>
        <w:t>合规管理目录下 3Q 验证记录的现有实现说明与测试依据。本文供开发人员定位实现、测试人员执行复核、业务人员确认边界；沿用本轮合规文档的口径，只记录当前实现，不加入补强方案、拟开发接口或计划改造。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7903"/>
      </w:tblGrid>
      <w:tr>
        <w:trPr>
          <w:cantSplit/>
          <w:tblHeader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模块入口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合规管理 → 3Q 验证记录；/compliance/validation-records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文档版本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V1.0，2026-10-04，现状核对稿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代码基线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c47161e34796222a57e54abad6e963d92ec3fcaf；读取时本模块代码无本地修改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文档口径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实现基线，待业务确认；只记录当前实现，不纳入补强方案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核对范围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页面、八个业务字段、六个接口、四个权限点、附件及表结构配置；14 项需求、8 节开发实现、30 个用例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依据分类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当前实现：代码静态核对，待运行验证；历史设计：差异对照；当前限制：事实边界，不等于业务已接受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验证边界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本次生成并检查文档产物，不执行业务保存、上传或数据库测试；业务用例通过数为 0</w:t>
            </w:r>
          </w:p>
        </w:tc>
      </w:tr>
    </w:tbl>
    <w:p>
      <w:pPr>
        <w:spacing w:after="0" w:before="0" w:line="60" w:lineRule="exact"/>
      </w:pPr>
    </w:p>
    <w:p>
      <w:pPr>
        <w:pStyle w:val="Heading1"/>
      </w:pPr>
      <w:r>
        <w:rPr/>
        <w:t>1 模块目标与范围</w:t>
      </w:r>
    </w:p>
    <w:p>
      <w:pPr/>
      <w:r>
        <w:rPr/>
        <w:t>本模块用于人工登记 IQ（安装确认）、OQ（运行确认）、PQ（性能确认）的执行信息与结果，保存验证标题、版本、执行人、执行日期、结论摘要及一份关联附件。当前支持分页查询、新增、编辑和附件下载，不提供删除、导入、导出、审批或电子签名流程。</w:t>
      </w:r>
    </w:p>
    <w:p>
      <w:pPr/>
      <w:r>
        <w:rPr/>
        <w:t>结果枚举为 passed（通过）、failed（未通过）、na（不适用）。它们是用户选择的记录值，不是后台自动执行测试后生成的判定。新增表单默认 IQ 和通过；执行人、日期、摘要和附件均可不填。记录显示“通过”不能作为本次业务用例通过、已完成 3Q 验证或系统符合某项监管要求的证明。</w:t>
      </w:r>
    </w:p>
    <w:p>
      <w:pPr/>
      <w:r>
        <w:rPr/>
        <w:t>当前未建立 IQ → OQ → PQ 的前置校验，也未把记录与发布版本、开发记录或 3Q 文档的主键关联。version 为普通可选文字，executedBy 为手工录入文字；二者分别不代表已核验的发布版本、真实登录操作者。</w:t>
      </w:r>
    </w:p>
    <w:p>
      <w:pPr/>
      <w:r>
        <w:rPr/>
        <w:t>本版未打开在线页面，页面描述来自 Vue 源码；未核实在线部署提交、角色授权、配置覆盖或历史数据。当前代码存在不代表已部署或已验收。本文仅覆盖 3Q 验证记录，其他合规菜单能力不计入本模块。</w:t>
      </w:r>
    </w:p>
    <w:p>
      <w:pPr>
        <w:pStyle w:val="Heading1"/>
      </w:pPr>
      <w:r>
        <w:rPr/>
        <w:t>2 当前实现与历史资料差异</w:t>
      </w:r>
    </w:p>
    <w:p>
      <w:pPr/>
      <w:r>
        <w:rPr/>
        <w:t>历史设计描述 uuid 主键、PG 字段类型、全量列表、统一保存及删除接口，权限为 read:ComplianceRecord、manage:ComplianceRecord。当前实现为 Java / Spring Boot、MyBatis-Plus、MySQL bigint 自增主键和 Vue / Naive UI；列表服务端分页，POST 新增、PUT 修改，另有详情、上传和下载接口，无删除接口。</w:t>
      </w:r>
    </w:p>
    <w:p>
      <w:pPr/>
      <w:r>
        <w:rPr/>
        <w:t>当前权限为 compliance:validationRecord:list、query、add、edit。初始化 SQL 给角色 1 授权，不能据此认定历史设计中的湿实验、生信、解读、运营角色已经创建或具有权限。具体授权以部署数据库为准。</w:t>
      </w:r>
    </w:p>
    <w:p>
      <w:pPr/>
      <w:r>
        <w:rPr/>
        <w:t>仓库数据库规范将 validation_record 归为 append-only、不设置 del_flag 的记录表；实际控制器提供 PUT，服务通过 updateById 修改原行。因此本文按“无删除入口、允许原行编辑”记录现状，不将其表述为不可修改或完整版本追踪。附件同名写入同一目录，记录 version 字段不控制附件版本。</w:t>
      </w:r>
    </w:p>
    <w:p>
      <w:pPr/>
      <w:r>
        <w:rPr/>
        <w:t>历史设计按执行日期、创建时间排序；当前服务按 executedDate 倒序、id 倒序。SQL 为 result 设置 passed 默认值，但 HTTP 写入仍有 NotBlank 和枚举校验，不能借数据库默认值省略接口必填项。</w:t>
      </w:r>
    </w:p>
    <w:p>
      <w:pPr>
        <w:pStyle w:val="Heading1"/>
      </w:pPr>
      <w:r>
        <w:rPr/>
        <w:t>3 字段与持久化定义</w:t>
      </w:r>
    </w:p>
    <w:p>
      <w:pPr>
        <w:keepNext/>
      </w:pPr>
      <w:r>
        <w:rPr/>
        <w:t>ValidationRecord 对应 validation_record，继承 BaseEntity。八个业务字段在表单、Bo、实体和 Vo 中对应；返回还包含 id、createTime。没有 del_flag，不配置逻辑删除字段。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06"/>
        <w:gridCol w:w="7132"/>
      </w:tblGrid>
      <w:tr>
        <w:trPr>
          <w:cantSplit/>
          <w:tblHeader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字段或约束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当前实现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id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bigint 自增主键；新增表单不传 id；编辑必须提供存在的记录 id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validation_type / validationType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varchar(20)，非空；只允许 IQ、OQ、PQ；前端必选，新增默认 IQ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title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varchar(200)，非空；后端 NotBlank、Size(max=200)，前端必填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version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varchar(50)，可空，仅长度限制；无版本格式、版本存在性和唯一性校验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executed_by / executedBy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varchar(80)，可空，手工录入文字；不绑定用户表或登录身份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executed_date / executedDate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SQL date，可空；Bo 为 java.util.Date；表单提交 yyyy-MM-dd，Vo 明确按 yyyy-MM-dd 输出，实际输入解析需联调核验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result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varchar(20)，非空，SQL 默认 passed；Bo 仅允许 passed、failed、na 且必填；表单新增默认 passed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summary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text，可空，多行文本；Bo 未声明长度上限，不等于数据库可无限存储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file_name / fileName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varchar(255)，可空，仅保存文件名；Bo 最大长度 255；记录保存未校验文件存在、上传来源或所有者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公共字段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create_by、create_time、update_by、update_time；由项目底座维护，Vo 含 createTime，不能替代逐次修改历史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tenant_id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varchar(20)，非空，默认 000000；普通业务 SQL 由租户拦截器附加归属条件，平台管理员可绕过过滤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索引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主键 id；idx_tenant_id；idx_validation_record_type(tenant_id, validation_type)；idx_validation_record_date(tenant_id, executed_date)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表级约束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utf8mb4_general_ci；没有标题、版本或文件名唯一约束，没有枚举 CHECK，没有删除标志</w:t>
            </w:r>
          </w:p>
        </w:tc>
      </w:tr>
    </w:tbl>
    <w:p>
      <w:pPr>
        <w:spacing w:after="0" w:before="0" w:line="60" w:lineRule="exact"/>
      </w:pPr>
    </w:p>
    <w:p>
      <w:pPr/>
      <w:r>
        <w:rPr/>
        <w:t>Bo 的必填、长度与枚举约束均显式适用于 AddGroup、EditGroup。查询不使用写入校验组；查询时未知类型或结果按普通非空字符串参与等值条件，不能推断为必然触发枚举校验错误。</w:t>
      </w:r>
    </w:p>
    <w:p>
      <w:pPr/>
      <w:r>
        <w:rPr/>
        <w:t>全局 MyBatis-Plus updateStrategy 为 NOT_NULL，实体未单独声明各字段的清空策略。更新传 null 可能不写入相应列；前端移除附件将 fileName 设为 null，保存后的关联是否清空需重点核验。空串与 null 分别测试。数据库实际结构、配置覆盖和序列化行为以运行环境为准。</w:t>
      </w:r>
    </w:p>
    <w:p>
      <w:pPr>
        <w:pStyle w:val="Heading1"/>
      </w:pPr>
      <w:r>
        <w:rPr/>
        <w:t>4 接口与权限</w:t>
      </w:r>
    </w:p>
    <w:p>
      <w:pPr>
        <w:keepNext/>
      </w:pPr>
      <w:r>
        <w:rPr/>
        <w:t>路径不含前端代理前缀。普通响应为 R，分页响应为 TableDataInfo；下载直接输出文件流。本版不编造 HTTP 状态码或统一错误码。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30"/>
        <w:gridCol w:w="5108"/>
      </w:tblGrid>
      <w:tr>
        <w:trPr>
          <w:cantSplit/>
          <w:tblHeader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方法与路径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权限及请求响应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GET /compliance/validationRecord/list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compliance:validationRecord:list；title、validationType、executedBy、result、pageNum、pageSize；返回 rows、total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GET /compliance/validationRecord/{id}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compliance:validationRecord:query；主键非空；返回详情，不存在时抛业务异常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POST /compliance/validationRecord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compliance:validationRecord:add；JSON 请求体、AddGroup；操作日志 INSERT、RepeatSubmit；返回操作结果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PUT /compliance/validationRecord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compliance:validationRecord:edit；JSON 请求体、EditGroup；要求 id；操作日志 UPDATE、RepeatSubmit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POST /compliance/validationRecord/upload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compliance:validationRecord:add；multipart/form-data 的 file；返回 data.fileName；操作日志 INSERT，未配置本接口 RepeatSubmit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GET /compliance/validationRecord/download/{id}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compliance:validationRecord:query；先查询记录，再按 fileName 输出 application/octet-stream 文件流</w:t>
            </w:r>
          </w:p>
        </w:tc>
      </w:tr>
    </w:tbl>
    <w:p>
      <w:pPr>
        <w:spacing w:after="0" w:before="0" w:line="60" w:lineRule="exact"/>
      </w:pPr>
    </w:p>
    <w:p>
      <w:pPr/>
      <w:r>
        <w:rPr/>
        <w:t>上传复用 add，下载复用 query，无独立 upload、download 权限。只有 edit 的用户能够编辑文字但不因此具有上传权限。列表文件名按钮未根据 query 单独隐藏，用户可能看到按钮但下载请求被后端拒绝。</w:t>
      </w:r>
    </w:p>
    <w:p>
      <w:pPr/>
      <w:r>
        <w:rPr/>
        <w:t>列表响应包含摘要等记录字段，因此缺少 query 不代表无法读取记录内容。编辑从当前列表行复制模型，打开时不重新调用详情接口；不能把 query 当作前端编辑的必需前置权限。</w:t>
      </w:r>
    </w:p>
    <w:p>
      <w:pPr>
        <w:pStyle w:val="Heading1"/>
      </w:pPr>
      <w:r>
        <w:rPr/>
        <w:t>5 开发实现说明</w:t>
      </w:r>
    </w:p>
    <w:p>
      <w:pPr/>
      <w:r>
        <w:rPr/>
        <w:t>以下八节说明当前已有代码的职责和流程，不是新增开发任务。</w:t>
      </w:r>
    </w:p>
    <w:p>
      <w:pPr>
        <w:pStyle w:val="Heading2"/>
      </w:pPr>
      <w:r>
        <w:rPr/>
        <w:t>DEV VAL 001 页面与分页查询</w:t>
      </w:r>
    </w:p>
    <w:p>
      <w:pPr/>
      <w:r>
        <w:rPr/>
        <w:t>关联 REQ-VAL-001、002。index.vue 使用 useNaivePaginatedTable，默认第 1 页、每页 10 条。查询模块包含验证类型、标题、执行人、结果；title 和 executedBy 用 LIKE，validationType 和 result 用等值，组合条件为 AND。服务按 executedDate、id 倒序，没有版本或日期范围过滤实现。</w:t>
      </w:r>
    </w:p>
    <w:p>
      <w:pPr/>
      <w:r>
        <w:rPr/>
        <w:t>列表列为跨页序号、验证类型、验证标题、版本、执行人、执行日期、结果、记录文档、创建时间和操作。摘要没有列表列，但包含在返回模型中，编辑可回显。序号按页码和页大小计算，不是记录 id。可空文字或日期采用空值判断显示短横线；空串与 null 的显示不必相同。</w:t>
      </w:r>
    </w:p>
    <w:p>
      <w:pPr/>
      <w:r>
        <w:rPr/>
        <w:t>验证类型显示 IQ 安装确认、OQ 运行确认、PQ 性能确认；结果通过为成功色、未通过为错误色、不适用为中性标签。未知枚举使用默认样式及原值，不应被当作通过。工具栏无选择删除、导出功能。</w:t>
      </w:r>
    </w:p>
    <w:p>
      <w:pPr>
        <w:pStyle w:val="Heading2"/>
      </w:pPr>
      <w:r>
        <w:rPr/>
        <w:t>DEV VAL 002 表单与人工结果</w:t>
      </w:r>
    </w:p>
    <w:p>
      <w:pPr/>
      <w:r>
        <w:rPr/>
        <w:t>关联 REQ-VAL-002、003、004。维护抽屉宽度 600、最大 90%，包含八个业务字段。新增默认 IQ、passed，其余为空值或空标题；类型、标题、结果必填。执行日期使用可清空日期控件，摘要为多行文本，前端未以结果不同联动必填摘要、附件或执行人。</w:t>
      </w:r>
    </w:p>
    <w:p>
      <w:pPr/>
      <w:r>
        <w:rPr/>
        <w:t>打开编辑从列表行复制模型，附件列表按 fileName 回显 finished。保存成功关闭并刷新，失败保留输入。保存期间确认按钮 loading、取消按钮禁用，但抽屉仍为 closable，未见保存状态对关闭图标、遮罩或 Esc 的统一限制，实际交互留待验证。</w:t>
      </w:r>
    </w:p>
    <w:p>
      <w:pPr>
        <w:pStyle w:val="Heading2"/>
      </w:pPr>
      <w:r>
        <w:rPr/>
        <w:t>DEV VAL 003 保存、编辑及无删除</w:t>
      </w:r>
    </w:p>
    <w:p>
      <w:pPr/>
      <w:r>
        <w:rPr/>
        <w:t>关联 REQ-VAL-003、005、006、013。insertByBo 和 updateByBo 使用数据库事务，经 Mapstruct 转换后调用 Mapper 写入，按影响行数判断结果。更新先确认 id 非空，再 queryById 检查存在；不存在时抛“验证记录不存在”业务异常。Mapper XML 没有自定义查询 SQL。</w:t>
      </w:r>
    </w:p>
    <w:p>
      <w:pPr/>
      <w:r>
        <w:rPr/>
        <w:t>当前允许修改类型、结果和其他字段；没有 IQ、OQ、PQ 顺序校验、结果转移限制、版本冲突校验或标题查重。没有独立修改历史表及旧附件版本机制。RepeatSubmit 仅为请求防重复，不能据此宣称有业务唯一性或多人编辑冲突保护。无 DELETE 映射、删除服务或 remove 菜单权限。</w:t>
      </w:r>
    </w:p>
    <w:p>
      <w:pPr>
        <w:pStyle w:val="Heading2"/>
      </w:pPr>
      <w:r>
        <w:rPr/>
        <w:t>DEV VAL 004 权限与药企归属</w:t>
      </w:r>
    </w:p>
    <w:p>
      <w:pPr/>
      <w:r>
        <w:rPr/>
        <w:t>关联 REQ-VAL-007、008。Controller 在六个接口分别设置 SaCheckPermission；页面通过 add、edit 控制新增、编辑入口。validation_record 不属于共享表白名单，普通用户记录查询和写入依赖租户插件；平台管理员跳过租户过滤，不能将其全量可见误判为普通用户也可跨药企。</w:t>
      </w:r>
    </w:p>
    <w:p>
      <w:pPr/>
      <w:r>
        <w:rPr/>
        <w:t>executedBy 是业务录入文字，create_by、update_by 来自持久化底座；操作日志记录请求行为。三者含义不同，不以手填执行人证明实际执行身份，也不以日志注解证明已部署日志存储或具备字段级修订链。</w:t>
      </w:r>
    </w:p>
    <w:p>
      <w:pPr>
        <w:pStyle w:val="Heading2"/>
      </w:pPr>
      <w:r>
        <w:rPr/>
        <w:t>DEV VAL 005 上传处理</w:t>
      </w:r>
    </w:p>
    <w:p>
      <w:pPr/>
      <w:r>
        <w:rPr/>
        <w:t>关联 REQ-VAL-009、010、011。上传服务拒绝空文件、空原始文件名；将反斜杠转换为斜杠后取最后一段并去两端空白，拒绝空名、点和双点，再创建目标目录并 transferTo 写入。返回清理后的文件名供表单保存。</w:t>
      </w:r>
    </w:p>
    <w:p>
      <w:pPr/>
      <w:r>
        <w:rPr/>
        <w:t>前端最多显示一个附件；虽然传入 file-size=20，但未见显式文件大小校验函数和扩展名 accept 白名单，不能把这个属性直接写成已生效的 20 MB 业务限制。后端本模块也没有扩展名、MIME 或内容检查；公共 multipart 配置约束单文件 10 MB、请求 20 MB，实际值还受部署覆盖及代理限制影响。</w:t>
      </w:r>
    </w:p>
    <w:p>
      <w:pPr/>
      <w:r>
        <w:rPr/>
        <w:t>文件上传与记录提交是两次独立请求。取消抽屉、记录提交失败或移除附件只影响表单，不删除已上传物理文件；上传也不受记录保存的数据库事务回滚控制。</w:t>
      </w:r>
    </w:p>
    <w:p>
      <w:pPr>
        <w:pStyle w:val="Heading2"/>
      </w:pPr>
      <w:r>
        <w:rPr/>
        <w:t>DEV VAL 006 附件目录与下载</w:t>
      </w:r>
    </w:p>
    <w:p>
      <w:pPr/>
      <w:r>
        <w:rPr/>
        <w:t>关联 REQ-VAL-010、012。服务读取 compliance.validation-record.upload-dir，仓库默认目录为 /ruoyi/server/upload/compliance/validation-record。本模块所有药企和记录使用该目录，没有再按 tenant_id 或记录 id 分目录；它与其他合规模块配置目录不同。</w:t>
      </w:r>
    </w:p>
    <w:p>
      <w:pPr/>
      <w:r>
        <w:rPr/>
        <w:t>同名上传写入同一路径，会替换原文件；多个记录引用同名时下载内容随文件变化。保存 fileName 仅受长度约束，未绑定上传批次、药企或记录，也未校验存在性。记录的租户过滤不能提供相同强度的物理附件隔离；具备对应权限的用户可能引用目录中的已存在文件名，跨药企同名也存在覆盖影响。</w:t>
      </w:r>
    </w:p>
    <w:p>
      <w:pPr/>
      <w:r>
        <w:rPr/>
        <w:t>下载先按 id 查记录，要求有 fileName，再拼接目录并 normalize，检查仍位于目标目录内且为普通文件后写出。此检查限制路径越界，不证明文件归属。缺失记录、空附件名、文件不存在或路径越界走业务异常。前端调用名为 zip 的通用下载方法，不意味着服务生成了 ZIP 压缩包。</w:t>
      </w:r>
    </w:p>
    <w:p>
      <w:pPr>
        <w:pStyle w:val="Heading2"/>
      </w:pPr>
      <w:r>
        <w:rPr/>
        <w:t>DEV VAL 007 异常、重复提交与并发</w:t>
      </w:r>
    </w:p>
    <w:p>
      <w:pPr/>
      <w:r>
        <w:rPr/>
        <w:t>关联 REQ-VAL-011、013。上传完成回调解析响应 JSON，以 code=200 时的 data.fileName 更新模型；异常响应显示消息。失败回调同样解析 JSON，未见解析失败兜底。实际非 JSON 错误页、网络失败提示和上传状态恢复需要联调。</w:t>
      </w:r>
    </w:p>
    <w:p>
      <w:pPr/>
      <w:r>
        <w:rPr/>
        <w:t>表单 saving 与上传生命周期未统一锁定，关闭抽屉或切换记录后的迟到上传回调需验证。当前没有乐观锁版本字段；两人基于旧列表行编辑时可能覆盖已有字段变更。重复请求防护的时间窗口及身份维度由项目底座决定，不在本模块文档编造数值。</w:t>
      </w:r>
    </w:p>
    <w:p>
      <w:pPr>
        <w:pStyle w:val="Heading2"/>
      </w:pPr>
      <w:r>
        <w:rPr/>
        <w:t>DEV VAL 008 SQL、配置与实现落位</w:t>
      </w:r>
    </w:p>
    <w:p>
      <w:pPr/>
      <w:r>
        <w:rPr/>
        <w:t>关联 REQ-VAL-006、014。compliance.sql 包含 validation_record 的 CREATE TABLE IF NOT EXISTS、合规目录下的 validation-records 菜单，以及 list、query、add、edit 权限和角色 1 授权。没有 delete 或 remove 权限定义。CREATE TABLE IF NOT EXISTS 不会自动修复已有表结构差异。</w:t>
      </w:r>
    </w:p>
    <w:p>
      <w:pPr/>
      <w:r>
        <w:rPr/>
        <w:t>本次在 script/sql/update 的文件名中未找到 validation 或 compliance 对应的独立升级脚本；不据此宣称所有部署已完成建表或升级。接口在 ruoyi-compliance 模块；页面、API 与类型声明分层维护。业务日期、类型和结果均取人工输入，没有验证执行引擎、审批状态机或证据一致性校验。</w:t>
      </w:r>
    </w:p>
    <w:p>
      <w:pPr>
        <w:pStyle w:val="Heading1"/>
      </w:pPr>
      <w:r>
        <w:rPr/>
        <w:t>6 需求与可观察验收结果</w:t>
      </w:r>
    </w:p>
    <w:p>
      <w:pPr>
        <w:keepNext/>
      </w:pPr>
      <w:r>
        <w:rPr/>
        <w:t>下表是当前实现的可核对条目，均属“实现基线，待业务确认”。每项适用角色由对应接口权限和当前药企上下文共同决定，不预设业务角色名已获授权。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7"/>
        <w:gridCol w:w="5879"/>
        <w:gridCol w:w="1542"/>
      </w:tblGrid>
      <w:tr>
        <w:trPr>
          <w:cantSplit/>
          <w:tblHeader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需求编号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触发、规则与可观察结果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REQ-VAL-001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具有 list 的用户查询时，四条件组合过滤并服务端分页；执行日期、id 倒序，序号跨页连续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页面、服务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REQ-VAL-002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查看或选择类型及结果时，使用三类 3Q 和三类人工结果；新增默认 IQ、通过，未知值不冒充通过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页面、Bo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REQ-VAL-003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具有 add 的用户填写必填项后可新增；其他字段可空，不要求前序 3Q、证据或关联版本存在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抽屉、服务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REQ-VAL-004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新增、编辑时触发分组校验；非法枚举、空标题和超长有限制字段被拒绝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Bo、控制器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REQ-VAL-005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具有 edit 的用户可原行修改类型、结果和内容；id 必须存在，null 清空受全局更新策略影响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服务、配置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REQ-VAL-006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使用当前页面及接口时没有删除、批量删除、导入或导出能力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页面、控制器、SQL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REQ-VAL-007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请求六个接口时分别鉴权；上传需要 add，下载需要 query，按钮可见不代替后端授权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控制器、页面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REQ-VAL-008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普通用户记录访问受药企过滤；平台管理员可跳过过滤；手填执行人不改变记录归属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租户底座、实体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REQ-VAL-009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具有 add 的用户上传时清理文件名并拒绝空文件；大小受公共配置约束，前端最多一个附件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服务、抽屉、配置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REQ-VAL-010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同名附件写入共享目录并替换内容；记录保存不核验附件归属，存在跨记录及跨药企同名影响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服务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REQ-VAL-011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上传独立于保存；取消、移除或保存失败不删除文件，迟到回调及失败响应需观察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抽屉、服务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REQ-VAL-012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具有 query 的用户下载时先查记录，再检查附件名、路径边界和文件存在；返回文件流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服务、控制器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REQ-VAL-013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新增编辑有请求防重复，但无业务唯一性、乐观锁或附件事务；异常及并发行为需联调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控制器、服务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REQ-VAL-014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部署时按现有表、菜单和配置运行；版本、执行人与结果含义不超过当前人工记录能力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SQL、配置、模型</w:t>
            </w:r>
          </w:p>
        </w:tc>
      </w:tr>
    </w:tbl>
    <w:p>
      <w:pPr>
        <w:spacing w:after="0" w:before="0" w:line="60" w:lineRule="exact"/>
      </w:pPr>
    </w:p>
    <w:p>
      <w:pPr>
        <w:pStyle w:val="Heading1"/>
      </w:pPr>
      <w:r>
        <w:rPr/>
        <w:t>7 测试准备与执行约束</w:t>
      </w:r>
    </w:p>
    <w:p>
      <w:pPr/>
      <w:r>
        <w:rPr/>
        <w:t>全部业务用例状态为“待执行”。以下用例描述待验证的当前行为；其中共享目录覆盖、原行修改和默认通过是现状观察项，不代表业务认可或合规验收标准。本次不连接数据库、不上传、不创建或修改线上记录。</w:t>
      </w:r>
    </w:p>
    <w:p>
      <w:pPr/>
      <w:r>
        <w:rPr/>
        <w:t>执行前在独立测试环境准备药企 A、B 的合成记录，以及平台管理员、普通用户和可组合 list/query/add/edit 权限的测试账号。账号由测试负责人提供，不在文档保存口令。各权限用例尽量只变更目标权限，不同时改变药企上下文。</w:t>
      </w:r>
    </w:p>
    <w:p>
      <w:pPr/>
      <w:r>
        <w:rPr/>
        <w:t>准备超过 10 条合成记录、同一天不同 id 及跨日期数据、空日期记录、不同类型和结果组合；附件使用无业务敏感信息的纯文本文件，内容 A、B 可通过摘要或哈希区分。涉及覆盖、伪造文件名和路径边界的用例只使用专用测试目录与合成文件，不读写真实附件。执行前记录配置、数据和目录状态，结束后由环境负责人按测试方案恢复。</w:t>
      </w:r>
    </w:p>
    <w:p>
      <w:pPr/>
      <w:r>
        <w:rPr/>
        <w:t>每例保存实际结果、环境与提交号、脱敏请求响应、操作者、执行时间、证据编号及缺陷号。通过需有运行证据；未执行和无法执行分别记录待执行、阻塞，不计为通过。</w:t>
      </w:r>
    </w:p>
    <w:p>
      <w:pPr>
        <w:pStyle w:val="Heading1"/>
      </w:pPr>
      <w:r>
        <w:rPr/>
        <w:t>8 详细测试用例</w:t>
      </w:r>
    </w:p>
    <w:p>
      <w:pPr>
        <w:pStyle w:val="Heading2"/>
      </w:pPr>
      <w:r>
        <w:rPr/>
        <w:t>TC VAL 001 分页与跨页序号</w:t>
      </w:r>
    </w:p>
    <w:p>
      <w:pPr>
        <w:keepNext/>
      </w:pPr>
      <w:r>
        <w:rPr/>
        <w:t>用例编号 TC-VAL-001；关联 REQ-VAL-001；优先级 P1；状态 待执行。</w:t>
      </w:r>
    </w:p>
    <w:p>
      <w:pPr>
        <w:keepNext/>
        <w:keepLines/>
      </w:pPr>
      <w:r>
        <w:rPr/>
        <w:t>前置与数据：普通用户具有 list，本药企准备 12 条记录。</w:t>
      </w:r>
    </w:p>
    <w:p>
      <w:pPr>
        <w:keepNext/>
        <w:keepLines/>
      </w:pPr>
      <w:r>
        <w:rPr/>
        <w:t>步骤：进入列表，检查默认每页 10 条；翻到第二页，再修改页大小并刷新。</w:t>
      </w:r>
    </w:p>
    <w:p>
      <w:pPr>
        <w:keepLines/>
      </w:pPr>
      <w:r>
        <w:rPr/>
        <w:t>预期：返回 rows、total 与条件匹配，默认第一页 10 条，第二页序号从 11 开始；切换页大小后序号按新页大小计算，不显示为记录 id。</w:t>
      </w:r>
    </w:p>
    <w:p>
      <w:pPr>
        <w:pStyle w:val="Heading2"/>
      </w:pPr>
      <w:r>
        <w:rPr/>
        <w:t>TC VAL 002 四条件查询与重置</w:t>
      </w:r>
    </w:p>
    <w:p>
      <w:pPr>
        <w:keepNext/>
      </w:pPr>
      <w:r>
        <w:rPr/>
        <w:t>用例编号 TC-VAL-002；关联 REQ-VAL-001；优先级 P1；状态 待执行。</w:t>
      </w:r>
    </w:p>
    <w:p>
      <w:pPr>
        <w:keepNext/>
        <w:keepLines/>
      </w:pPr>
      <w:r>
        <w:rPr/>
        <w:t>前置与数据：准备标题、执行人部分相同，类型及结果不同的合成记录。</w:t>
      </w:r>
    </w:p>
    <w:p>
      <w:pPr>
        <w:keepNext/>
        <w:keepLines/>
      </w:pPr>
      <w:r>
        <w:rPr/>
        <w:t>步骤：分别及组合输入四项条件，再重置；使用未知类型和结果直接调用列表接口。</w:t>
      </w:r>
    </w:p>
    <w:p>
      <w:pPr>
        <w:keepLines/>
      </w:pPr>
      <w:r>
        <w:rPr/>
        <w:t>预期：标题、执行人为 LIKE，类型、结果为等值，组合为 AND；重置解除条件。查询未知枚举不套用写入枚举校验，按实际匹配结果返回，不编造写入校验错误。</w:t>
      </w:r>
    </w:p>
    <w:p>
      <w:pPr>
        <w:pStyle w:val="Heading2"/>
      </w:pPr>
      <w:r>
        <w:rPr/>
        <w:t>TC VAL 003 执行日期及同日排序</w:t>
      </w:r>
    </w:p>
    <w:p>
      <w:pPr>
        <w:keepNext/>
      </w:pPr>
      <w:r>
        <w:rPr/>
        <w:t>用例编号 TC-VAL-003；关联 REQ-VAL-001；优先级 P1；状态 待执行。</w:t>
      </w:r>
    </w:p>
    <w:p>
      <w:pPr>
        <w:keepNext/>
        <w:keepLines/>
      </w:pPr>
      <w:r>
        <w:rPr/>
        <w:t>前置与数据：准备执行日期与创建时间逆序、同执行日期不同 id、执行日期为空的记录。</w:t>
      </w:r>
    </w:p>
    <w:p>
      <w:pPr>
        <w:keepNext/>
        <w:keepLines/>
      </w:pPr>
      <w:r>
        <w:rPr/>
        <w:t>步骤：无筛选查询并逐行比较 executedDate、id 和 createTime。</w:t>
      </w:r>
    </w:p>
    <w:p>
      <w:pPr>
        <w:keepLines/>
      </w:pPr>
      <w:r>
        <w:rPr/>
        <w:t>预期：非空执行日期按倒序，同日按 id 倒序；创建时间不作为第二排序依据。记录空日期在目标数据库中的实际位置及显示，不用创建时间替代执行日期判定。</w:t>
      </w:r>
    </w:p>
    <w:p>
      <w:pPr>
        <w:pStyle w:val="Heading2"/>
      </w:pPr>
      <w:r>
        <w:rPr/>
        <w:t>TC VAL 004 默认值与最小提交</w:t>
      </w:r>
    </w:p>
    <w:p>
      <w:pPr>
        <w:keepNext/>
      </w:pPr>
      <w:r>
        <w:rPr/>
        <w:t>用例编号 TC-VAL-004；关联 REQ-VAL-002、REQ-VAL-003；优先级 P0；状态 待执行。</w:t>
      </w:r>
    </w:p>
    <w:p>
      <w:pPr>
        <w:keepNext/>
        <w:keepLines/>
      </w:pPr>
      <w:r>
        <w:rPr/>
        <w:t>前置与数据：有 add 权限，准备唯一测试标题，不填执行人、日期、摘要和附件。</w:t>
      </w:r>
    </w:p>
    <w:p>
      <w:pPr>
        <w:keepNext/>
        <w:keepLines/>
      </w:pPr>
      <w:r>
        <w:rPr/>
        <w:t>步骤：打开新增检查初始值，只填写标题，提交后重新查询。</w:t>
      </w:r>
    </w:p>
    <w:p>
      <w:pPr>
        <w:keepLines/>
      </w:pPr>
      <w:r>
        <w:rPr/>
        <w:t>预期：默认 IQ、通过；其他可选字段为空仍可保存。该 passed 是人工默认值，不产生自动执行日志、验证证明或前序验证结果。</w:t>
      </w:r>
    </w:p>
    <w:p>
      <w:pPr>
        <w:pStyle w:val="Heading2"/>
      </w:pPr>
      <w:r>
        <w:rPr/>
        <w:t>TC VAL 005 类型与结果九种组合</w:t>
      </w:r>
    </w:p>
    <w:p>
      <w:pPr>
        <w:keepNext/>
      </w:pPr>
      <w:r>
        <w:rPr/>
        <w:t>用例编号 TC-VAL-005；关联 REQ-VAL-002、REQ-VAL-003；优先级 P1；状态 待执行。</w:t>
      </w:r>
    </w:p>
    <w:p>
      <w:pPr>
        <w:keepNext/>
        <w:keepLines/>
      </w:pPr>
      <w:r>
        <w:rPr/>
        <w:t>前置与数据：准备 IQ/OQ/PQ 与 passed/failed/na 的九组组合。</w:t>
      </w:r>
    </w:p>
    <w:p>
      <w:pPr>
        <w:keepNext/>
        <w:keepLines/>
      </w:pPr>
      <w:r>
        <w:rPr/>
        <w:t>步骤：分别新增并查询；检查结果标签与类型标签，使用隔离测试数据检查未知枚举显示分支。</w:t>
      </w:r>
    </w:p>
    <w:p>
      <w:pPr>
        <w:keepLines/>
      </w:pPr>
      <w:r>
        <w:rPr/>
        <w:t>预期：九种合法组合可独立记录，通过、未通过、不适用显示对应标签；未知值显示原值及默认样式，不展示成通过。</w:t>
      </w:r>
    </w:p>
    <w:p>
      <w:pPr>
        <w:pStyle w:val="Heading2"/>
      </w:pPr>
      <w:r>
        <w:rPr/>
        <w:t>TC VAL 006 类型写入校验</w:t>
      </w:r>
    </w:p>
    <w:p>
      <w:pPr>
        <w:keepNext/>
      </w:pPr>
      <w:r>
        <w:rPr/>
        <w:t>用例编号 TC-VAL-006；关联 REQ-VAL-004；优先级 P0；状态 待执行。</w:t>
      </w:r>
    </w:p>
    <w:p>
      <w:pPr>
        <w:keepNext/>
        <w:keepLines/>
      </w:pPr>
      <w:r>
        <w:rPr/>
        <w:t>前置与数据：其余字段有效，类型分别为 null、空串、iq、IQX、IQ。</w:t>
      </w:r>
    </w:p>
    <w:p>
      <w:pPr>
        <w:keepNext/>
        <w:keepLines/>
      </w:pPr>
      <w:r>
        <w:rPr/>
        <w:t>步骤：分别通过 POST、PUT 提交；对有效类型检查保存结果。</w:t>
      </w:r>
    </w:p>
    <w:p>
      <w:pPr>
        <w:keepLines/>
      </w:pPr>
      <w:r>
        <w:rPr/>
        <w:t>预期：前四组不满足必填或枚举约束被拒绝；IQ 合法。新增、编辑校验组均生效，不将查询行为混入此结论。</w:t>
      </w:r>
    </w:p>
    <w:p>
      <w:pPr>
        <w:pStyle w:val="Heading2"/>
      </w:pPr>
      <w:r>
        <w:rPr/>
        <w:t>TC VAL 007 结果写入与 SQL 默认值</w:t>
      </w:r>
    </w:p>
    <w:p>
      <w:pPr>
        <w:keepNext/>
      </w:pPr>
      <w:r>
        <w:rPr/>
        <w:t>用例编号 TC-VAL-007；关联 REQ-VAL-002、REQ-VAL-004；优先级 P0；状态 待执行。</w:t>
      </w:r>
    </w:p>
    <w:p>
      <w:pPr>
        <w:keepNext/>
        <w:keepLines/>
      </w:pPr>
      <w:r>
        <w:rPr/>
        <w:t>前置与数据：其余字段有效，结果分别缺省、null、空串、PASS、unknown、passed。</w:t>
      </w:r>
    </w:p>
    <w:p>
      <w:pPr>
        <w:keepNext/>
        <w:keepLines/>
      </w:pPr>
      <w:r>
        <w:rPr/>
        <w:t>步骤：分别提交新增与编辑接口，保存脱敏响应及后续查询结果。</w:t>
      </w:r>
    </w:p>
    <w:p>
      <w:pPr>
        <w:keepLines/>
      </w:pPr>
      <w:r>
        <w:rPr/>
        <w:t>预期：只有合法枚举 passed 可按该组数据写入；缺省及非法值被必填或枚举校验拒绝，SQL 默认 passed 不绕过 API 校验。</w:t>
      </w:r>
    </w:p>
    <w:p>
      <w:pPr>
        <w:pStyle w:val="Heading2"/>
      </w:pPr>
      <w:r>
        <w:rPr/>
        <w:t>TC VAL 008 标题必填与长度边界</w:t>
      </w:r>
    </w:p>
    <w:p>
      <w:pPr>
        <w:keepNext/>
      </w:pPr>
      <w:r>
        <w:rPr/>
        <w:t>用例编号 TC-VAL-008；关联 REQ-VAL-004；优先级 P1；状态 待执行。</w:t>
      </w:r>
    </w:p>
    <w:p>
      <w:pPr>
        <w:keepNext/>
        <w:keepLines/>
      </w:pPr>
      <w:r>
        <w:rPr/>
        <w:t>前置与数据：标题分别为空、纯空格、200 个普通字符、201 个普通字符，其余必填有效。</w:t>
      </w:r>
    </w:p>
    <w:p>
      <w:pPr>
        <w:keepNext/>
        <w:keepLines/>
      </w:pPr>
      <w:r>
        <w:rPr/>
        <w:t>步骤：先检查页面必填提示，再直接通过新增和编辑接口验证边界。</w:t>
      </w:r>
    </w:p>
    <w:p>
      <w:pPr>
        <w:keepLines/>
      </w:pPr>
      <w:r>
        <w:rPr/>
        <w:t>预期：空及纯空格被 NotBlank 拒绝；200 字符允许，201 字符拒绝；失败时不写入目标字段，不凭页面限制推断后端已执行。</w:t>
      </w:r>
    </w:p>
    <w:p>
      <w:pPr>
        <w:pStyle w:val="Heading2"/>
      </w:pPr>
      <w:r>
        <w:rPr/>
        <w:t>TC VAL 009 可选短文本长度边界</w:t>
      </w:r>
    </w:p>
    <w:p>
      <w:pPr>
        <w:keepNext/>
      </w:pPr>
      <w:r>
        <w:rPr/>
        <w:t>用例编号 TC-VAL-009；关联 REQ-VAL-004；优先级 P1；状态 待执行。</w:t>
      </w:r>
    </w:p>
    <w:p>
      <w:pPr>
        <w:keepNext/>
        <w:keepLines/>
      </w:pPr>
      <w:r>
        <w:rPr/>
        <w:t>前置与数据：version 为 50/51 字符，executedBy 为 80/81 字符，fileName 为 255/256 字符；准备 null 对照。</w:t>
      </w:r>
    </w:p>
    <w:p>
      <w:pPr>
        <w:keepNext/>
        <w:keepLines/>
      </w:pPr>
      <w:r>
        <w:rPr/>
        <w:t>步骤：每次只改变一个字段，分别提交新增和编辑。</w:t>
      </w:r>
    </w:p>
    <w:p>
      <w:pPr>
        <w:keepLines/>
      </w:pPr>
      <w:r>
        <w:rPr/>
        <w:t>预期：上限内或 null 通过对应字段长度校验，超限被拒绝。fileName 校验通过不证明物理文件存在，也不代表该文件属于当前用户。</w:t>
      </w:r>
    </w:p>
    <w:p>
      <w:pPr>
        <w:pStyle w:val="Heading2"/>
      </w:pPr>
      <w:r>
        <w:rPr/>
        <w:t>TC VAL 010 日期输入与摘要文字</w:t>
      </w:r>
    </w:p>
    <w:p>
      <w:pPr>
        <w:keepNext/>
      </w:pPr>
      <w:r>
        <w:rPr/>
        <w:t>用例编号 TC-VAL-010；关联 REQ-VAL-003、REQ-VAL-004；优先级 P1；状态 待执行。</w:t>
      </w:r>
    </w:p>
    <w:p>
      <w:pPr>
        <w:keepNext/>
        <w:keepLines/>
      </w:pPr>
      <w:r>
        <w:rPr/>
        <w:t>前置与数据：日期为空、合法 yyyy-MM-dd、非法日期；摘要使用换行、中文及少量 HTML 样式文字。</w:t>
      </w:r>
    </w:p>
    <w:p>
      <w:pPr>
        <w:keepNext/>
        <w:keepLines/>
      </w:pPr>
      <w:r>
        <w:rPr/>
        <w:t>步骤：提交并重新打开编辑；比较日期回显、摘要原文和错误提示。</w:t>
      </w:r>
    </w:p>
    <w:p>
      <w:pPr>
        <w:keepLines/>
      </w:pPr>
      <w:r>
        <w:rPr/>
        <w:t>预期：可选空日期允许；合法日期应按同一日回显，输入解析和时区差异据实际记录；非法日期不得被当作已验证日期。摘要按文本保存和显示，不执行脚本；不把无 Bo 长度上限解释为无限存储。</w:t>
      </w:r>
    </w:p>
    <w:p>
      <w:pPr>
        <w:pStyle w:val="Heading2"/>
      </w:pPr>
      <w:r>
        <w:rPr/>
        <w:t>TC VAL 011 八字段保存与编辑回显</w:t>
      </w:r>
    </w:p>
    <w:p>
      <w:pPr>
        <w:keepNext/>
      </w:pPr>
      <w:r>
        <w:rPr/>
        <w:t>用例编号 TC-VAL-011；关联 REQ-VAL-003、REQ-VAL-005；优先级 P1；状态 待执行。</w:t>
      </w:r>
    </w:p>
    <w:p>
      <w:pPr>
        <w:keepNext/>
        <w:keepLines/>
      </w:pPr>
      <w:r>
        <w:rPr/>
        <w:t>前置与数据：具备 add、edit、list、query，准备八字段完整记录及合成附件。</w:t>
      </w:r>
    </w:p>
    <w:p>
      <w:pPr>
        <w:keepNext/>
        <w:keepLines/>
      </w:pPr>
      <w:r>
        <w:rPr/>
        <w:t>步骤：上传附件并新增，刷新列表，打开编辑，另调用详情核对。</w:t>
      </w:r>
    </w:p>
    <w:p>
      <w:pPr>
        <w:keepLines/>
      </w:pPr>
      <w:r>
        <w:rPr/>
        <w:t>预期：八字段保持一致；列表显示执行日期、结果和附件，摘要在编辑中回显而非列表独立列。打开编辑使用列表行数据，不应误报为已验证详情刷新请求。</w:t>
      </w:r>
    </w:p>
    <w:p>
      <w:pPr>
        <w:pStyle w:val="Heading2"/>
      </w:pPr>
      <w:r>
        <w:rPr/>
        <w:t>TC VAL 012 原行编辑类型及结果</w:t>
      </w:r>
    </w:p>
    <w:p>
      <w:pPr>
        <w:keepNext/>
      </w:pPr>
      <w:r>
        <w:rPr/>
        <w:t>用例编号 TC-VAL-012；关联 REQ-VAL-005；优先级 P0；状态 待执行。</w:t>
      </w:r>
    </w:p>
    <w:p>
      <w:pPr>
        <w:keepNext/>
        <w:keepLines/>
      </w:pPr>
      <w:r>
        <w:rPr/>
        <w:t>前置与数据：存在 IQ、passed 的记录，用户具有 edit。</w:t>
      </w:r>
    </w:p>
    <w:p>
      <w:pPr>
        <w:keepNext/>
        <w:keepLines/>
      </w:pPr>
      <w:r>
        <w:rPr/>
        <w:t>步骤：改为 PQ、failed，再改为 na，修改版本和摘要，重新查询同一 id。</w:t>
      </w:r>
    </w:p>
    <w:p>
      <w:pPr>
        <w:keepLines/>
      </w:pPr>
      <w:r>
        <w:rPr/>
        <w:t>预期：当前服务允许这些变更，仍为同一记录 id；不要求结果转换审批或前序验证，不生成本模块独立历史版本。将这种现状与业务是否认可分开记录。</w:t>
      </w:r>
    </w:p>
    <w:p>
      <w:pPr>
        <w:pStyle w:val="Heading2"/>
      </w:pPr>
      <w:r>
        <w:rPr/>
        <w:t>TC VAL 013 缺失及不存在的记录 id</w:t>
      </w:r>
    </w:p>
    <w:p>
      <w:pPr>
        <w:keepNext/>
      </w:pPr>
      <w:r>
        <w:rPr/>
        <w:t>用例编号 TC-VAL-013；关联 REQ-VAL-005、REQ-VAL-012；优先级 P1；状态 待执行。</w:t>
      </w:r>
    </w:p>
    <w:p>
      <w:pPr>
        <w:keepNext/>
        <w:keepLines/>
      </w:pPr>
      <w:r>
        <w:rPr/>
        <w:t>前置与数据：准备空 id 和确定不存在的 id，使用有对应权限的账号。</w:t>
      </w:r>
    </w:p>
    <w:p>
      <w:pPr>
        <w:keepNext/>
        <w:keepLines/>
      </w:pPr>
      <w:r>
        <w:rPr/>
        <w:t>步骤：分别修改、获取详情、下载附件；检查错误和原有数据。</w:t>
      </w:r>
    </w:p>
    <w:p>
      <w:pPr>
        <w:keepLines/>
      </w:pPr>
      <w:r>
        <w:rPr/>
        <w:t>预期：编辑缺少 id 不可成功，记录不存在返回业务异常；下载不会仅靠任意 id 定位文件，不影响其他记录。保存实际状态码和消息，不预填固定错误码。</w:t>
      </w:r>
    </w:p>
    <w:p>
      <w:pPr>
        <w:pStyle w:val="Heading2"/>
      </w:pPr>
      <w:r>
        <w:rPr/>
        <w:t>TC VAL 014 可选字段及附件清空</w:t>
      </w:r>
    </w:p>
    <w:p>
      <w:pPr>
        <w:keepNext/>
      </w:pPr>
      <w:r>
        <w:rPr/>
        <w:t>用例编号 TC-VAL-014；关联 REQ-VAL-005、REQ-VAL-011；优先级 P0；状态 待执行。</w:t>
      </w:r>
    </w:p>
    <w:p>
      <w:pPr>
        <w:keepNext/>
        <w:keepLines/>
      </w:pPr>
      <w:r>
        <w:rPr/>
        <w:t>前置与数据：有版本、执行人、日期、摘要及附件的记录。</w:t>
      </w:r>
    </w:p>
    <w:p>
      <w:pPr>
        <w:keepNext/>
        <w:keepLines/>
      </w:pPr>
      <w:r>
        <w:rPr/>
        <w:t>步骤：清空可选输入、移除附件后保存，核对请求体和查询结果；对文本字段比较 null 与空串。</w:t>
      </w:r>
    </w:p>
    <w:p>
      <w:pPr>
        <w:keepLines/>
      </w:pPr>
      <w:r>
        <w:rPr/>
        <w:t>预期：界面移除只将 fileName 置 null，不删除物理文件；在 NOT_NULL 更新策略下，null 可能不更新原列。记录实测回显，不能仅根据提交成功宣称已清空；空串单独核对。</w:t>
      </w:r>
    </w:p>
    <w:p>
      <w:pPr>
        <w:pStyle w:val="Heading2"/>
      </w:pPr>
      <w:r>
        <w:rPr/>
        <w:t>TC VAL 015 无删除、导入及导出入口</w:t>
      </w:r>
    </w:p>
    <w:p>
      <w:pPr>
        <w:keepNext/>
      </w:pPr>
      <w:r>
        <w:rPr/>
        <w:t>用例编号 TC-VAL-015；关联 REQ-VAL-006；优先级 P1；状态 待执行。</w:t>
      </w:r>
    </w:p>
    <w:p>
      <w:pPr>
        <w:keepNext/>
        <w:keepLines/>
      </w:pPr>
      <w:r>
        <w:rPr/>
        <w:t>前置与数据：已加载当前菜单的高权限测试用户及至少一条记录。</w:t>
      </w:r>
    </w:p>
    <w:p>
      <w:pPr>
        <w:keepNext/>
        <w:keepLines/>
      </w:pPr>
      <w:r>
        <w:rPr/>
        <w:t>步骤：检查工具栏、行操作和菜单权限；在隔离环境核对当前控制器映射。</w:t>
      </w:r>
    </w:p>
    <w:p>
      <w:pPr>
        <w:keepLines/>
      </w:pPr>
      <w:r>
        <w:rPr/>
        <w:t>预期：没有选择删除、行删除、导入和导出入口，当前控制器没有 DELETE 映射。无删除不等于无编辑；不以猜测接口对真实记录试删。</w:t>
      </w:r>
    </w:p>
    <w:p>
      <w:pPr>
        <w:pStyle w:val="Heading2"/>
      </w:pPr>
      <w:r>
        <w:rPr/>
        <w:t>TC VAL 016 四权限与六接口</w:t>
      </w:r>
    </w:p>
    <w:p>
      <w:pPr>
        <w:keepNext/>
      </w:pPr>
      <w:r>
        <w:rPr/>
        <w:t>用例编号 TC-VAL-016；关联 REQ-VAL-007；优先级 P0；状态 待执行。</w:t>
      </w:r>
    </w:p>
    <w:p>
      <w:pPr>
        <w:keepNext/>
        <w:keepLines/>
      </w:pPr>
      <w:r>
        <w:rPr/>
        <w:t>前置与数据：准备分别仅有 list、query、add、edit 及无权限的账号，同药企测试记录。</w:t>
      </w:r>
    </w:p>
    <w:p>
      <w:pPr>
        <w:keepNext/>
        <w:keepLines/>
      </w:pPr>
      <w:r>
        <w:rPr/>
        <w:t>步骤：对照接口表逐个请求并检查按钮；重点测试仅 edit 上传、仅 list 下载和编辑打开行为。</w:t>
      </w:r>
    </w:p>
    <w:p>
      <w:pPr>
        <w:keepLines/>
      </w:pPr>
      <w:r>
        <w:rPr/>
        <w:t>预期：各接口按对应权限拒绝或允许；仅 edit 不获得上传权限，仅 list 的下载仍需 query。编辑可来自列表行，不要求额外详情请求；按钮可见不替代鉴权。</w:t>
      </w:r>
    </w:p>
    <w:p>
      <w:pPr>
        <w:pStyle w:val="Heading2"/>
      </w:pPr>
      <w:r>
        <w:rPr/>
        <w:t>TC VAL 017 普通用户记录药企隔离</w:t>
      </w:r>
    </w:p>
    <w:p>
      <w:pPr>
        <w:keepNext/>
      </w:pPr>
      <w:r>
        <w:rPr/>
        <w:t>用例编号 TC-VAL-017；关联 REQ-VAL-008；优先级 P0；状态 待执行。</w:t>
      </w:r>
    </w:p>
    <w:p>
      <w:pPr>
        <w:keepNext/>
        <w:keepLines/>
      </w:pPr>
      <w:r>
        <w:rPr/>
        <w:t>前置与数据：药企 A、B 各有普通测试用户及合成记录，接口权限一致。</w:t>
      </w:r>
    </w:p>
    <w:p>
      <w:pPr>
        <w:keepNext/>
        <w:keepLines/>
      </w:pPr>
      <w:r>
        <w:rPr/>
        <w:t>步骤：分别查询列表、新增，再用对方记录 id 请求详情、修改及下载。</w:t>
      </w:r>
    </w:p>
    <w:p>
      <w:pPr>
        <w:keepLines/>
      </w:pPr>
      <w:r>
        <w:rPr/>
        <w:t>预期：记录访问受当前药企条件约束，新记录归入当前上下文；跨药企记录 id 不应取得或修改对方记录。此例只验证记录过滤，不作为附件物理隔离结论。</w:t>
      </w:r>
    </w:p>
    <w:p>
      <w:pPr>
        <w:pStyle w:val="Heading2"/>
      </w:pPr>
      <w:r>
        <w:rPr/>
        <w:t>TC VAL 018 平台管理员与执行人文字</w:t>
      </w:r>
    </w:p>
    <w:p>
      <w:pPr>
        <w:keepNext/>
      </w:pPr>
      <w:r>
        <w:rPr/>
        <w:t>用例编号 TC-VAL-018；关联 REQ-VAL-008、REQ-VAL-014；优先级 P1；状态 待执行。</w:t>
      </w:r>
    </w:p>
    <w:p>
      <w:pPr>
        <w:keepNext/>
        <w:keepLines/>
      </w:pPr>
      <w:r>
        <w:rPr/>
        <w:t>前置与数据：平台管理员及普通用户，准备与登录姓名不同的 executedBy。</w:t>
      </w:r>
    </w:p>
    <w:p>
      <w:pPr>
        <w:keepNext/>
        <w:keepLines/>
      </w:pPr>
      <w:r>
        <w:rPr/>
        <w:t>步骤：比较管理员与普通用户查询范围；保存手填执行人，核对创建、修改人及实际日志。</w:t>
      </w:r>
    </w:p>
    <w:p>
      <w:pPr>
        <w:keepLines/>
      </w:pPr>
      <w:r>
        <w:rPr/>
        <w:t>预期：平台管理员可按租户底座规则跳过过滤；executedBy 不切换身份或药企。公共审计字段与手填执行人分别保留各自含义，不自动认定填入姓名本人执行过验证。</w:t>
      </w:r>
    </w:p>
    <w:p>
      <w:pPr>
        <w:pStyle w:val="Heading2"/>
      </w:pPr>
      <w:r>
        <w:rPr/>
        <w:t>TC VAL 019 正常上传及下载一致性</w:t>
      </w:r>
    </w:p>
    <w:p>
      <w:pPr>
        <w:keepNext/>
      </w:pPr>
      <w:r>
        <w:rPr/>
        <w:t>用例编号 TC-VAL-019；关联 REQ-VAL-009、REQ-VAL-012；优先级 P1；状态 待执行。</w:t>
      </w:r>
    </w:p>
    <w:p>
      <w:pPr>
        <w:keepNext/>
        <w:keepLines/>
      </w:pPr>
      <w:r>
        <w:rPr/>
        <w:t>前置与数据：具备 add、query，准备小型合成附件并记录哈希。</w:t>
      </w:r>
    </w:p>
    <w:p>
      <w:pPr>
        <w:keepNext/>
        <w:keepLines/>
      </w:pPr>
      <w:r>
        <w:rPr/>
        <w:t>步骤：上传，检查 data.fileName，保存记录，刷新后下载并计算哈希。</w:t>
      </w:r>
    </w:p>
    <w:p>
      <w:pPr>
        <w:keepLines/>
      </w:pPr>
      <w:r>
        <w:rPr/>
        <w:t>预期：记录绑定返回文件名，下载内容与上传相同；以文件流返回，不因前端方法名 zip 就变成压缩包。下载文件名和中文字符兼容性以实测为准。</w:t>
      </w:r>
    </w:p>
    <w:p>
      <w:pPr>
        <w:pStyle w:val="Heading2"/>
      </w:pPr>
      <w:r>
        <w:rPr/>
        <w:t>TC VAL 020 空文件与文件名清理</w:t>
      </w:r>
    </w:p>
    <w:p>
      <w:pPr>
        <w:keepNext/>
      </w:pPr>
      <w:r>
        <w:rPr/>
        <w:t>用例编号 TC-VAL-020；关联 REQ-VAL-009；优先级 P1；状态 待执行。</w:t>
      </w:r>
    </w:p>
    <w:p>
      <w:pPr>
        <w:keepNext/>
        <w:keepLines/>
      </w:pPr>
      <w:r>
        <w:rPr/>
        <w:t>前置与数据：专用目录，准备零字节文件及原名为空、点、双点、带斜杠或反斜杠、首尾空格的请求。</w:t>
      </w:r>
    </w:p>
    <w:p>
      <w:pPr>
        <w:keepNext/>
        <w:keepLines/>
      </w:pPr>
      <w:r>
        <w:rPr/>
        <w:t>步骤：逐组调用上传，比较返回文件名和专用目录内生成文件。</w:t>
      </w:r>
    </w:p>
    <w:p>
      <w:pPr>
        <w:keepLines/>
      </w:pPr>
      <w:r>
        <w:rPr/>
        <w:t>预期：空文件和清理后无效文件名被拒绝；有效原名只保留最后一段并去首尾空白。不得根据原始路径创建目录外文件；异常消息及框架提前拦截情况按实际记录。</w:t>
      </w:r>
    </w:p>
    <w:p>
      <w:pPr>
        <w:pStyle w:val="Heading2"/>
      </w:pPr>
      <w:r>
        <w:rPr/>
        <w:t>TC VAL 021 大小及类型边界</w:t>
      </w:r>
    </w:p>
    <w:p>
      <w:pPr>
        <w:keepNext/>
      </w:pPr>
      <w:r>
        <w:rPr/>
        <w:t>用例编号 TC-VAL-021；关联 REQ-VAL-009；优先级 P1；状态 待执行。</w:t>
      </w:r>
    </w:p>
    <w:p>
      <w:pPr>
        <w:keepNext/>
        <w:keepLines/>
      </w:pPr>
      <w:r>
        <w:rPr/>
        <w:t>前置与数据：确认有效部署限制，仓库默认单文件 10 MB、请求 20 MB；准备边界附近及超过限制的无害合成文件、不同扩展名和 MIME。</w:t>
      </w:r>
    </w:p>
    <w:p>
      <w:pPr>
        <w:keepNext/>
        <w:keepLines/>
      </w:pPr>
      <w:r>
        <w:rPr/>
        <w:t>步骤：经页面和直接请求上传，记录实际请求大小、响应及代理限制。</w:t>
      </w:r>
    </w:p>
    <w:p>
      <w:pPr>
        <w:keepLines/>
      </w:pPr>
      <w:r>
        <w:rPr/>
        <w:t>预期：有效 multipart 和代理限制生效；不能把 file-size=20 属性当作已验证的 20 MB 限制。本模块无类型白名单，实际准入由现有处理链决定，不预填“只允许 PDF”等规则。</w:t>
      </w:r>
    </w:p>
    <w:p>
      <w:pPr>
        <w:pStyle w:val="Heading2"/>
      </w:pPr>
      <w:r>
        <w:rPr/>
        <w:t>TC VAL 022 同名附件影响多条记录</w:t>
      </w:r>
    </w:p>
    <w:p>
      <w:pPr>
        <w:keepNext/>
      </w:pPr>
      <w:r>
        <w:rPr/>
        <w:t>用例编号 TC-VAL-022；关联 REQ-VAL-010；优先级 P0；状态 待执行。</w:t>
      </w:r>
    </w:p>
    <w:p>
      <w:pPr>
        <w:keepNext/>
        <w:keepLines/>
      </w:pPr>
      <w:r>
        <w:rPr/>
        <w:t>前置与数据：独立测试目录，两条合成记录引用同一文件名，已有内容 A。</w:t>
      </w:r>
    </w:p>
    <w:p>
      <w:pPr>
        <w:keepNext/>
        <w:keepLines/>
      </w:pPr>
      <w:r>
        <w:rPr/>
        <w:t>步骤：上传同名内容 B，从两条记录分别下载并比较哈希。</w:t>
      </w:r>
    </w:p>
    <w:p>
      <w:pPr>
        <w:keepLines/>
      </w:pPr>
      <w:r>
        <w:rPr/>
        <w:t>预期：同名写入替换目录文件，两条记录均可能取得 B；不保留可按记录 version 取回的 A 版本。将观察结果作为共享目录现状，不能宣称附件不可篡改。</w:t>
      </w:r>
    </w:p>
    <w:p>
      <w:pPr>
        <w:pStyle w:val="Heading2"/>
      </w:pPr>
      <w:r>
        <w:rPr/>
        <w:t>TC VAL 023 跨药企同名及手填文件名</w:t>
      </w:r>
    </w:p>
    <w:p>
      <w:pPr>
        <w:keepNext/>
      </w:pPr>
      <w:r>
        <w:rPr/>
        <w:t>用例编号 TC-VAL-023；关联 REQ-VAL-008、REQ-VAL-010；优先级 P0；状态 待执行。</w:t>
      </w:r>
    </w:p>
    <w:p>
      <w:pPr>
        <w:keepNext/>
        <w:keepLines/>
      </w:pPr>
      <w:r>
        <w:rPr/>
        <w:t>前置与数据：A、B 普通测试用户具有对应权限；专用目录中仅有两组已知合成文件。</w:t>
      </w:r>
    </w:p>
    <w:p>
      <w:pPr>
        <w:keepNext/>
        <w:keepLines/>
      </w:pPr>
      <w:r>
        <w:rPr/>
        <w:t>步骤：A 上传文件，B 使用同名上传；另在 B 自有记录提交已知合成文件名，再从 B 自有记录下载。</w:t>
      </w:r>
    </w:p>
    <w:p>
      <w:pPr>
        <w:keepLines/>
      </w:pPr>
      <w:r>
        <w:rPr/>
        <w:t>预期：当前目录无药企分层，同名存在覆盖影响；保存未核验上传归属，B 自有记录可能引用已存在文件。记录隔离不等于文件隔离；禁止在此例枚举真实附件名。</w:t>
      </w:r>
    </w:p>
    <w:p>
      <w:pPr>
        <w:pStyle w:val="Heading2"/>
      </w:pPr>
      <w:r>
        <w:rPr/>
        <w:t>TC VAL 024 缺失文件及下载路径边界</w:t>
      </w:r>
    </w:p>
    <w:p>
      <w:pPr>
        <w:keepNext/>
      </w:pPr>
      <w:r>
        <w:rPr/>
        <w:t>用例编号 TC-VAL-024；关联 REQ-VAL-012；优先级 P0；状态 待执行。</w:t>
      </w:r>
    </w:p>
    <w:p>
      <w:pPr>
        <w:keepNext/>
        <w:keepLines/>
      </w:pPr>
      <w:r>
        <w:rPr/>
        <w:t>前置与数据：隔离环境中准备无附件、指向不存在文件、指向目录以及 normalize 后越界的合成记录。</w:t>
      </w:r>
    </w:p>
    <w:p>
      <w:pPr>
        <w:keepNext/>
        <w:keepLines/>
      </w:pPr>
      <w:r>
        <w:rPr/>
        <w:t>步骤：分别通过记录 id 下载，仅使用专用测试目录内外的无害占位文件。</w:t>
      </w:r>
    </w:p>
    <w:p>
      <w:pPr>
        <w:keepLines/>
      </w:pPr>
      <w:r>
        <w:rPr/>
        <w:t>预期：空名、缺失文件、非普通文件和越界路径不返回文件内容，产生业务异常；路径边界检查不自动证明目录内文件属于该记录或药企。</w:t>
      </w:r>
    </w:p>
    <w:p>
      <w:pPr>
        <w:pStyle w:val="Heading2"/>
      </w:pPr>
      <w:r>
        <w:rPr/>
        <w:t>TC VAL 025 取消及保存失败后的上传文件</w:t>
      </w:r>
    </w:p>
    <w:p>
      <w:pPr>
        <w:keepNext/>
      </w:pPr>
      <w:r>
        <w:rPr/>
        <w:t>用例编号 TC-VAL-025；关联 REQ-VAL-011；优先级 P1；状态 待执行。</w:t>
      </w:r>
    </w:p>
    <w:p>
      <w:pPr>
        <w:keepNext/>
        <w:keepLines/>
      </w:pPr>
      <w:r>
        <w:rPr/>
        <w:t>前置与数据：专用目录，准备三个不同名合成文件。</w:t>
      </w:r>
    </w:p>
    <w:p>
      <w:pPr>
        <w:keepNext/>
        <w:keepLines/>
      </w:pPr>
      <w:r>
        <w:rPr/>
        <w:t>步骤：分别上传后取消、移除附件、触发记录保存失败；检查表单、记录和物理文件。</w:t>
      </w:r>
    </w:p>
    <w:p>
      <w:pPr>
        <w:keepLines/>
      </w:pPr>
      <w:r>
        <w:rPr/>
        <w:t>预期：这些动作没有服务器删除接口，已上传文件不随取消、移除或数据库事务自动清理；不得将表单列表为空等同于文件已删除。</w:t>
      </w:r>
    </w:p>
    <w:p>
      <w:pPr>
        <w:pStyle w:val="Heading2"/>
      </w:pPr>
      <w:r>
        <w:rPr/>
        <w:t>TC VAL 026 上传与保存关闭时序</w:t>
      </w:r>
    </w:p>
    <w:p>
      <w:pPr>
        <w:keepNext/>
      </w:pPr>
      <w:r>
        <w:rPr/>
        <w:t>用例编号 TC-VAL-026；关联 REQ-VAL-011、REQ-VAL-013；优先级 P1；状态 待执行。</w:t>
      </w:r>
    </w:p>
    <w:p>
      <w:pPr>
        <w:keepNext/>
        <w:keepLines/>
      </w:pPr>
      <w:r>
        <w:rPr/>
        <w:t>前置与数据：独立测试环境可控制网络延迟，准备不同记录与文件名。</w:t>
      </w:r>
    </w:p>
    <w:p>
      <w:pPr>
        <w:keepNext/>
        <w:keepLines/>
      </w:pPr>
      <w:r>
        <w:rPr/>
        <w:t>步骤：上传未结束时尝试保存、关闭、切换另一条记录；保存中检查取消、关闭图标、遮罩及 Esc。</w:t>
      </w:r>
    </w:p>
    <w:p>
      <w:pPr>
        <w:keepLines/>
      </w:pPr>
      <w:r>
        <w:rPr/>
        <w:t>预期：确认按钮 loading、取消禁用按实现生效；上传与 saving 未统一锁定，迟到回调可能影响当前模型。记录最终 fileName 与实际行为，若错绑或丢失列为缺陷，不预判时序用例通过。</w:t>
      </w:r>
    </w:p>
    <w:p>
      <w:pPr>
        <w:pStyle w:val="Heading2"/>
      </w:pPr>
      <w:r>
        <w:rPr/>
        <w:t>TC VAL 027 网络及非 JSON 异常</w:t>
      </w:r>
    </w:p>
    <w:p>
      <w:pPr>
        <w:keepNext/>
      </w:pPr>
      <w:r>
        <w:rPr/>
        <w:t>用例编号 TC-VAL-027；关联 REQ-VAL-011、REQ-VAL-013；优先级 P1；状态 待执行。</w:t>
      </w:r>
    </w:p>
    <w:p>
      <w:pPr>
        <w:keepNext/>
        <w:keepLines/>
      </w:pPr>
      <w:r>
        <w:rPr/>
        <w:t>前置与数据：可在隔离环境模拟业务错误 JSON、非 JSON 错误页、连接断开。</w:t>
      </w:r>
    </w:p>
    <w:p>
      <w:pPr>
        <w:keepNext/>
        <w:keepLines/>
      </w:pPr>
      <w:r>
        <w:rPr/>
        <w:t>步骤：分别触发上传和保存失败，检查消息、控制台、表单内容及重试。</w:t>
      </w:r>
    </w:p>
    <w:p>
      <w:pPr>
        <w:keepLines/>
      </w:pPr>
      <w:r>
        <w:rPr/>
        <w:t>预期：正常业务错误按消息展示，保存失败保留输入；上传回调直接解析 JSON，非 JSON 异常可能未被兜底。记录实际错误与恢复能力，不能将静态代码分析写成异常测试通过。</w:t>
      </w:r>
    </w:p>
    <w:p>
      <w:pPr>
        <w:pStyle w:val="Heading2"/>
      </w:pPr>
      <w:r>
        <w:rPr/>
        <w:t>TC VAL 028 重复提交与多人编辑</w:t>
      </w:r>
    </w:p>
    <w:p>
      <w:pPr>
        <w:keepNext/>
      </w:pPr>
      <w:r>
        <w:rPr/>
        <w:t>用例编号 TC-VAL-028；关联 REQ-VAL-005、REQ-VAL-013；优先级 P0；状态 待执行。</w:t>
      </w:r>
    </w:p>
    <w:p>
      <w:pPr>
        <w:keepNext/>
        <w:keepLines/>
      </w:pPr>
      <w:r>
        <w:rPr/>
        <w:t>前置与数据：两名有权限用户打开同一列表行，准备相同标题的不同请求及有效防重复配置。</w:t>
      </w:r>
    </w:p>
    <w:p>
      <w:pPr>
        <w:keepNext/>
        <w:keepLines/>
      </w:pPr>
      <w:r>
        <w:rPr/>
        <w:t>步骤：快速重复保存，再在防重复窗口外新增同标题；两用户分别提交不同字段修改。</w:t>
      </w:r>
    </w:p>
    <w:p>
      <w:pPr>
        <w:keepLines/>
      </w:pPr>
      <w:r>
        <w:rPr/>
        <w:t>预期：新增、修改受底座 RepeatSubmit 控制，上传未配置该注解；窗口外同标题不因本模块唯一性规则被拒绝。无乐观锁，旧模型可能覆盖新字段，实际覆盖顺序需记录。</w:t>
      </w:r>
    </w:p>
    <w:p>
      <w:pPr>
        <w:pStyle w:val="Heading2"/>
      </w:pPr>
      <w:r>
        <w:rPr/>
        <w:t>TC VAL 029 3Q 独立性及未通过、不适用</w:t>
      </w:r>
    </w:p>
    <w:p>
      <w:pPr>
        <w:keepNext/>
      </w:pPr>
      <w:r>
        <w:rPr/>
        <w:t>用例编号 TC-VAL-029；关联 REQ-VAL-002、REQ-VAL-003、REQ-VAL-014；优先级 P0；状态 待执行。</w:t>
      </w:r>
    </w:p>
    <w:p>
      <w:pPr>
        <w:keepNext/>
        <w:keepLines/>
      </w:pPr>
      <w:r>
        <w:rPr/>
        <w:t>前置与数据：新测试范围内没有 IQ、OQ 记录，准备无关联发布版本的文字版本号。</w:t>
      </w:r>
    </w:p>
    <w:p>
      <w:pPr>
        <w:keepNext/>
        <w:keepLines/>
      </w:pPr>
      <w:r>
        <w:rPr/>
        <w:t>步骤：先新增 PQ、passed；再新增 OQ、failed 和 IQ、na，均不提供执行日期、摘要或附件。</w:t>
      </w:r>
    </w:p>
    <w:p>
      <w:pPr>
        <w:keepLines/>
      </w:pPr>
      <w:r>
        <w:rPr/>
        <w:t>预期：当前代码不要求按 IQ、OQ、PQ 顺序，也不对 failed 或 na 强制填写原因；版本不做关联存在性检查。保存成功仅证明登记成功，不证明验证活动已执行或前序条件成立。</w:t>
      </w:r>
    </w:p>
    <w:p>
      <w:pPr>
        <w:pStyle w:val="Heading2"/>
      </w:pPr>
      <w:r>
        <w:rPr/>
        <w:t>TC VAL 030 表、菜单、配置与持久化核对</w:t>
      </w:r>
    </w:p>
    <w:p>
      <w:pPr>
        <w:keepNext/>
      </w:pPr>
      <w:r>
        <w:rPr/>
        <w:t>用例编号 TC-VAL-030；关联 REQ-VAL-006、REQ-VAL-014；优先级 P1；状态 待执行。</w:t>
      </w:r>
    </w:p>
    <w:p>
      <w:pPr>
        <w:keepNext/>
        <w:keepLines/>
      </w:pPr>
      <w:r>
        <w:rPr/>
        <w:t>前置与数据：经环境负责人安排可核验结构和配置的测试环境，记录部署提交与有效配置来源。</w:t>
      </w:r>
    </w:p>
    <w:p>
      <w:pPr>
        <w:keepNext/>
        <w:keepLines/>
      </w:pPr>
      <w:r>
        <w:rPr/>
        <w:t>步骤：核对表列、索引、菜单四权限及授权；核对上传目录可写、实际大小限制；保存后刷新并重启测试服务核对记录及附件；检查操作日志。</w:t>
      </w:r>
    </w:p>
    <w:p>
      <w:pPr>
        <w:keepLines/>
      </w:pPr>
      <w:r>
        <w:rPr/>
        <w:t>预期：实际表与配置差异有据可查；已有表不因 CREATE TABLE IF NOT EXISTS 自动升级；记录与附件持久性分别验证。INSERT/UPDATE 日志注解对应事件可核对，不由此推断存在字段历史或完整 3Q 审计链。</w:t>
      </w:r>
    </w:p>
    <w:p>
      <w:r>
        <w:br w:type="page"/>
      </w:r>
    </w:p>
    <w:p>
      <w:pPr>
        <w:pStyle w:val="Heading1"/>
        <w:keepNext/>
      </w:pPr>
      <w:r>
        <w:rPr/>
        <w:t>9 本次验证与执行记录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7903"/>
      </w:tblGrid>
      <w:tr>
        <w:trPr>
          <w:cantSplit/>
          <w:tblHeader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本次状态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代码静态核对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已读取本模块页面、接口、类型、Controller、Service、Bo、实体、Vo、Mapper XML、业务 SQL 与配置；作为文档依据，不作为业务通过证据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文档验证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交付前执行生成器自测、MD/DOCX 内容一致性、编号与需求覆盖、来源路径检查，并逐页检查最终 Word 渲染；真实结果随交付报告提供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业务用例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共 30 个，全部待执行，业务用例通过数为 0；未登录在线页面，未进行业务上传、保存或数据库操作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专项测试检索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在本模块及管理启动模块测试范围内未检索到对应命名的专用测试；不等于断言整个仓库没有任何间接覆盖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当前限制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人工默认通过、原行修改、无前序约束、共享附件目录、null 清空及上传异步时序等均按现状记录，未加入补强计划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验收结论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本版可用作开发实现说明及测试执行依据；不构成业务验收、部署确认或监管符合性结论</w:t>
            </w:r>
          </w:p>
        </w:tc>
      </w:tr>
    </w:tbl>
    <w:p>
      <w:pPr>
        <w:spacing w:after="0" w:before="0" w:line="60" w:lineRule="exact"/>
      </w:pPr>
    </w:p>
    <w:p>
      <w:r>
        <w:br w:type="page"/>
      </w:r>
    </w:p>
    <w:p>
      <w:pPr>
        <w:pStyle w:val="Heading1"/>
      </w:pPr>
      <w:r>
        <w:rPr/>
        <w:t>10 代码与资料来源</w:t>
      </w:r>
    </w:p>
    <w:p>
      <w:pPr/>
      <w:r>
        <w:rPr/>
        <w:t>以下路径相对仓库根目录，作为复核入口。历史设计与规范仅用于说明差异，具体行为以本版读取的实际代码为准。</w:t>
      </w:r>
    </w:p>
    <w:p>
      <w:pPr>
        <w:pStyle w:val="ListBullet"/>
      </w:pPr>
      <w:r>
        <w:rPr/>
        <w:t>页面与列展示：</w:t>
      </w:r>
      <w:r>
        <w:rPr>
          <w:rFonts w:ascii="Consolas" w:hAnsi="Consolas" w:eastAsia="Microsoft YaHei"/>
          <w:sz w:val="18"/>
        </w:rPr>
        <w:t>template-frontend/src/views/compliance/validation-records/index.vue</w:t>
      </w:r>
      <w:r>
        <w:rPr/>
        <w:t>。</w:t>
      </w:r>
    </w:p>
    <w:p>
      <w:pPr>
        <w:pStyle w:val="ListBullet"/>
      </w:pPr>
      <w:r>
        <w:rPr/>
        <w:t>维护表单：</w:t>
      </w:r>
      <w:r>
        <w:rPr>
          <w:rFonts w:ascii="Consolas" w:hAnsi="Consolas" w:eastAsia="Microsoft YaHei"/>
          <w:sz w:val="18"/>
        </w:rPr>
        <w:t>template-frontend/src/views/compliance/validation-records/modules/validation-record-operate-drawer.vue</w:t>
      </w:r>
      <w:r>
        <w:rPr/>
        <w:t>。</w:t>
      </w:r>
    </w:p>
    <w:p>
      <w:pPr>
        <w:pStyle w:val="ListBullet"/>
      </w:pPr>
      <w:r>
        <w:rPr/>
        <w:t>搜索表单：</w:t>
      </w:r>
      <w:r>
        <w:rPr>
          <w:rFonts w:ascii="Consolas" w:hAnsi="Consolas" w:eastAsia="Microsoft YaHei"/>
          <w:sz w:val="18"/>
        </w:rPr>
        <w:t>template-frontend/src/views/compliance/validation-records/modules/validation-record-search.vue</w:t>
      </w:r>
      <w:r>
        <w:rPr/>
        <w:t>。</w:t>
      </w:r>
    </w:p>
    <w:p>
      <w:pPr>
        <w:pStyle w:val="ListBullet"/>
      </w:pPr>
      <w:r>
        <w:rPr/>
        <w:t>前端 API：</w:t>
      </w:r>
      <w:r>
        <w:rPr>
          <w:rFonts w:ascii="Consolas" w:hAnsi="Consolas" w:eastAsia="Microsoft YaHei"/>
          <w:sz w:val="18"/>
        </w:rPr>
        <w:t>template-frontend/src/service/api/compliance/validation-record.ts</w:t>
      </w:r>
      <w:r>
        <w:rPr/>
        <w:t>。</w:t>
      </w:r>
    </w:p>
    <w:p>
      <w:pPr>
        <w:pStyle w:val="ListBullet"/>
      </w:pPr>
      <w:r>
        <w:rPr/>
        <w:t>前端类型：</w:t>
      </w:r>
      <w:r>
        <w:rPr>
          <w:rFonts w:ascii="Consolas" w:hAnsi="Consolas" w:eastAsia="Microsoft YaHei"/>
          <w:sz w:val="18"/>
        </w:rPr>
        <w:t>template-frontend/src/typings/api/compliance.api.d.ts</w:t>
      </w:r>
      <w:r>
        <w:rPr/>
        <w:t>。</w:t>
      </w:r>
    </w:p>
    <w:p>
      <w:pPr>
        <w:pStyle w:val="ListBullet"/>
      </w:pPr>
      <w:r>
        <w:rPr/>
        <w:t>下载封装：</w:t>
      </w:r>
      <w:r>
        <w:rPr>
          <w:rFonts w:ascii="Consolas" w:hAnsi="Consolas" w:eastAsia="Microsoft YaHei"/>
          <w:sz w:val="18"/>
        </w:rPr>
        <w:t>template-frontend/src/hooks/business/download.ts</w:t>
      </w:r>
      <w:r>
        <w:rPr/>
        <w:t>。</w:t>
      </w:r>
    </w:p>
    <w:p>
      <w:pPr>
        <w:pStyle w:val="ListBullet"/>
      </w:pPr>
      <w:r>
        <w:rPr/>
        <w:t>接口与鉴权：</w:t>
      </w:r>
      <w:r>
        <w:rPr>
          <w:rFonts w:ascii="Consolas" w:hAnsi="Consolas" w:eastAsia="Microsoft YaHei"/>
          <w:sz w:val="18"/>
        </w:rPr>
        <w:t>template-backend/ruoyi-modules/ruoyi-compliance/src/main/java/org/dromara/compliance/controller/ValidationRecordController.java</w:t>
      </w:r>
      <w:r>
        <w:rPr/>
        <w:t>。</w:t>
      </w:r>
    </w:p>
    <w:p>
      <w:pPr>
        <w:pStyle w:val="ListBullet"/>
      </w:pPr>
      <w:r>
        <w:rPr/>
        <w:t>业务与文件处理：</w:t>
      </w:r>
      <w:r>
        <w:rPr>
          <w:rFonts w:ascii="Consolas" w:hAnsi="Consolas" w:eastAsia="Microsoft YaHei"/>
          <w:sz w:val="18"/>
        </w:rPr>
        <w:t>template-backend/ruoyi-modules/ruoyi-compliance/src/main/java/org/dromara/compliance/service/impl/ValidationRecordServiceImpl.java</w:t>
      </w:r>
      <w:r>
        <w:rPr/>
        <w:t>。</w:t>
      </w:r>
    </w:p>
    <w:p>
      <w:pPr>
        <w:pStyle w:val="ListBullet"/>
      </w:pPr>
      <w:r>
        <w:rPr/>
        <w:t>请求校验：</w:t>
      </w:r>
      <w:r>
        <w:rPr>
          <w:rFonts w:ascii="Consolas" w:hAnsi="Consolas" w:eastAsia="Microsoft YaHei"/>
          <w:sz w:val="18"/>
        </w:rPr>
        <w:t>template-backend/ruoyi-modules/ruoyi-compliance/src/main/java/org/dromara/compliance/domain/bo/ValidationRecordBo.java</w:t>
      </w:r>
      <w:r>
        <w:rPr/>
        <w:t>。</w:t>
      </w:r>
    </w:p>
    <w:p>
      <w:pPr>
        <w:pStyle w:val="ListBullet"/>
      </w:pPr>
      <w:r>
        <w:rPr/>
        <w:t>实体：</w:t>
      </w:r>
      <w:r>
        <w:rPr>
          <w:rFonts w:ascii="Consolas" w:hAnsi="Consolas" w:eastAsia="Microsoft YaHei"/>
          <w:sz w:val="18"/>
        </w:rPr>
        <w:t>template-backend/ruoyi-modules/ruoyi-compliance/src/main/java/org/dromara/compliance/domain/ValidationRecord.java</w:t>
      </w:r>
      <w:r>
        <w:rPr/>
        <w:t>。</w:t>
      </w:r>
    </w:p>
    <w:p>
      <w:pPr>
        <w:pStyle w:val="ListBullet"/>
      </w:pPr>
      <w:r>
        <w:rPr/>
        <w:t>列表与详情响应：</w:t>
      </w:r>
      <w:r>
        <w:rPr>
          <w:rFonts w:ascii="Consolas" w:hAnsi="Consolas" w:eastAsia="Microsoft YaHei"/>
          <w:sz w:val="18"/>
        </w:rPr>
        <w:t>template-backend/ruoyi-modules/ruoyi-compliance/src/main/java/org/dromara/compliance/domain/vo/ValidationRecordVo.java</w:t>
      </w:r>
      <w:r>
        <w:rPr/>
        <w:t>。</w:t>
      </w:r>
    </w:p>
    <w:p>
      <w:pPr>
        <w:pStyle w:val="ListBullet"/>
      </w:pPr>
      <w:r>
        <w:rPr/>
        <w:t>上传响应：</w:t>
      </w:r>
      <w:r>
        <w:rPr>
          <w:rFonts w:ascii="Consolas" w:hAnsi="Consolas" w:eastAsia="Microsoft YaHei"/>
          <w:sz w:val="18"/>
        </w:rPr>
        <w:t>template-backend/ruoyi-modules/ruoyi-compliance/src/main/java/org/dromara/compliance/domain/vo/ValidationRecordFileVo.java</w:t>
      </w:r>
      <w:r>
        <w:rPr/>
        <w:t>。</w:t>
      </w:r>
    </w:p>
    <w:p>
      <w:pPr>
        <w:pStyle w:val="ListBullet"/>
      </w:pPr>
      <w:r>
        <w:rPr/>
        <w:t>Mapper XML：</w:t>
      </w:r>
      <w:r>
        <w:rPr>
          <w:rFonts w:ascii="Consolas" w:hAnsi="Consolas" w:eastAsia="Microsoft YaHei"/>
          <w:sz w:val="18"/>
        </w:rPr>
        <w:t>template-backend/ruoyi-modules/ruoyi-compliance/src/main/resources/mapper/compliance/ValidationRecordMapper.xml</w:t>
      </w:r>
      <w:r>
        <w:rPr/>
        <w:t>。</w:t>
      </w:r>
    </w:p>
    <w:p>
      <w:pPr>
        <w:pStyle w:val="ListBullet"/>
      </w:pPr>
      <w:r>
        <w:rPr/>
        <w:t>建表与菜单：</w:t>
      </w:r>
      <w:r>
        <w:rPr>
          <w:rFonts w:ascii="Consolas" w:hAnsi="Consolas" w:eastAsia="Microsoft YaHei"/>
          <w:sz w:val="18"/>
        </w:rPr>
        <w:t>template-backend/script/sql/business/compliance.sql</w:t>
      </w:r>
      <w:r>
        <w:rPr/>
        <w:t>。</w:t>
      </w:r>
    </w:p>
    <w:p>
      <w:pPr>
        <w:pStyle w:val="ListBullet"/>
      </w:pPr>
      <w:r>
        <w:rPr/>
        <w:t>上传与 multipart 配置：</w:t>
      </w:r>
      <w:r>
        <w:rPr>
          <w:rFonts w:ascii="Consolas" w:hAnsi="Consolas" w:eastAsia="Microsoft YaHei"/>
          <w:sz w:val="18"/>
        </w:rPr>
        <w:t>template-backend/ruoyi-admin/src/main/resources/application.yml</w:t>
      </w:r>
      <w:r>
        <w:rPr/>
        <w:t>。</w:t>
      </w:r>
    </w:p>
    <w:p>
      <w:pPr>
        <w:pStyle w:val="ListBullet"/>
      </w:pPr>
      <w:r>
        <w:rPr/>
        <w:t>全局更新策略：</w:t>
      </w:r>
      <w:r>
        <w:rPr>
          <w:rFonts w:ascii="Consolas" w:hAnsi="Consolas" w:eastAsia="Microsoft YaHei"/>
          <w:sz w:val="18"/>
        </w:rPr>
        <w:t>template-backend/ruoyi-common/ruoyi-common-mybatis/src/main/resources/common-mybatis.yml</w:t>
      </w:r>
      <w:r>
        <w:rPr/>
        <w:t>。</w:t>
      </w:r>
    </w:p>
    <w:p>
      <w:pPr>
        <w:pStyle w:val="ListBullet"/>
      </w:pPr>
      <w:r>
        <w:rPr/>
        <w:t>历史设计：</w:t>
      </w:r>
      <w:r>
        <w:rPr>
          <w:rFonts w:ascii="Consolas" w:hAnsi="Consolas" w:eastAsia="Microsoft YaHei"/>
          <w:sz w:val="18"/>
        </w:rPr>
        <w:t>docs/context/设计文档/validation-record.md</w:t>
      </w:r>
      <w:r>
        <w:rPr/>
        <w:t>。</w:t>
      </w:r>
    </w:p>
    <w:p>
      <w:pPr>
        <w:pStyle w:val="ListBullet"/>
      </w:pPr>
      <w:r>
        <w:rPr/>
        <w:t>数据库规范：ai-rules/04-db-schema.md；项目顶层架构：</w:t>
      </w:r>
      <w:r>
        <w:rPr>
          <w:rFonts w:ascii="Consolas" w:hAnsi="Consolas" w:eastAsia="Microsoft YaHei"/>
          <w:sz w:val="18"/>
        </w:rPr>
        <w:t>docs/context/Project Workflow.png</w:t>
      </w:r>
      <w:r>
        <w:rPr/>
        <w:t>。</w:t>
      </w:r>
    </w:p>
    <w:p>
      <w:pPr>
        <w:pStyle w:val="ListBullet"/>
      </w:pPr>
      <w:r>
        <w:rPr/>
        <w:t>文档生成依据：</w:t>
      </w:r>
      <w:r>
        <w:rPr>
          <w:rFonts w:ascii="Consolas" w:hAnsi="Consolas" w:eastAsia="Microsoft YaHei"/>
          <w:sz w:val="18"/>
        </w:rPr>
        <w:t>.agents/skills/module-dev-test-docs/SKILL.md</w:t>
      </w:r>
      <w:r>
        <w:rPr/>
        <w:t>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6"/>
      </w:rPr>
      <w:t xml:space="preserve">第 </w:t>
    </w:r>
    <w:fldSimple w:instr="PAGE"/>
    <w:r>
      <w:rPr>
        <w:rFonts w:ascii="Microsoft YaHei" w:hAnsi="Microsoft YaHei" w:eastAsia="Microsoft YaHei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76" w:lineRule="auto"/>
      <w:outlineLvl w:val="0"/>
    </w:pPr>
    <w:rPr>
      <w:rFonts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outlineLvl w:val="1"/>
    </w:pPr>
    <w:rPr>
      <w:rFonts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276" w:lineRule="auto"/>
      <w:outlineLvl w:val="2"/>
    </w:pPr>
    <w:rPr>
      <w:rFonts w:ascii="Microsoft YaHei" w:hAnsi="Microsoft YaHei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76" w:lineRule="auto"/>
      <w:contextualSpacing/>
    </w:pPr>
    <w:rPr>
      <w:rFonts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2" w:lineRule="auto"/>
      <w:contextualSpacing/>
    </w:pPr>
    <w:rPr>
      <w:rFonts w:ascii="Microsoft YaHei" w:hAnsi="Microsoft YaHei" w:eastAsia="Microsoft YaHei"/>
      <w:b w:val="0"/>
      <w:color w:val="000000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2" w:lineRule="auto"/>
      <w:contextualSpacing/>
    </w:pPr>
    <w:rPr>
      <w:rFonts w:ascii="Microsoft YaHei" w:hAnsi="Microsoft YaHei" w:eastAsia="Microsoft YaHei"/>
      <w:b w:val="0"/>
      <w:color w:val="000000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3Q验证记录开发测试文档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