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B23A08">
      <w:pPr>
        <w:rPr>
          <w:sz w:val="20"/>
          <w:lang w:eastAsia="zh-CN"/>
        </w:rPr>
      </w:pPr>
    </w:p>
    <w:p w14:paraId="6960C579">
      <w:pPr>
        <w:rPr>
          <w:sz w:val="20"/>
          <w:lang w:eastAsia="zh-CN"/>
        </w:rPr>
      </w:pPr>
    </w:p>
    <w:p w14:paraId="63B17446">
      <w:pPr>
        <w:rPr>
          <w:sz w:val="20"/>
          <w:lang w:eastAsia="zh-CN"/>
        </w:rPr>
      </w:pPr>
    </w:p>
    <w:p w14:paraId="3F17C3A1">
      <w:pPr>
        <w:rPr>
          <w:sz w:val="20"/>
          <w:lang w:eastAsia="zh-CN"/>
        </w:rPr>
      </w:pPr>
    </w:p>
    <w:p w14:paraId="0D4FA492">
      <w:pPr>
        <w:rPr>
          <w:sz w:val="20"/>
          <w:lang w:eastAsia="zh-CN"/>
        </w:rPr>
      </w:pPr>
    </w:p>
    <w:p w14:paraId="7B53A65F">
      <w:pPr>
        <w:rPr>
          <w:sz w:val="20"/>
          <w:lang w:eastAsia="zh-CN"/>
        </w:rPr>
      </w:pPr>
    </w:p>
    <w:p w14:paraId="6C2F8DF6">
      <w:pPr>
        <w:rPr>
          <w:sz w:val="20"/>
          <w:lang w:eastAsia="zh-CN"/>
        </w:rPr>
      </w:pPr>
    </w:p>
    <w:p w14:paraId="5148A993">
      <w:pPr>
        <w:rPr>
          <w:sz w:val="20"/>
          <w:lang w:eastAsia="zh-CN"/>
        </w:rPr>
      </w:pPr>
    </w:p>
    <w:p w14:paraId="28C850EF">
      <w:pPr>
        <w:rPr>
          <w:sz w:val="20"/>
          <w:lang w:eastAsia="zh-CN"/>
        </w:rPr>
      </w:pPr>
    </w:p>
    <w:p w14:paraId="79983286">
      <w:pPr>
        <w:rPr>
          <w:sz w:val="20"/>
          <w:lang w:eastAsia="zh-CN"/>
        </w:rPr>
      </w:pPr>
    </w:p>
    <w:p w14:paraId="6C77388A">
      <w:pPr>
        <w:rPr>
          <w:sz w:val="20"/>
          <w:lang w:eastAsia="zh-CN"/>
        </w:rPr>
      </w:pPr>
    </w:p>
    <w:p w14:paraId="5CA20CB1">
      <w:pPr>
        <w:rPr>
          <w:sz w:val="20"/>
          <w:lang w:eastAsia="zh-CN"/>
        </w:rPr>
      </w:pPr>
    </w:p>
    <w:p w14:paraId="1F1F5CEF">
      <w:pPr>
        <w:rPr>
          <w:sz w:val="20"/>
          <w:lang w:eastAsia="zh-CN"/>
        </w:rPr>
      </w:pPr>
    </w:p>
    <w:p w14:paraId="3B450D47">
      <w:pPr>
        <w:rPr>
          <w:sz w:val="20"/>
          <w:lang w:eastAsia="zh-CN"/>
        </w:rPr>
      </w:pPr>
    </w:p>
    <w:p w14:paraId="0C408BD7">
      <w:pPr>
        <w:rPr>
          <w:sz w:val="20"/>
          <w:lang w:eastAsia="zh-CN"/>
        </w:rPr>
      </w:pPr>
    </w:p>
    <w:p w14:paraId="396F91F8"/>
    <w:p w14:paraId="59E1120C">
      <w:pPr>
        <w:jc w:val="center"/>
        <w:rPr>
          <w:rFonts w:hint="default" w:ascii="黑体" w:hAnsi="黑体" w:eastAsia="黑体" w:cs="黑体"/>
          <w:color w:val="0083C3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color w:val="0083C3"/>
          <w:sz w:val="72"/>
          <w:szCs w:val="72"/>
          <w:lang w:eastAsia="zh-CN"/>
        </w:rPr>
        <w:t>微卫星不稳定状态</w:t>
      </w:r>
      <w:r>
        <w:rPr>
          <w:rFonts w:hint="eastAsia" w:ascii="黑体" w:hAnsi="黑体" w:eastAsia="黑体" w:cs="黑体"/>
          <w:color w:val="0083C3"/>
          <w:sz w:val="72"/>
          <w:szCs w:val="72"/>
          <w:lang w:val="en-US" w:eastAsia="zh-CN"/>
        </w:rPr>
        <w:t>分析报告</w:t>
      </w:r>
    </w:p>
    <w:tbl>
      <w:tblPr>
        <w:tblStyle w:val="21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3BB27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2E98AE">
            <w:pPr>
              <w:pStyle w:val="7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7F252DE">
            <w:pPr>
              <w:pStyle w:val="7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67F4D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DBC398">
            <w:pPr>
              <w:pStyle w:val="7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04CD282">
            <w:pPr>
              <w:pStyle w:val="7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5C49B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CCFB86">
            <w:pPr>
              <w:pStyle w:val="7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CBB1999">
            <w:pPr>
              <w:pStyle w:val="7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2D890D20">
      <w:pPr>
        <w:jc w:val="center"/>
        <w:rPr>
          <w:rFonts w:hint="default" w:ascii="黑体" w:hAnsi="黑体" w:eastAsia="黑体" w:cs="黑体"/>
          <w:color w:val="548235" w:themeColor="accent6" w:themeShade="BF"/>
          <w:sz w:val="72"/>
          <w:szCs w:val="72"/>
          <w:lang w:val="en-US" w:eastAsia="zh-CN"/>
        </w:rPr>
      </w:pPr>
    </w:p>
    <w:p w14:paraId="39252490"/>
    <w:p w14:paraId="2A5ED937"/>
    <w:p w14:paraId="62BCF1A8"/>
    <w:p w14:paraId="60E57289"/>
    <w:p w14:paraId="44ACA6FB"/>
    <w:p w14:paraId="08DEB855">
      <w:pPr>
        <w:jc w:val="center"/>
      </w:pPr>
    </w:p>
    <w:p w14:paraId="2E89A75C">
      <w:pPr>
        <w:rPr>
          <w:sz w:val="20"/>
          <w:lang w:eastAsia="zh-CN"/>
        </w:rPr>
        <w:sectPr>
          <w:headerReference r:id="rId3" w:type="default"/>
          <w:pgSz w:w="11911" w:h="16838"/>
          <w:pgMar w:top="0" w:right="0" w:bottom="0" w:left="0" w:header="0" w:footer="0" w:gutter="0"/>
          <w:pgNumType w:start="1"/>
          <w:cols w:space="0" w:num="1"/>
          <w:titlePg/>
          <w:rtlGutter w:val="0"/>
          <w:docGrid w:linePitch="299" w:charSpace="0"/>
        </w:sectPr>
      </w:pPr>
    </w:p>
    <w:p w14:paraId="375623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6E14619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11B5AE31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_Toc25010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_Toc25010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36D4FEB8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_Toc11013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_Toc11013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4FE3E57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_Toc29570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_Toc29570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5A9C3769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_Toc32606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_Toc32606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2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4486D562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_Toc29637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_Toc29637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3A36D7D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_Toc14027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_Toc14027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E316BC3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_Toc5241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_Toc5241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933EC4D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_Toc12514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_Toc12514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A0A403B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_Toc32316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_Toc32316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B7A6989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_Toc9633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_Toc9633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5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4906D30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3B62AAF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4" w:type="first"/>
          <w:footerReference r:id="rId6" w:type="first"/>
          <w:footerReference r:id="rId5" w:type="default"/>
          <w:pgSz w:w="11911" w:h="16838"/>
          <w:pgMar w:top="1037" w:right="1020" w:bottom="981" w:left="1020" w:header="0" w:footer="0" w:gutter="0"/>
          <w:pgNumType w:start="0"/>
          <w:cols w:space="0" w:num="1"/>
          <w:titlePg/>
          <w:rtlGutter w:val="0"/>
          <w:docGrid w:linePitch="299" w:charSpace="0"/>
        </w:sectPr>
      </w:pPr>
      <w:bookmarkStart w:id="0" w:name="_Toc21009_WPSOffice_Level1"/>
      <w:bookmarkStart w:id="1" w:name="_Toc81251347"/>
      <w:bookmarkStart w:id="2" w:name="_Toc13806"/>
      <w:bookmarkStart w:id="3" w:name="_Toc24178_WPSOffice_Level1"/>
      <w:bookmarkStart w:id="4" w:name="_Toc2198"/>
      <w:bookmarkStart w:id="5" w:name="_Toc30143_WPSOffice_Level1"/>
      <w:bookmarkStart w:id="6" w:name="_Toc21669"/>
    </w:p>
    <w:p w14:paraId="463E008A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7" w:name="_Toc25010"/>
      <w:r>
        <w:rPr>
          <w:rFonts w:ascii="Times New Roman" w:hAnsi="Times New Roman"/>
          <w:color w:val="0083C3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70573CC7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E0B51A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EADD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16B41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F015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B7D9D3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279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E692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E825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0CE21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D819A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D027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2ECC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634B6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7041D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FFF4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C0108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58BBF0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3B5C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623CB936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2776822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12D74B76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8" w:name="_Toc18062_WPSOffice_Level1"/>
      <w:bookmarkStart w:id="9" w:name="_Toc81251348"/>
      <w:bookmarkStart w:id="10" w:name="_Toc11015_WPSOffice_Level1"/>
      <w:bookmarkStart w:id="11" w:name="_Toc17451"/>
      <w:bookmarkStart w:id="12" w:name="_Toc7021_WPSOffice_Level1"/>
      <w:bookmarkStart w:id="13" w:name="_Toc11013"/>
      <w:bookmarkStart w:id="14" w:name="_Toc3823"/>
      <w:r>
        <w:rPr>
          <w:rFonts w:ascii="Times New Roman" w:hAnsi="Times New Roman"/>
          <w:color w:val="0083C3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1293166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7135B973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AD796CE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4D046887">
      <w:pPr>
        <w:rPr>
          <w:lang w:eastAsia="zh-CN"/>
        </w:rPr>
      </w:pPr>
    </w:p>
    <w:p w14:paraId="0894A5E9">
      <w:pPr>
        <w:rPr>
          <w:lang w:eastAsia="zh-CN"/>
        </w:rPr>
      </w:pPr>
    </w:p>
    <w:p w14:paraId="0BF90136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0083C3"/>
          <w:sz w:val="30"/>
          <w:szCs w:val="30"/>
          <w:lang w:val="en-US" w:eastAsia="zh-CN"/>
        </w:rPr>
      </w:pPr>
      <w:bookmarkStart w:id="15" w:name="_Toc25920"/>
      <w:bookmarkStart w:id="16" w:name="_Toc18058"/>
      <w:bookmarkStart w:id="17" w:name="_Toc6221_WPSOffice_Level1"/>
      <w:bookmarkStart w:id="18" w:name="_Toc23369_WPSOffice_Level1"/>
      <w:bookmarkStart w:id="19" w:name="_Toc81251494"/>
      <w:bookmarkStart w:id="20" w:name="_Toc81251350"/>
      <w:bookmarkStart w:id="21" w:name="_Toc29570"/>
      <w:bookmarkStart w:id="22" w:name="_Toc534807930"/>
      <w:r>
        <w:rPr>
          <w:rFonts w:hint="eastAsia"/>
          <w:color w:val="0083C3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166DBF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C310557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6" w:name="_GoBack" w:colFirst="0" w:colLast="1"/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103530BC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bookmarkEnd w:id="36"/>
      <w:tr w14:paraId="399BFB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5B7F05E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0A45A395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27DA5BBD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227F6C45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4CF53210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75D5FD8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66D6C0D1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7615232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32AE373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</w:p>
    <w:bookmarkEnd w:id="22"/>
    <w:p w14:paraId="6ACCDBA9">
      <w:pPr>
        <w:rPr>
          <w:rFonts w:hint="eastAsia" w:ascii="Times New Roman" w:hAnsi="Times New Roman"/>
          <w:color w:val="62B541"/>
          <w:sz w:val="30"/>
          <w:szCs w:val="30"/>
        </w:rPr>
      </w:pPr>
      <w:r>
        <w:rPr>
          <w:rFonts w:hint="eastAsia" w:ascii="Times New Roman" w:hAnsi="Times New Roman"/>
          <w:color w:val="62B541"/>
          <w:sz w:val="30"/>
          <w:szCs w:val="30"/>
        </w:rPr>
        <w:br w:type="page"/>
      </w:r>
    </w:p>
    <w:p w14:paraId="5956C949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23" w:name="_Toc32606"/>
      <w:r>
        <w:rPr>
          <w:rFonts w:hint="eastAsia" w:ascii="Times New Roman" w:hAnsi="Times New Roman"/>
          <w:color w:val="0083C3"/>
          <w:sz w:val="30"/>
          <w:szCs w:val="30"/>
        </w:rPr>
        <w:t>附录</w:t>
      </w:r>
      <w:bookmarkEnd w:id="23"/>
    </w:p>
    <w:p w14:paraId="657B43DB">
      <w:pPr>
        <w:jc w:val="center"/>
        <w:rPr>
          <w:lang w:eastAsia="zh-CN"/>
        </w:rPr>
      </w:pPr>
    </w:p>
    <w:p w14:paraId="1574044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0083C3"/>
          <w:sz w:val="24"/>
          <w:szCs w:val="24"/>
          <w:lang w:eastAsia="zh-CN"/>
        </w:rPr>
      </w:pPr>
      <w:bookmarkStart w:id="24" w:name="_Toc29637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基因检测结果说明</w:t>
      </w:r>
      <w:bookmarkEnd w:id="24"/>
    </w:p>
    <w:p w14:paraId="6C0BF275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328D1E27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173D3D37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253E79A1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09320EC7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6537002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4BC6168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52A7F670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5" w:name="_Toc14027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43282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27589C20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35EE2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E8DBF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0C3E2ED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35C8E05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563E707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37CDDA0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3E2E61F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68F7F6F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7F196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7DA81E5C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14816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6A920DB3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03229D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E5D518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373A79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09FBC73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70436DB2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1470E422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47DB1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8503F4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2974078D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346DC5E8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5389C1AE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6" w:name="_Toc5241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4943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066A7CB0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3864C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070DF676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5DDF7785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490BC4F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4198AB4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2D65DC6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704B94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0E928C4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2E6A1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D9BC35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722ED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B7C081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32FB97E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161DE3F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9B699F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35470162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36AA560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11559A81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47CC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2AEE84B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187D0FE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44EDCA2F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7" w:name="_Toc12514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正常组织STR基因座分型图谱</w:t>
      </w:r>
      <w:bookmarkEnd w:id="27"/>
    </w:p>
    <w:p w14:paraId="5D66342D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48DED58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BBF7D97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41E93BB9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8" w:name="_Toc32316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肿瘤组织STR基因座分型图谱</w:t>
      </w:r>
      <w:bookmarkEnd w:id="28"/>
    </w:p>
    <w:p w14:paraId="21464107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229A3D3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23846_WPSOffice_Level1"/>
      <w:bookmarkEnd w:id="29"/>
      <w:bookmarkStart w:id="30" w:name="_Toc23903"/>
      <w:bookmarkEnd w:id="30"/>
      <w:bookmarkStart w:id="31" w:name="_Toc25727"/>
      <w:bookmarkEnd w:id="31"/>
      <w:bookmarkStart w:id="32" w:name="_Toc4331_WPSOffice_Level1"/>
      <w:bookmarkEnd w:id="32"/>
      <w:bookmarkStart w:id="33" w:name="_Toc32443_WPSOffice_Level1"/>
      <w:bookmarkEnd w:id="33"/>
    </w:p>
    <w:p w14:paraId="68F1ECF8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34" w:name="_Toc81251356"/>
      <w:bookmarkStart w:id="35" w:name="_Toc9633"/>
      <w:r>
        <w:rPr>
          <w:rFonts w:hint="eastAsia" w:ascii="Times New Roman" w:hAnsi="Times New Roman"/>
          <w:color w:val="0083C3"/>
          <w:sz w:val="30"/>
          <w:szCs w:val="30"/>
        </w:rPr>
        <w:t>参考文献</w:t>
      </w:r>
      <w:bookmarkEnd w:id="34"/>
      <w:bookmarkEnd w:id="35"/>
    </w:p>
    <w:p w14:paraId="6093605C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4633F3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04B3EDE9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《中国结直肠癌诊疗规范（20</w:t>
      </w:r>
      <w:r>
        <w:rPr>
          <w:rFonts w:hint="eastAsia" w:eastAsia="微软雅黑"/>
          <w:sz w:val="21"/>
          <w:szCs w:val="21"/>
          <w:lang w:val="en-US" w:eastAsia="zh-CN"/>
        </w:rPr>
        <w:t>23</w:t>
      </w:r>
      <w:r>
        <w:rPr>
          <w:rFonts w:eastAsia="微软雅黑"/>
          <w:sz w:val="21"/>
          <w:szCs w:val="21"/>
          <w:lang w:eastAsia="zh-CN"/>
        </w:rPr>
        <w:t>版）》</w:t>
      </w:r>
    </w:p>
    <w:p w14:paraId="1ADE6232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《NCCN Guidelines </w:t>
      </w:r>
      <w:r>
        <w:rPr>
          <w:rFonts w:hint="eastAsia" w:eastAsia="微软雅黑"/>
          <w:sz w:val="21"/>
          <w:szCs w:val="21"/>
          <w:lang w:val="en-US" w:eastAsia="zh-CN"/>
        </w:rPr>
        <w:t>2025</w:t>
      </w:r>
      <w:r>
        <w:rPr>
          <w:rFonts w:eastAsia="微软雅黑"/>
          <w:sz w:val="21"/>
          <w:szCs w:val="21"/>
          <w:lang w:eastAsia="zh-CN"/>
        </w:rPr>
        <w:t xml:space="preserve"> - Colon Cancer》</w:t>
      </w:r>
    </w:p>
    <w:p w14:paraId="043791E7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4A3EF6DA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</w:p>
    <w:sectPr>
      <w:footerReference r:id="rId9" w:type="first"/>
      <w:headerReference r:id="rId7" w:type="default"/>
      <w:footerReference r:id="rId8" w:type="default"/>
      <w:pgSz w:w="11911" w:h="16838"/>
      <w:pgMar w:top="1037" w:right="1020" w:bottom="981" w:left="1020" w:header="510" w:footer="567" w:gutter="0"/>
      <w:pgNumType w:fmt="decimal"/>
      <w:cols w:space="0" w:num="1"/>
      <w:titlePg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思源黑体 Regular">
    <w:altName w:val="黑体"/>
    <w:panose1 w:val="020B0500000000000000"/>
    <w:charset w:val="80"/>
    <w:family w:val="swiss"/>
    <w:pitch w:val="default"/>
    <w:sig w:usb0="00000000" w:usb1="00000000" w:usb2="00000016" w:usb3="00000000" w:csb0="602E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90F23">
    <w:pPr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777C3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27C2A0">
    <w:pPr>
      <w:rPr>
        <w:sz w:val="20"/>
        <w:szCs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0F82D1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0F82D1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E39958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F76F27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3F76F27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0"/>
                        <w:szCs w:val="20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6542F9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7AE46">
    <w:pPr>
      <w:pStyle w:val="13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E4C66A">
    <w:pPr>
      <w:pStyle w:val="13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EC5DF7"/>
    <w:rsid w:val="04006D36"/>
    <w:rsid w:val="041A0982"/>
    <w:rsid w:val="046930FC"/>
    <w:rsid w:val="04871837"/>
    <w:rsid w:val="04C17114"/>
    <w:rsid w:val="04F5738B"/>
    <w:rsid w:val="050D3322"/>
    <w:rsid w:val="0557619E"/>
    <w:rsid w:val="05587C0E"/>
    <w:rsid w:val="059E6526"/>
    <w:rsid w:val="05A47131"/>
    <w:rsid w:val="05A95EE6"/>
    <w:rsid w:val="0632123B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3FD0EF2"/>
    <w:rsid w:val="14706039"/>
    <w:rsid w:val="148972D9"/>
    <w:rsid w:val="14B00DB0"/>
    <w:rsid w:val="14B930F2"/>
    <w:rsid w:val="14BF5904"/>
    <w:rsid w:val="14C36852"/>
    <w:rsid w:val="15066AF4"/>
    <w:rsid w:val="15196B67"/>
    <w:rsid w:val="151D563F"/>
    <w:rsid w:val="152E3223"/>
    <w:rsid w:val="153B4146"/>
    <w:rsid w:val="153E0336"/>
    <w:rsid w:val="153F7D0D"/>
    <w:rsid w:val="154779B4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3068C5"/>
    <w:rsid w:val="1C7A05D0"/>
    <w:rsid w:val="1C98707F"/>
    <w:rsid w:val="1CC47C7C"/>
    <w:rsid w:val="1CFB3D7D"/>
    <w:rsid w:val="1D0C1072"/>
    <w:rsid w:val="1D0E557F"/>
    <w:rsid w:val="1D736F2C"/>
    <w:rsid w:val="1D76536E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E001CE"/>
    <w:rsid w:val="220621CF"/>
    <w:rsid w:val="22180203"/>
    <w:rsid w:val="22651EA8"/>
    <w:rsid w:val="22652AB3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B253E5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E0076A1"/>
    <w:rsid w:val="2E0C0EE9"/>
    <w:rsid w:val="2E57531C"/>
    <w:rsid w:val="2E672D46"/>
    <w:rsid w:val="2E7F07D9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8D65FD"/>
    <w:rsid w:val="32B71D27"/>
    <w:rsid w:val="32E0419D"/>
    <w:rsid w:val="32ED210E"/>
    <w:rsid w:val="330B36ED"/>
    <w:rsid w:val="332E1651"/>
    <w:rsid w:val="34190791"/>
    <w:rsid w:val="346A3E69"/>
    <w:rsid w:val="34770F60"/>
    <w:rsid w:val="34776157"/>
    <w:rsid w:val="34777EA9"/>
    <w:rsid w:val="3489363D"/>
    <w:rsid w:val="349C1276"/>
    <w:rsid w:val="350F0634"/>
    <w:rsid w:val="3519655B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15502"/>
    <w:rsid w:val="3B0F25BE"/>
    <w:rsid w:val="3B1933C9"/>
    <w:rsid w:val="3B240830"/>
    <w:rsid w:val="3C771FCD"/>
    <w:rsid w:val="3C941030"/>
    <w:rsid w:val="3CE20B7E"/>
    <w:rsid w:val="3CF56A9F"/>
    <w:rsid w:val="3CFD050F"/>
    <w:rsid w:val="3D1C54C3"/>
    <w:rsid w:val="3D5F5B26"/>
    <w:rsid w:val="3D6C60E9"/>
    <w:rsid w:val="3D855C98"/>
    <w:rsid w:val="3DDD3D7A"/>
    <w:rsid w:val="3E2C11B8"/>
    <w:rsid w:val="3E3C6BBC"/>
    <w:rsid w:val="3E6B08A8"/>
    <w:rsid w:val="3E7D25A2"/>
    <w:rsid w:val="3EC949BD"/>
    <w:rsid w:val="3F007AB9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3F75C21"/>
    <w:rsid w:val="440F75D3"/>
    <w:rsid w:val="4425454A"/>
    <w:rsid w:val="443B718D"/>
    <w:rsid w:val="44507CD3"/>
    <w:rsid w:val="445C4FD3"/>
    <w:rsid w:val="446A4E09"/>
    <w:rsid w:val="446D7A7D"/>
    <w:rsid w:val="44CB0F67"/>
    <w:rsid w:val="453B44DF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C25594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445564"/>
    <w:rsid w:val="53DE69BF"/>
    <w:rsid w:val="53FC7EFA"/>
    <w:rsid w:val="546729B1"/>
    <w:rsid w:val="546744C1"/>
    <w:rsid w:val="54A91420"/>
    <w:rsid w:val="54BD404D"/>
    <w:rsid w:val="54D723E8"/>
    <w:rsid w:val="552865AE"/>
    <w:rsid w:val="55C15CC7"/>
    <w:rsid w:val="56086EC7"/>
    <w:rsid w:val="561D1FC0"/>
    <w:rsid w:val="56552F9A"/>
    <w:rsid w:val="56BE67A9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964DF6"/>
    <w:rsid w:val="5FA2526B"/>
    <w:rsid w:val="5FF55B74"/>
    <w:rsid w:val="5FF61953"/>
    <w:rsid w:val="600E54F4"/>
    <w:rsid w:val="6013267E"/>
    <w:rsid w:val="607B75C7"/>
    <w:rsid w:val="60B2422F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B0524F"/>
    <w:rsid w:val="66C64E92"/>
    <w:rsid w:val="66CC7AC8"/>
    <w:rsid w:val="66F810A2"/>
    <w:rsid w:val="670E76D1"/>
    <w:rsid w:val="67D77C44"/>
    <w:rsid w:val="682C098C"/>
    <w:rsid w:val="68770B47"/>
    <w:rsid w:val="687F37B5"/>
    <w:rsid w:val="68822802"/>
    <w:rsid w:val="68EB1BDC"/>
    <w:rsid w:val="68FB01BA"/>
    <w:rsid w:val="69016B83"/>
    <w:rsid w:val="693622AB"/>
    <w:rsid w:val="69392234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31327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7662A7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7D97E43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5"/>
    <w:basedOn w:val="1"/>
    <w:next w:val="1"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autoRedefine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autoRedefine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autoRedefine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959</Words>
  <Characters>1820</Characters>
  <Lines>27</Lines>
  <Paragraphs>7</Paragraphs>
  <TotalTime>1</TotalTime>
  <ScaleCrop>false</ScaleCrop>
  <LinksUpToDate>false</LinksUpToDate>
  <CharactersWithSpaces>1974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tassles-L</cp:lastModifiedBy>
  <dcterms:modified xsi:type="dcterms:W3CDTF">2025-06-25T07:50:04Z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