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FC528B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42F7080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865A37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D3140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7F19A1B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60696FA">
      <w:pPr>
        <w:rPr>
          <w:rFonts w:hint="default" w:ascii="Times New Roman" w:hAnsi="Times New Roman" w:eastAsia="微软雅黑" w:cs="Times New Roman"/>
        </w:rPr>
      </w:pPr>
    </w:p>
    <w:p w14:paraId="5E2429FE">
      <w:pPr>
        <w:rPr>
          <w:rFonts w:hint="default" w:ascii="Times New Roman" w:hAnsi="Times New Roman" w:eastAsia="微软雅黑" w:cs="Times New Roman"/>
        </w:rPr>
      </w:pPr>
    </w:p>
    <w:p w14:paraId="46A870C8">
      <w:pPr>
        <w:rPr>
          <w:rFonts w:hint="default" w:ascii="Times New Roman" w:hAnsi="Times New Roman" w:eastAsia="微软雅黑" w:cs="Times New Roman"/>
        </w:rPr>
      </w:pPr>
    </w:p>
    <w:p w14:paraId="33D0152B">
      <w:pPr>
        <w:rPr>
          <w:rFonts w:hint="default" w:ascii="Times New Roman" w:hAnsi="Times New Roman" w:eastAsia="微软雅黑" w:cs="Times New Roman"/>
        </w:rPr>
      </w:pPr>
    </w:p>
    <w:p w14:paraId="0A5A1DB9">
      <w:pPr>
        <w:rPr>
          <w:rFonts w:hint="default" w:ascii="Times New Roman" w:hAnsi="Times New Roman" w:eastAsia="微软雅黑" w:cs="Times New Roman"/>
        </w:rPr>
      </w:pPr>
    </w:p>
    <w:p w14:paraId="161E2F12">
      <w:pPr>
        <w:rPr>
          <w:rFonts w:hint="default" w:ascii="Times New Roman" w:hAnsi="Times New Roman" w:eastAsia="微软雅黑" w:cs="Times New Roman"/>
          <w:lang w:eastAsia="zh-CN"/>
        </w:rPr>
      </w:pPr>
    </w:p>
    <w:p w14:paraId="6B2A33D9">
      <w:pPr>
        <w:rPr>
          <w:rFonts w:hint="default" w:ascii="Times New Roman" w:hAnsi="Times New Roman" w:eastAsia="微软雅黑" w:cs="Times New Roman"/>
        </w:rPr>
      </w:pPr>
    </w:p>
    <w:p w14:paraId="08CDCDB8">
      <w:pPr>
        <w:rPr>
          <w:rFonts w:hint="default" w:ascii="Times New Roman" w:hAnsi="Times New Roman" w:eastAsia="微软雅黑" w:cs="Times New Roman"/>
        </w:rPr>
      </w:pPr>
    </w:p>
    <w:p w14:paraId="01D378AE">
      <w:pPr>
        <w:rPr>
          <w:rFonts w:hint="default" w:ascii="Times New Roman" w:hAnsi="Times New Roman" w:eastAsia="微软雅黑" w:cs="Times New Roman"/>
        </w:rPr>
      </w:pPr>
    </w:p>
    <w:p w14:paraId="13558D9A">
      <w:pPr>
        <w:rPr>
          <w:rFonts w:hint="default" w:ascii="Times New Roman" w:hAnsi="Times New Roman" w:eastAsia="微软雅黑" w:cs="Times New Roman"/>
        </w:rPr>
      </w:pPr>
    </w:p>
    <w:p w14:paraId="026AFF84">
      <w:pPr>
        <w:rPr>
          <w:rFonts w:hint="default" w:ascii="Times New Roman" w:hAnsi="Times New Roman" w:eastAsia="微软雅黑" w:cs="Times New Roman"/>
        </w:rPr>
      </w:pPr>
    </w:p>
    <w:p w14:paraId="46111DF8">
      <w:pPr>
        <w:rPr>
          <w:rFonts w:hint="default" w:ascii="Times New Roman" w:hAnsi="Times New Roman" w:eastAsia="微软雅黑" w:cs="Times New Roman"/>
        </w:rPr>
      </w:pPr>
    </w:p>
    <w:p w14:paraId="3763117C">
      <w:pPr>
        <w:jc w:val="center"/>
        <w:rPr>
          <w:rFonts w:hint="default" w:ascii="Times New Roman" w:hAnsi="Times New Roman" w:eastAsia="微软雅黑" w:cs="Times New Roma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1464310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HER2基因扩增检测报告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115.3pt;height:183.55pt;width:497.4pt;z-index:251668480;v-text-anchor:middle;mso-width-relative:page;mso-height-relative:page;" filled="f" stroked="f" coordsize="21600,21600" o:gfxdata="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oAeZA2gAAAAoBAAAPAAAAAAAAAAEAIAAAACIAAABk&#10;cnMvZG93bnJldi54bWxQSwECFAAUAAAACACHTuJAXtGt5T0CAABp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HER2基因扩增检测报告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19685</wp:posOffset>
            </wp:positionH>
            <wp:positionV relativeFrom="paragraph">
              <wp:posOffset>-2633345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976526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73D05E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0083C3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76B42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33BC2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150FBC8C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178D27F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_Toc28437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_Toc28437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76360943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_Toc5330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_Toc5330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7B7617B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_Toc26588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_Toc26588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445A650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_Toc22065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_Toc22065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5213CD04">
          <w:pPr>
            <w:pStyle w:val="11"/>
            <w:tabs>
              <w:tab w:val="right" w:leader="dot" w:pos="9870"/>
            </w:tabs>
            <w:rPr>
              <w:color w:val="0083C3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_Toc30795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_Toc30795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49C326E4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6E7464B7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0143_WPSOffice_Level1"/>
      <w:bookmarkStart w:id="1" w:name="_Toc27500"/>
      <w:bookmarkStart w:id="2" w:name="_Toc13806"/>
      <w:bookmarkStart w:id="3" w:name="_Toc24178_WPSOffice_Level1"/>
      <w:bookmarkStart w:id="4" w:name="_Toc24397"/>
      <w:bookmarkStart w:id="5" w:name="_Toc21009_WPSOffice_Level1"/>
      <w:bookmarkStart w:id="6" w:name="_Toc32054"/>
      <w:bookmarkStart w:id="7" w:name="_Toc21669"/>
    </w:p>
    <w:p w14:paraId="0172F823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E7773C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71A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E12E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CEE8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280801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5D6B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F4D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913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8A50D89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87D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B42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BF8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94FCF3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41F2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82F1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D2B9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36BDFC2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D34C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1575003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8437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4D7436D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05BF502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5330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  <w:bookmarkStart w:id="13" w:name="_GoBack"/>
      <w:bookmarkEnd w:id="13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0B3536B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62417548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2530EAB4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70B09B9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0423308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DF92F0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30FE88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89450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17CB37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77F757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C1F628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7BEF3A1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29128C6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2635EE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74A73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7F388DA3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564FD4DE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5057A0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6588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60A22C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42B030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3969A3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563EA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91F52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48F39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5D7D87A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38939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06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37"/>
        <w:gridCol w:w="2117"/>
        <w:gridCol w:w="2593"/>
      </w:tblGrid>
      <w:tr w14:paraId="00F4F66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3E18C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7F8D8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CFE067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1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690587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C055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7C8C4E0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76DDF9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7FD8F8F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44BD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A4025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3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E8528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8FD5EA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A42713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349DA4B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A254F6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17CAE7">
            <w:pPr>
              <w:pStyle w:val="47"/>
            </w:pPr>
          </w:p>
        </w:tc>
        <w:tc>
          <w:tcPr>
            <w:tcW w:w="233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BC339B">
            <w:pPr>
              <w:pStyle w:val="47"/>
            </w:pP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F66E4D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86FAB1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3F71455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B9377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5582468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0F03E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32B1A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E4EFA3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1B404F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54CEAD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59E8029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D251C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7D762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07332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AE7B7B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4CD49E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6DE29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B1A9B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5545F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3D6A4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B42612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0B01C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39E7185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8D4B3E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7D301FE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4764B0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3186DC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A2C8D2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04F43768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808BF0">
            <w:pPr>
              <w:adjustRightInd w:val="0"/>
              <w:snapToGrid w:val="0"/>
              <w:spacing w:line="204" w:lineRule="auto"/>
              <w:jc w:val="center"/>
            </w:pPr>
          </w:p>
          <w:p w14:paraId="0D13A180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13335" b="1206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0230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10E44C1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93C5ED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2341A3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D28577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997196F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1D0AA3">
            <w:pPr>
              <w:adjustRightInd w:val="0"/>
              <w:snapToGrid w:val="0"/>
              <w:spacing w:line="204" w:lineRule="auto"/>
            </w:pPr>
          </w:p>
          <w:p w14:paraId="078A5386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A08833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</w:t>
            </w:r>
          </w:p>
        </w:tc>
      </w:tr>
      <w:tr w14:paraId="3B3E97A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00D82F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39339C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3CF252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C34EC70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263552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DB1399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23BA433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D58A9B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521D5B1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ECBA08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0407FE2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7F8C67">
            <w:pPr>
              <w:adjustRightInd w:val="0"/>
              <w:snapToGrid w:val="0"/>
              <w:spacing w:line="204" w:lineRule="auto"/>
            </w:pPr>
          </w:p>
          <w:p w14:paraId="2564AAEF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5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5D28CD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0A70785C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E2E734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3B50CFCE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492B8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D4CC24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C188380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505853B4">
            <w:pPr>
              <w:jc w:val="both"/>
              <w:rPr>
                <w:b/>
                <w:sz w:val="16"/>
              </w:rPr>
            </w:pPr>
            <w:r>
              <w:rPr>
                <w:rFonts w:hint="eastAsia" w:eastAsia="微软雅黑"/>
                <w:lang w:eastAsia="zh-CN"/>
              </w:rPr>
              <w:drawing>
                <wp:anchor distT="0" distB="0" distL="114300" distR="114300" simplePos="0" relativeHeight="251666432" behindDoc="0" locked="0" layoutInCell="1" allowOverlap="1">
                  <wp:simplePos x="0" y="0"/>
                  <wp:positionH relativeFrom="column">
                    <wp:posOffset>-29210</wp:posOffset>
                  </wp:positionH>
                  <wp:positionV relativeFrom="paragraph">
                    <wp:posOffset>-76835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04D8B898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4717B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66970D57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4A9837E">
      <w:pPr>
        <w:rPr>
          <w:rFonts w:hint="default" w:ascii="Times New Roman" w:hAnsi="Times New Roman" w:eastAsia="微软雅黑" w:cs="Times New Roman"/>
        </w:rPr>
      </w:pPr>
      <w: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24642CF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3079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7AE23C8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48638DA4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STAT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66798F55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44999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62069B5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5E89DB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664C17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2353E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1012B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7F2293C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5CFD178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5376F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D3D023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</w:p>
        </w:tc>
        <w:tc>
          <w:tcPr>
            <w:tcW w:w="3849" w:type="dxa"/>
            <w:vAlign w:val="center"/>
          </w:tcPr>
          <w:p w14:paraId="0ED000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1E16C7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75904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C79864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1AE936D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1FA6C5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772C1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21104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</w:p>
        </w:tc>
        <w:tc>
          <w:tcPr>
            <w:tcW w:w="3849" w:type="dxa"/>
            <w:vAlign w:val="center"/>
          </w:tcPr>
          <w:p w14:paraId="2CC2C0B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747D38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3376D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128715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</w:p>
        </w:tc>
        <w:tc>
          <w:tcPr>
            <w:tcW w:w="3849" w:type="dxa"/>
            <w:vAlign w:val="center"/>
          </w:tcPr>
          <w:p w14:paraId="03A6C0E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2D5AA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80E5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298B6D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7BB1E6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5B12DBE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59018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FA945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</w:p>
        </w:tc>
        <w:tc>
          <w:tcPr>
            <w:tcW w:w="3849" w:type="dxa"/>
            <w:vAlign w:val="center"/>
          </w:tcPr>
          <w:p w14:paraId="676AF3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1897E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70DF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260536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</w:p>
        </w:tc>
        <w:tc>
          <w:tcPr>
            <w:tcW w:w="3849" w:type="dxa"/>
            <w:vAlign w:val="center"/>
          </w:tcPr>
          <w:p w14:paraId="18329A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E1214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7305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533472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德曲妥珠单抗*</w:t>
            </w:r>
          </w:p>
        </w:tc>
        <w:tc>
          <w:tcPr>
            <w:tcW w:w="3849" w:type="dxa"/>
            <w:vAlign w:val="center"/>
          </w:tcPr>
          <w:p w14:paraId="645336C7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0405CF4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620A6A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EAB8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348BBB7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3849" w:type="dxa"/>
            <w:vAlign w:val="center"/>
          </w:tcPr>
          <w:p w14:paraId="6245653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09FF3C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77D34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C0ACE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</w:p>
        </w:tc>
        <w:tc>
          <w:tcPr>
            <w:tcW w:w="3849" w:type="dxa"/>
            <w:vAlign w:val="center"/>
          </w:tcPr>
          <w:p w14:paraId="5652BDA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BD8A02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55AC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EC5E9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4CDED6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胃癌、胃食管腺癌、膀胱尿路上皮癌</w:t>
            </w:r>
          </w:p>
        </w:tc>
        <w:tc>
          <w:tcPr>
            <w:tcW w:w="3139" w:type="dxa"/>
            <w:vAlign w:val="center"/>
          </w:tcPr>
          <w:p w14:paraId="66F87A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19D1C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124896B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01ADB3E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02C9578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1FAF1B6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324A417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0DC1C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62B8585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4FF6E46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6431263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EE04F6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AB0163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3D6F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73CEF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52DB0AC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01CBEFF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2DCA2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3EA30C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9D8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4C171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4B4187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2817185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7940A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5AB4F50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3E1B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3CAE5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2C6F9D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2CA2947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DC9641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09D910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2FD2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25F830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2EFA51A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4E7A5A7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41BAFA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180A1D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964B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CA57A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75A96A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7964EF7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CD26D5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384DFEE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7E7B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3CEAF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111F277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032761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FA73B4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DBA4FC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E07C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3F9F2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4957FC0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26838A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A9EA3F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211401F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1C3D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0FBE9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24646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2EA7392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4F0864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6A2C6B2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68432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31F33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2A883F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3FA4966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B7DA44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2241A0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5CA2F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048E6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057885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52B452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4CB3B6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4324368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5E77FD4F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220F588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2FD801BA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1BF4BE7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560CA8C0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087A287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28E1E49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40A936B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</w:p>
    <w:p w14:paraId="3539A0C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7B3A6FC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p w14:paraId="6686A2AD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eastAsia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sectPr>
          <w:headerReference r:id="rId6" w:type="default"/>
          <w:footerReference r:id="rId7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19038156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073D7E15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A9B1AAE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C36D81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0E84FEF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E94653A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FD14FEC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52EFF51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684A4F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5FEAC5F">
      <w:pPr>
        <w:pStyle w:val="13"/>
        <w:widowControl/>
        <w:rPr>
          <w:rFonts w:ascii="Times New Roman" w:hAnsi="Times New Roman" w:eastAsia="等线"/>
          <w:b w:val="0"/>
          <w:bCs w:val="0"/>
        </w:rPr>
      </w:pPr>
    </w:p>
    <w:p w14:paraId="693C9565">
      <w:pPr>
        <w:pStyle w:val="13"/>
        <w:widowControl/>
        <w:rPr>
          <w:rFonts w:ascii="Times New Roman" w:hAnsi="Times New Roman" w:eastAsia="等线"/>
        </w:rPr>
      </w:pPr>
    </w:p>
    <w:p w14:paraId="09F1FDE7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36EBA32">
      <w:pPr>
        <w:pStyle w:val="13"/>
        <w:widowControl/>
        <w:rPr>
          <w:rFonts w:ascii="Times New Roman" w:hAnsi="Times New Roman" w:eastAsia="等线"/>
        </w:rPr>
      </w:pPr>
    </w:p>
    <w:p w14:paraId="75B6F75F">
      <w:pPr>
        <w:pStyle w:val="13"/>
        <w:widowControl/>
        <w:rPr>
          <w:rFonts w:ascii="Times New Roman" w:hAnsi="Times New Roman" w:eastAsia="等线"/>
        </w:rPr>
      </w:pPr>
    </w:p>
    <w:p w14:paraId="7CAF186F">
      <w:pPr>
        <w:pStyle w:val="13"/>
        <w:widowControl/>
        <w:rPr>
          <w:rFonts w:ascii="Times New Roman" w:hAnsi="Times New Roman" w:eastAsia="等线"/>
        </w:rPr>
      </w:pPr>
    </w:p>
    <w:p w14:paraId="70443F49">
      <w:pPr>
        <w:pStyle w:val="13"/>
        <w:widowControl/>
        <w:rPr>
          <w:rFonts w:ascii="Times New Roman" w:hAnsi="Times New Roman" w:eastAsia="等线"/>
        </w:rPr>
      </w:pPr>
    </w:p>
    <w:p w14:paraId="31FE847E">
      <w:pPr>
        <w:pStyle w:val="13"/>
        <w:widowControl/>
        <w:rPr>
          <w:rFonts w:ascii="Times New Roman" w:hAnsi="Times New Roman" w:eastAsia="等线"/>
        </w:rPr>
      </w:pPr>
    </w:p>
    <w:p w14:paraId="653ACAA4">
      <w:pPr>
        <w:pStyle w:val="13"/>
        <w:widowControl/>
        <w:rPr>
          <w:rFonts w:ascii="Times New Roman" w:hAnsi="Times New Roman" w:eastAsia="等线"/>
        </w:rPr>
      </w:pPr>
    </w:p>
    <w:p w14:paraId="7A0BC0B3">
      <w:pPr>
        <w:pStyle w:val="13"/>
        <w:widowControl/>
        <w:rPr>
          <w:rFonts w:ascii="Times New Roman" w:hAnsi="Times New Roman" w:eastAsia="等线"/>
        </w:rPr>
      </w:pPr>
    </w:p>
    <w:p w14:paraId="0A2F54A9">
      <w:pPr>
        <w:pStyle w:val="13"/>
        <w:widowControl/>
        <w:rPr>
          <w:rFonts w:ascii="Times New Roman" w:hAnsi="Times New Roman" w:eastAsia="等线"/>
        </w:rPr>
      </w:pPr>
    </w:p>
    <w:p w14:paraId="6FAB18B0">
      <w:pPr>
        <w:pStyle w:val="13"/>
        <w:widowControl/>
        <w:rPr>
          <w:rFonts w:ascii="Times New Roman" w:hAnsi="Times New Roman" w:eastAsia="等线"/>
        </w:rPr>
      </w:pPr>
    </w:p>
    <w:p w14:paraId="4C9337DF">
      <w:pPr>
        <w:pStyle w:val="13"/>
        <w:widowControl/>
        <w:rPr>
          <w:rFonts w:ascii="Times New Roman" w:hAnsi="Times New Roman" w:eastAsia="等线"/>
        </w:rPr>
      </w:pPr>
    </w:p>
    <w:p w14:paraId="6357AD81">
      <w:pPr>
        <w:pStyle w:val="13"/>
        <w:widowControl/>
        <w:rPr>
          <w:rFonts w:ascii="Times New Roman" w:hAnsi="Times New Roman" w:eastAsia="等线"/>
        </w:rPr>
      </w:pPr>
    </w:p>
    <w:p w14:paraId="203EE498">
      <w:pPr>
        <w:pStyle w:val="13"/>
        <w:widowControl/>
        <w:rPr>
          <w:rFonts w:ascii="Times New Roman" w:hAnsi="Times New Roman" w:eastAsia="等线"/>
        </w:rPr>
      </w:pPr>
    </w:p>
    <w:p w14:paraId="7A97C78D">
      <w:pPr>
        <w:pStyle w:val="13"/>
        <w:widowControl/>
        <w:rPr>
          <w:rFonts w:ascii="Times New Roman" w:hAnsi="Times New Roman" w:eastAsia="等线"/>
        </w:rPr>
      </w:pPr>
    </w:p>
    <w:p w14:paraId="72708224">
      <w:pPr>
        <w:pStyle w:val="13"/>
        <w:widowControl/>
        <w:rPr>
          <w:rFonts w:ascii="Times New Roman" w:hAnsi="Times New Roman" w:eastAsia="等线"/>
        </w:rPr>
      </w:pPr>
    </w:p>
    <w:p w14:paraId="425783ED">
      <w:pPr>
        <w:pStyle w:val="13"/>
        <w:widowControl/>
        <w:rPr>
          <w:rFonts w:ascii="Times New Roman" w:hAnsi="Times New Roman" w:eastAsia="等线"/>
        </w:rPr>
      </w:pPr>
    </w:p>
    <w:p w14:paraId="3DA1E58D">
      <w:pPr>
        <w:pStyle w:val="13"/>
        <w:widowControl/>
        <w:rPr>
          <w:rFonts w:ascii="Times New Roman" w:hAnsi="Times New Roman" w:eastAsia="等线"/>
        </w:rPr>
      </w:pPr>
    </w:p>
    <w:p w14:paraId="6DB3DB07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3B1154B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541AEC20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4FEA1D5D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6DD03934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D840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0BA96D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0BA96D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44254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86B8A9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6295F04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2786B8A9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6295F04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9273A3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-1270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D7ED41D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0.1pt;height:144pt;width:144pt;mso-position-horizontal-relative:margin;mso-wrap-style:none;z-index:251664384;mso-width-relative:page;mso-height-relative:page;" filled="f" stroked="f" coordsize="21600,21600" o:gfxdata="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ulpXX1wAAAAkBAAAPAAAAAAAAAAEAIAAAACIAAABkcnMvZG93bnJldi54bWxQ&#10;SwECFAAUAAAACACHTuJA6wA4ejECAABj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D7ED41D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8D7783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F68019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9BC64A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8E4AF5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2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6934F1"/>
    <w:rsid w:val="0C1768CC"/>
    <w:rsid w:val="0C3A0C95"/>
    <w:rsid w:val="0C3E5385"/>
    <w:rsid w:val="0C413E0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424C7"/>
    <w:rsid w:val="14C82A00"/>
    <w:rsid w:val="14E50274"/>
    <w:rsid w:val="150E31A1"/>
    <w:rsid w:val="15196B67"/>
    <w:rsid w:val="152E3223"/>
    <w:rsid w:val="153F7D0D"/>
    <w:rsid w:val="15567E5A"/>
    <w:rsid w:val="157C7887"/>
    <w:rsid w:val="15915022"/>
    <w:rsid w:val="15D73C77"/>
    <w:rsid w:val="165063E4"/>
    <w:rsid w:val="16560F01"/>
    <w:rsid w:val="167C0DF1"/>
    <w:rsid w:val="16BD5BE8"/>
    <w:rsid w:val="16E67B0D"/>
    <w:rsid w:val="16EF32B7"/>
    <w:rsid w:val="16F8465A"/>
    <w:rsid w:val="179E5A16"/>
    <w:rsid w:val="17BD3461"/>
    <w:rsid w:val="17EF172D"/>
    <w:rsid w:val="17EF6030"/>
    <w:rsid w:val="18036692"/>
    <w:rsid w:val="184F5A03"/>
    <w:rsid w:val="188B1EE6"/>
    <w:rsid w:val="188E10A8"/>
    <w:rsid w:val="18A5002C"/>
    <w:rsid w:val="18EA2304"/>
    <w:rsid w:val="19437087"/>
    <w:rsid w:val="1969147D"/>
    <w:rsid w:val="199369D8"/>
    <w:rsid w:val="19C00606"/>
    <w:rsid w:val="1A7838AC"/>
    <w:rsid w:val="1A810FAD"/>
    <w:rsid w:val="1AA93706"/>
    <w:rsid w:val="1B10343F"/>
    <w:rsid w:val="1B28649B"/>
    <w:rsid w:val="1BA36B7F"/>
    <w:rsid w:val="1BAD3E87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3A1D1C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7DD7597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DE2A02"/>
    <w:rsid w:val="2B0025D7"/>
    <w:rsid w:val="2B485DBB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E0C0EE9"/>
    <w:rsid w:val="2E2868F4"/>
    <w:rsid w:val="2E3D6CA4"/>
    <w:rsid w:val="2E7C3545"/>
    <w:rsid w:val="2EB35A8A"/>
    <w:rsid w:val="2EE819F1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22B"/>
    <w:rsid w:val="31F97D80"/>
    <w:rsid w:val="32080EDC"/>
    <w:rsid w:val="323C7625"/>
    <w:rsid w:val="328B4B7E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A327F3"/>
    <w:rsid w:val="38E26DA6"/>
    <w:rsid w:val="39334160"/>
    <w:rsid w:val="39525C52"/>
    <w:rsid w:val="399A5E65"/>
    <w:rsid w:val="39A64D30"/>
    <w:rsid w:val="3A202424"/>
    <w:rsid w:val="3A681DD6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CD218BB"/>
    <w:rsid w:val="3D1C54C3"/>
    <w:rsid w:val="3D6C60E9"/>
    <w:rsid w:val="3D855C98"/>
    <w:rsid w:val="3DB93C3A"/>
    <w:rsid w:val="3DC8028C"/>
    <w:rsid w:val="3E3A3804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AC36FB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7116A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315A79"/>
    <w:rsid w:val="4B9C6751"/>
    <w:rsid w:val="4BC14EAA"/>
    <w:rsid w:val="4BE42260"/>
    <w:rsid w:val="4C050246"/>
    <w:rsid w:val="4C0B1AE7"/>
    <w:rsid w:val="4C0F23A4"/>
    <w:rsid w:val="4C120763"/>
    <w:rsid w:val="4C190002"/>
    <w:rsid w:val="4C6263AC"/>
    <w:rsid w:val="4C723DBD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FF3853"/>
    <w:rsid w:val="510D07DF"/>
    <w:rsid w:val="516C72A2"/>
    <w:rsid w:val="51967B24"/>
    <w:rsid w:val="519B28E7"/>
    <w:rsid w:val="52594F0F"/>
    <w:rsid w:val="52832C8D"/>
    <w:rsid w:val="52972F71"/>
    <w:rsid w:val="52DB3A4A"/>
    <w:rsid w:val="52E57CC3"/>
    <w:rsid w:val="52FF44FB"/>
    <w:rsid w:val="53040B1D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1A527C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A3616B7"/>
    <w:rsid w:val="5AD53B49"/>
    <w:rsid w:val="5B201627"/>
    <w:rsid w:val="5B2616E5"/>
    <w:rsid w:val="5B3A4C3E"/>
    <w:rsid w:val="5B884B96"/>
    <w:rsid w:val="5BC645D1"/>
    <w:rsid w:val="5BEF29DD"/>
    <w:rsid w:val="5BF86BB4"/>
    <w:rsid w:val="5C702399"/>
    <w:rsid w:val="5D090FC9"/>
    <w:rsid w:val="5E8C7702"/>
    <w:rsid w:val="5EB2544D"/>
    <w:rsid w:val="5F425685"/>
    <w:rsid w:val="5F9A5A80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9E21D7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6A58D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4307F5"/>
    <w:rsid w:val="75686B98"/>
    <w:rsid w:val="7677072C"/>
    <w:rsid w:val="768076F4"/>
    <w:rsid w:val="76937428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916C15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BDE0905"/>
    <w:rsid w:val="7C01614C"/>
    <w:rsid w:val="7C8D1210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E30275"/>
    <w:rsid w:val="FDDED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jpe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3.jpe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1186</Words>
  <Characters>2155</Characters>
  <Lines>399</Lines>
  <Paragraphs>112</Paragraphs>
  <TotalTime>0</TotalTime>
  <ScaleCrop>false</ScaleCrop>
  <LinksUpToDate>false</LinksUpToDate>
  <CharactersWithSpaces>2284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yolo</cp:lastModifiedBy>
  <dcterms:modified xsi:type="dcterms:W3CDTF">2025-06-24T06:42:44Z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AE7A3A90072B407CB155AA8D0E5651BD_13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