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4CB0B8">
      <w:pPr>
        <w:jc w:val="center"/>
        <w:rPr>
          <w:rFonts w:cs="Times New Roman"/>
          <w:sz w:val="20"/>
        </w:rPr>
      </w:pPr>
      <w:bookmarkStart w:id="0" w:name="_Toc32054"/>
      <w:bookmarkStart w:id="1" w:name="_Toc21669"/>
      <w:bookmarkStart w:id="2" w:name="_Toc30143_WPSOffice_Level1"/>
      <w:bookmarkStart w:id="3" w:name="_Toc27500"/>
      <w:bookmarkStart w:id="4" w:name="_Toc24397"/>
      <w:bookmarkStart w:id="5" w:name="_Toc105081892"/>
      <w:bookmarkStart w:id="6" w:name="_Toc21009_WPSOffice_Level1"/>
      <w:bookmarkStart w:id="7" w:name="_Toc24178_WPSOffice_Level1"/>
      <w:bookmarkStart w:id="8" w:name="_Toc13806"/>
      <w:r>
        <w:rPr>
          <w:rFonts w:hint="eastAsia" w:ascii="Times New Roman" w:hAnsi="Times New Roman" w:eastAsia="微软雅黑" w:cs="Times New Roman"/>
          <w:b/>
          <w:bCs/>
          <w:sz w:val="32"/>
          <w:szCs w:val="40"/>
          <w:lang w:val="en-US" w:eastAsia="zh-CN"/>
        </w:rPr>
        <w:t>肿瘤样本基因突变检测报告单</w:t>
      </w:r>
    </w:p>
    <w:p w14:paraId="1ABA859B">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rPr>
      </w:pPr>
      <w:r>
        <w:rPr>
          <w:rFonts w:hint="eastAsia" w:ascii="微软雅黑" w:hAnsi="微软雅黑" w:cs="Times New Roman"/>
          <w:color w:val="31849B"/>
          <w:kern w:val="44"/>
          <w:sz w:val="24"/>
          <w:szCs w:val="44"/>
        </w:rPr>
        <w:t>样本信息</w:t>
      </w:r>
      <w:bookmarkEnd w:id="0"/>
      <w:bookmarkEnd w:id="1"/>
      <w:bookmarkEnd w:id="2"/>
      <w:bookmarkEnd w:id="3"/>
      <w:bookmarkEnd w:id="4"/>
      <w:bookmarkEnd w:id="5"/>
      <w:bookmarkEnd w:id="6"/>
      <w:bookmarkEnd w:id="7"/>
      <w:bookmarkEnd w:id="8"/>
    </w:p>
    <w:tbl>
      <w:tblPr>
        <w:tblStyle w:val="15"/>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6F2409F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07C2F5F5">
            <w:pPr>
              <w:widowControl w:val="0"/>
              <w:adjustRightInd w:val="0"/>
              <w:snapToGrid w:val="0"/>
              <w:jc w:val="left"/>
              <w:rPr>
                <w:rFonts w:hint="default" w:eastAsia="微软雅黑"/>
                <w:lang w:val="en-US" w:eastAsia="zh-CN"/>
              </w:rPr>
            </w:pPr>
            <w:bookmarkStart w:id="9" w:name="_Hlk16792570"/>
            <w:bookmarkStart w:id="10" w:name="_Toc25920"/>
            <w:bookmarkStart w:id="11" w:name="_Toc23369_WPSOffice_Level1"/>
            <w:bookmarkStart w:id="12" w:name="_Toc105081895"/>
            <w:bookmarkStart w:id="13" w:name="_Toc1410"/>
            <w:bookmarkStart w:id="14" w:name="_Toc6221_WPSOffice_Level1"/>
            <w:bookmarkStart w:id="15" w:name="_Toc4088"/>
            <w:bookmarkStart w:id="16" w:name="_Toc3871"/>
            <w:bookmarkStart w:id="17" w:name="_Toc18058"/>
            <w:bookmarkStart w:id="18" w:name="_Toc534807930"/>
            <w:bookmarkStart w:id="19" w:name="_Toc3823"/>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0AA8DB39">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0920C264">
            <w:pPr>
              <w:widowControl w:val="0"/>
              <w:adjustRightInd w:val="0"/>
              <w:snapToGrid w:val="0"/>
              <w:jc w:val="left"/>
            </w:pPr>
            <w:r>
              <w:rPr>
                <w:rFonts w:hint="eastAsia" w:ascii="微软雅黑" w:hAnsi="微软雅黑" w:eastAsia="微软雅黑" w:cs="微软雅黑"/>
                <w:color w:val="262626"/>
                <w:sz w:val="20"/>
              </w:rPr>
              <w:t>送检单位：{{ hospital }}</w:t>
            </w:r>
          </w:p>
        </w:tc>
      </w:tr>
      <w:tr w14:paraId="5C466B4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67BC60A7">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4305B7D2">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2E786A0B">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w:t>
            </w:r>
            <w:r>
              <w:rPr>
                <w:rFonts w:hint="eastAsia" w:ascii="微软雅黑" w:hAnsi="微软雅黑" w:eastAsia="微软雅黑" w:cs="Times New Roman"/>
                <w:color w:val="262626"/>
                <w:sz w:val="20"/>
                <w:lang w:val="en-US" w:eastAsia="zh-CN"/>
              </w:rPr>
              <w:t>0</w:t>
            </w:r>
            <w:r>
              <w:rPr>
                <w:rFonts w:hint="eastAsia" w:ascii="微软雅黑" w:hAnsi="微软雅黑" w:eastAsia="微软雅黑" w:cs="Times New Roman"/>
                <w:color w:val="262626"/>
                <w:sz w:val="20"/>
              </w:rPr>
              <w:t>基因检测</w:t>
            </w:r>
          </w:p>
        </w:tc>
      </w:tr>
      <w:tr w14:paraId="0F68E1D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3EDF8103">
            <w:pPr>
              <w:widowControl w:val="0"/>
              <w:adjustRightInd w:val="0"/>
              <w:snapToGrid w:val="0"/>
              <w:rPr>
                <w:rFonts w:hint="default"/>
                <w:lang w:val="en-US"/>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p>
        </w:tc>
        <w:tc>
          <w:tcPr>
            <w:tcW w:w="3420" w:type="dxa"/>
            <w:shd w:val="clear" w:color="auto" w:fill="DAEEF3"/>
            <w:tcMar>
              <w:top w:w="28" w:type="dxa"/>
              <w:left w:w="108" w:type="dxa"/>
              <w:bottom w:w="28" w:type="dxa"/>
              <w:right w:w="108" w:type="dxa"/>
            </w:tcMar>
            <w:vAlign w:val="center"/>
          </w:tcPr>
          <w:p w14:paraId="077FCF5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0F0D6028">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5AADC11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60893D22">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7953D28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768A2FC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3A02748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0F32822C">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30A5700E">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63C0F2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7E4B7C97">
            <w:r>
              <w:rPr>
                <w:rFonts w:hint="eastAsia" w:ascii="微软雅黑" w:hAnsi="微软雅黑" w:eastAsia="微软雅黑" w:cs="Times New Roman"/>
                <w:color w:val="262626"/>
                <w:sz w:val="20"/>
              </w:rPr>
              <w:t>病理学评估：-</w:t>
            </w:r>
          </w:p>
        </w:tc>
      </w:tr>
      <w:bookmarkEnd w:id="9"/>
    </w:tbl>
    <w:p w14:paraId="4C0C878E">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rPr>
      </w:pPr>
      <w:r>
        <w:rPr>
          <w:rFonts w:hint="eastAsia" w:ascii="微软雅黑" w:hAnsi="微软雅黑" w:cs="Times New Roman"/>
          <w:color w:val="31849B"/>
          <w:kern w:val="44"/>
          <w:sz w:val="24"/>
          <w:szCs w:val="44"/>
        </w:rPr>
        <w:t>检测结果小结</w:t>
      </w:r>
      <w:bookmarkEnd w:id="10"/>
      <w:bookmarkEnd w:id="11"/>
      <w:bookmarkEnd w:id="12"/>
      <w:bookmarkEnd w:id="13"/>
      <w:bookmarkEnd w:id="14"/>
      <w:bookmarkEnd w:id="15"/>
      <w:bookmarkEnd w:id="16"/>
      <w:bookmarkEnd w:id="17"/>
    </w:p>
    <w:tbl>
      <w:tblPr>
        <w:tblStyle w:val="15"/>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80"/>
        <w:gridCol w:w="2773"/>
        <w:gridCol w:w="5593"/>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hint="eastAsia" w:ascii="微软雅黑" w:hAnsi="微软雅黑" w:eastAsia="微软雅黑" w:cs="微软雅黑"/>
                <w:b/>
                <w:color w:val="FFFFFF" w:themeColor="background1"/>
                <w:sz w:val="22"/>
                <w:szCs w:val="22"/>
                <w:lang w:eastAsia="zh-CN"/>
                <w14:textFill>
                  <w14:solidFill>
                    <w14:schemeClr w14:val="bg1"/>
                  </w14:solidFill>
                </w14:textFill>
              </w:rPr>
            </w:pPr>
            <w:r>
              <w:rPr>
                <w:rFonts w:hint="eastAsia" w:ascii="微软雅黑" w:hAnsi="微软雅黑" w:eastAsia="微软雅黑" w:cs="微软雅黑"/>
                <w:b/>
                <w:bCs/>
                <w:color w:val="31849B"/>
                <w:sz w:val="22"/>
                <w:szCs w:val="22"/>
                <w:lang w:eastAsia="zh-CN"/>
              </w:rPr>
              <w:br w:type="page"/>
            </w:r>
            <w:r>
              <w:rPr>
                <w:rFonts w:hint="eastAsia" w:ascii="微软雅黑" w:hAnsi="微软雅黑" w:eastAsia="微软雅黑" w:cs="微软雅黑"/>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hint="eastAsia" w:ascii="微软雅黑" w:hAnsi="微软雅黑" w:eastAsia="微软雅黑" w:cs="微软雅黑"/>
                <w:b/>
                <w:color w:val="FFFFFF" w:themeColor="background1"/>
                <w:sz w:val="22"/>
                <w:szCs w:val="22"/>
                <w:lang w:eastAsia="zh-CN"/>
                <w14:textFill>
                  <w14:solidFill>
                    <w14:schemeClr w14:val="bg1"/>
                  </w14:solidFill>
                </w14:textFill>
              </w:rPr>
            </w:pPr>
            <w:r>
              <w:rPr>
                <w:rFonts w:hint="eastAsia" w:ascii="微软雅黑" w:hAnsi="微软雅黑" w:eastAsia="微软雅黑" w:cs="微软雅黑"/>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21"/>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21"/>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21"/>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22CF2277">
      <w:pPr>
        <w:rPr>
          <w:rFonts w:hint="eastAsia"/>
          <w:color w:val="262626"/>
        </w:rPr>
      </w:pPr>
      <w:r>
        <w:rPr>
          <w:rFonts w:hint="default" w:ascii="Times New Roman" w:hAnsi="Times New Roman" w:eastAsia="微软雅黑" w:cs="Times New Roman"/>
          <w:b/>
          <w:bCs/>
          <w:color w:val="262626"/>
          <w:sz w:val="21"/>
          <w:szCs w:val="21"/>
          <w:lang w:val="en-US" w:eastAsia="zh-CN"/>
        </w:rPr>
        <w:t>{% if reportInfo.conf.importantTargetedGeneSummary%}</w:t>
      </w:r>
    </w:p>
    <w:bookmarkEnd w:id="18"/>
    <w:p w14:paraId="1EDBED29">
      <w:pPr>
        <w:pStyle w:val="2"/>
        <w:keepNext/>
        <w:keepLines/>
        <w:pageBreakBefore w:val="0"/>
        <w:widowControl w:val="0"/>
        <w:numPr>
          <w:ilvl w:val="0"/>
          <w:numId w:val="6"/>
        </w:numPr>
        <w:kinsoku/>
        <w:wordWrap/>
        <w:overflowPunct/>
        <w:topLinePunct w:val="0"/>
        <w:autoSpaceDE/>
        <w:autoSpaceDN/>
        <w:bidi w:val="0"/>
        <w:adjustRightInd w:val="0"/>
        <w:snapToGrid w:val="0"/>
        <w:spacing w:before="156" w:beforeLines="50"/>
        <w:ind w:left="425" w:leftChars="0" w:hanging="425" w:firstLineChars="0"/>
        <w:jc w:val="left"/>
        <w:textAlignment w:val="auto"/>
        <w:rPr>
          <w:rFonts w:hint="eastAsia" w:ascii="微软雅黑" w:hAnsi="微软雅黑" w:cs="Times New Roman"/>
          <w:color w:val="31849B"/>
          <w:kern w:val="44"/>
          <w:sz w:val="24"/>
          <w:szCs w:val="44"/>
          <w:lang w:val="en-US" w:eastAsia="zh-CN"/>
        </w:rPr>
      </w:pPr>
      <w:bookmarkStart w:id="20" w:name="_Toc105081896"/>
      <w:r>
        <w:rPr>
          <w:rFonts w:hint="eastAsia" w:ascii="微软雅黑" w:hAnsi="微软雅黑" w:cs="Times New Roman"/>
          <w:color w:val="31849B"/>
          <w:kern w:val="44"/>
          <w:sz w:val="24"/>
          <w:szCs w:val="44"/>
          <w:lang w:val="en-US" w:eastAsia="zh-CN"/>
        </w:rPr>
        <w:t>{{note.cancerTitle}}</w:t>
      </w:r>
    </w:p>
    <w:tbl>
      <w:tblPr>
        <w:tblStyle w:val="15"/>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6519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37F6A393">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82460C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B07F4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74E97F9F">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58DFF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5E0974B">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0F6AB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235D3C67">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78E3CDAA">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BD46AD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3FB0642C">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7F1C0358">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C9C07F6">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5DD4E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0905CFFC">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721F9736">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szCs w:val="18"/>
          <w:lang w:val="en-US" w:eastAsia="zh-CN"/>
        </w:rPr>
      </w:pPr>
      <w:bookmarkStart w:id="49" w:name="_GoBack"/>
      <w:bookmarkEnd w:id="49"/>
      <w:r>
        <w:rPr>
          <w:rFonts w:hint="default" w:ascii="Times New Roman" w:hAnsi="Times New Roman" w:eastAsia="微软雅黑" w:cs="Times New Roman"/>
          <w:b w:val="0"/>
          <w:bCs w:val="0"/>
          <w:color w:val="auto"/>
          <w:sz w:val="24"/>
          <w:szCs w:val="24"/>
          <w:lang w:val="en-US" w:eastAsia="zh-CN" w:bidi="ar-SA"/>
        </w:rPr>
        <w:t>{% endif %}</w:t>
      </w:r>
    </w:p>
    <w:p w14:paraId="1AB42C52">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检测结果及用药提示</w:t>
      </w:r>
      <w:bookmarkEnd w:id="20"/>
    </w:p>
    <w:p w14:paraId="58745331">
      <w:pPr>
        <w:rPr>
          <w:rFonts w:hint="eastAsia"/>
          <w:lang w:val="en-US" w:eastAsia="zh-CN"/>
        </w:rPr>
      </w:pPr>
      <w:r>
        <w:rPr>
          <w:rFonts w:hint="eastAsia" w:ascii="Times New Roman" w:hAnsi="Times New Roman" w:eastAsia="微软雅黑" w:cs="Times New Roman"/>
          <w:sz w:val="24"/>
          <w:szCs w:val="24"/>
          <w:lang w:eastAsia="zh-CN"/>
        </w:rPr>
        <w:t>{% if endometrialCarcinoma == True %}</w:t>
      </w:r>
    </w:p>
    <w:p w14:paraId="07B71CAF">
      <w:pPr>
        <w:pStyle w:val="3"/>
        <w:keepNext/>
        <w:keepLines/>
        <w:pageBreakBefore w:val="0"/>
        <w:widowControl w:val="0"/>
        <w:numPr>
          <w:ilvl w:val="1"/>
          <w:numId w:val="6"/>
        </w:numPr>
        <w:kinsoku/>
        <w:wordWrap/>
        <w:overflowPunct/>
        <w:topLinePunct w:val="0"/>
        <w:autoSpaceDE/>
        <w:autoSpaceDN/>
        <w:bidi w:val="0"/>
        <w:adjustRightInd w:val="0"/>
        <w:snapToGrid w:val="0"/>
        <w:spacing w:before="156" w:beforeLines="50"/>
        <w:ind w:left="567" w:leftChars="0" w:hanging="567" w:firstLineChars="0"/>
        <w:jc w:val="left"/>
        <w:textAlignment w:val="auto"/>
        <w:outlineLvl w:val="1"/>
        <w:rPr>
          <w:rFonts w:hint="eastAsia" w:ascii="微软雅黑" w:hAnsi="微软雅黑" w:cs="Times New Roman"/>
          <w:color w:val="31849B"/>
          <w:kern w:val="44"/>
          <w:sz w:val="24"/>
          <w:szCs w:val="44"/>
          <w:lang w:val="en-US" w:eastAsia="zh-CN"/>
        </w:rPr>
      </w:pPr>
      <w:bookmarkStart w:id="21" w:name="_Toc5090"/>
      <w:bookmarkStart w:id="22" w:name="_Toc21615"/>
      <w:r>
        <w:rPr>
          <w:rFonts w:hint="eastAsia" w:ascii="微软雅黑" w:hAnsi="微软雅黑" w:cs="Times New Roman"/>
          <w:color w:val="31849B"/>
          <w:kern w:val="44"/>
          <w:sz w:val="24"/>
          <w:szCs w:val="44"/>
          <w:lang w:val="en-US" w:eastAsia="zh-CN"/>
        </w:rPr>
        <w:t>子宫内膜癌分子分型检测结果</w:t>
      </w:r>
      <w:bookmarkEnd w:id="21"/>
      <w:bookmarkEnd w:id="2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4E213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26B65BEC">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F5DB379">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735996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40EC3C83">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19B1A082">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eastAsia="微软雅黑" w:cs="Times New Roman"/>
          <w:sz w:val="24"/>
          <w:szCs w:val="24"/>
          <w:lang w:eastAsia="zh-CN"/>
        </w:rPr>
        <w:t>{% endif %}</w:t>
      </w:r>
      <w:bookmarkStart w:id="23" w:name="_Toc17140"/>
      <w:bookmarkStart w:id="24" w:name="_Toc37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19"/>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1"/>
          <w:numId w:val="6"/>
        </w:numPr>
        <w:kinsoku/>
        <w:wordWrap/>
        <w:overflowPunct/>
        <w:topLinePunct w:val="0"/>
        <w:autoSpaceDE/>
        <w:autoSpaceDN/>
        <w:bidi w:val="0"/>
        <w:adjustRightInd w:val="0"/>
        <w:snapToGrid w:val="0"/>
        <w:spacing w:before="156" w:beforeLines="50"/>
        <w:ind w:left="567" w:leftChars="0" w:hanging="567" w:firstLineChars="0"/>
        <w:jc w:val="left"/>
        <w:textAlignment w:val="auto"/>
        <w:outlineLvl w:val="1"/>
        <w:rPr>
          <w:rFonts w:hint="default" w:ascii="微软雅黑" w:hAnsi="微软雅黑" w:cs="Times New Roman"/>
          <w:color w:val="31849B"/>
          <w:kern w:val="44"/>
          <w:sz w:val="24"/>
          <w:szCs w:val="44"/>
          <w:lang w:val="en-US" w:eastAsia="zh-CN"/>
        </w:rPr>
      </w:pPr>
      <w:bookmarkStart w:id="25" w:name="_Toc17828"/>
      <w:r>
        <w:rPr>
          <w:rFonts w:hint="eastAsia" w:ascii="微软雅黑" w:hAnsi="微软雅黑" w:cs="Times New Roman"/>
          <w:color w:val="31849B"/>
          <w:kern w:val="44"/>
          <w:sz w:val="24"/>
          <w:szCs w:val="44"/>
          <w:lang w:val="en-US" w:eastAsia="zh-CN"/>
        </w:rPr>
        <w:t>甲状腺癌热点基因检测结果</w:t>
      </w:r>
      <w:bookmarkEnd w:id="23"/>
      <w:bookmarkEnd w:id="24"/>
      <w:bookmarkEnd w:id="25"/>
    </w:p>
    <w:tbl>
      <w:tblPr>
        <w:tblStyle w:val="15"/>
        <w:tblW w:w="9856"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jc w:val="cent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w:t>
            </w:r>
            <w:r>
              <w:rPr>
                <w:rFonts w:hint="eastAsia" w:ascii="Times New Roman" w:hAnsi="Times New Roman" w:eastAsia="微软雅黑" w:cs="Times New Roman"/>
                <w:color w:val="262626"/>
                <w:lang w:eastAsia="zh-CN" w:bidi="ar"/>
              </w:rPr>
              <w:t>m</w:t>
            </w:r>
            <w:r>
              <w:rPr>
                <w:rFonts w:ascii="Times New Roman" w:hAnsi="Times New Roman" w:eastAsia="微软雅黑" w:cs="Times New Roman"/>
                <w:color w:val="262626"/>
                <w:lang w:eastAsia="zh-CN" w:bidi="ar"/>
              </w:rPr>
              <w:t>eaning</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18"/>
                <w:szCs w:val="18"/>
                <w:lang w:val="en-US" w:eastAsia="zh-CN" w:bidi="ar"/>
              </w:rPr>
            </w:pPr>
            <w:r>
              <w:rPr>
                <w:rFonts w:ascii="Times New Roman" w:hAnsi="Times New Roman" w:eastAsia="微软雅黑" w:cs="Times New Roman"/>
                <w:color w:val="262626"/>
                <w:lang w:eastAsia="zh-CN" w:bidi="ar"/>
              </w:rPr>
              <w:t xml:space="preserve">{% if tip.situation </w:t>
            </w:r>
            <w:r>
              <w:rPr>
                <w:rFonts w:hint="eastAsia" w:ascii="Times New Roman" w:hAnsi="Times New Roman" w:eastAsia="微软雅黑" w:cs="Times New Roman"/>
                <w:color w:val="262626"/>
                <w:lang w:eastAsia="zh-CN" w:bidi="ar"/>
              </w:rPr>
              <w:t>=</w:t>
            </w:r>
            <w:r>
              <w:rPr>
                <w:rFonts w:ascii="Times New Roman" w:hAnsi="Times New Roman" w:eastAsia="微软雅黑" w:cs="Times New Roman"/>
                <w:color w:val="262626"/>
                <w:lang w:eastAsia="zh-CN" w:bidi="ar"/>
              </w:rPr>
              <w:t>= ‘</w:t>
            </w:r>
            <w:r>
              <w:rPr>
                <w:rFonts w:hint="eastAsia" w:ascii="Times New Roman" w:hAnsi="Times New Roman" w:eastAsia="微软雅黑" w:cs="Times New Roman"/>
                <w:color w:val="262626"/>
                <w:lang w:eastAsia="zh-CN" w:bidi="ar"/>
              </w:rPr>
              <w:t>未</w:t>
            </w:r>
            <w:r>
              <w:rPr>
                <w:rFonts w:ascii="Times New Roman" w:hAnsi="Times New Roman" w:eastAsia="微软雅黑" w:cs="Times New Roman"/>
                <w:color w:val="262626"/>
                <w:lang w:eastAsia="zh-CN" w:bidi="ar"/>
              </w:rPr>
              <w:t>检出’</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 tip.situation</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r>
              <w:rPr>
                <w:rFonts w:hint="eastAsia" w:ascii="Times New Roman" w:hAnsi="Times New Roman" w:eastAsia="微软雅黑" w:cs="Times New Roman"/>
                <w:color w:val="262626"/>
                <w:sz w:val="18"/>
                <w:szCs w:val="18"/>
                <w:lang w:val="en-US" w:eastAsia="zh-CN" w:bidi="ar"/>
              </w:rPr>
              <w:t>{% else %}</w:t>
            </w:r>
            <w:r>
              <w:rPr>
                <w:rFonts w:ascii="Times New Roman" w:hAnsi="Times New Roman" w:eastAsia="微软雅黑" w:cs="Times New Roman"/>
                <w:color w:val="262626"/>
                <w:lang w:eastAsia="zh-CN" w:bidi="ar"/>
              </w:rPr>
              <w:t>{{ tip.situation</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r>
              <w:rPr>
                <w:rFonts w:hint="eastAsia" w:ascii="Times New Roman" w:hAnsi="Times New Roman" w:eastAsia="微软雅黑" w:cs="Times New Roman"/>
                <w:color w:val="262626"/>
                <w:sz w:val="18"/>
                <w:szCs w:val="18"/>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lang w:val="en-US" w:eastAsia="zh-CN" w:bidi="ar"/>
              </w:rPr>
            </w:pPr>
            <w:r>
              <w:rPr>
                <w:rFonts w:hint="eastAsia" w:ascii="Times New Roman" w:hAnsi="Times New Roman" w:eastAsia="微软雅黑" w:cs="Times New Roman"/>
                <w:color w:val="262626"/>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lang w:val="en-US" w:eastAsia="zh-CN" w:bidi="ar"/>
              </w:rPr>
            </w:pPr>
            <w:r>
              <w:rPr>
                <w:rFonts w:hint="eastAsia" w:ascii="Times New Roman" w:hAnsi="Times New Roman" w:eastAsia="微软雅黑" w:cs="Times New Roman"/>
                <w:color w:val="262626"/>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lang w:eastAsia="zh-CN" w:bidi="ar"/>
              </w:rPr>
            </w:pPr>
            <w:r>
              <w:rPr>
                <w:rFonts w:hint="eastAsia" w:ascii="Times New Roman" w:hAnsi="Times New Roman" w:eastAsia="微软雅黑" w:cs="Times New Roman"/>
                <w:color w:val="262626"/>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sz w:val="18"/>
                <w:szCs w:val="18"/>
                <w:lang w:eastAsia="zh-CN" w:bidi="ar"/>
              </w:rPr>
              <w:t>{%</w:t>
            </w:r>
            <w:r>
              <w:rPr>
                <w:rFonts w:hint="eastAsia" w:ascii="Times New Roman" w:hAnsi="Times New Roman" w:eastAsia="微软雅黑" w:cs="Times New Roman"/>
                <w:color w:val="262626"/>
                <w:sz w:val="18"/>
                <w:szCs w:val="18"/>
                <w:lang w:eastAsia="zh-CN" w:bidi="ar"/>
              </w:rPr>
              <w:t xml:space="preserve"> </w:t>
            </w:r>
            <w:r>
              <w:rPr>
                <w:rFonts w:ascii="Times New Roman" w:hAnsi="Times New Roman" w:eastAsia="微软雅黑" w:cs="Times New Roman"/>
                <w:color w:val="262626"/>
                <w:sz w:val="18"/>
                <w:szCs w:val="18"/>
                <w:lang w:eastAsia="zh-CN" w:bidi="ar"/>
              </w:rPr>
              <w:t xml:space="preserve">if </w:t>
            </w:r>
            <w:r>
              <w:rPr>
                <w:rFonts w:hint="eastAsia" w:ascii="Times New Roman" w:hAnsi="Times New Roman" w:eastAsia="微软雅黑" w:cs="Times New Roman"/>
                <w:color w:val="262626"/>
                <w:sz w:val="18"/>
                <w:szCs w:val="18"/>
                <w:lang w:eastAsia="zh-CN" w:bidi="ar"/>
              </w:rPr>
              <w:t>summaryOfRresults.msi_status</w:t>
            </w:r>
            <w:r>
              <w:rPr>
                <w:rFonts w:ascii="Times New Roman" w:hAnsi="Times New Roman" w:eastAsia="微软雅黑" w:cs="Times New Roman"/>
                <w:color w:val="262626"/>
                <w:sz w:val="18"/>
                <w:szCs w:val="18"/>
                <w:lang w:eastAsia="zh-CN" w:bidi="ar"/>
              </w:rPr>
              <w:t xml:space="preserve"> </w:t>
            </w:r>
            <w:r>
              <w:rPr>
                <w:rFonts w:hint="eastAsia" w:ascii="Times New Roman" w:hAnsi="Times New Roman" w:eastAsia="微软雅黑" w:cs="Times New Roman"/>
                <w:color w:val="262626"/>
                <w:sz w:val="18"/>
                <w:szCs w:val="18"/>
                <w:lang w:val="en-US" w:eastAsia="zh-CN" w:bidi="ar"/>
              </w:rPr>
              <w:t>=</w:t>
            </w:r>
            <w:r>
              <w:rPr>
                <w:rFonts w:ascii="Times New Roman" w:hAnsi="Times New Roman" w:eastAsia="微软雅黑" w:cs="Times New Roman"/>
                <w:color w:val="262626"/>
                <w:sz w:val="18"/>
                <w:szCs w:val="18"/>
                <w:lang w:eastAsia="zh-CN" w:bidi="ar"/>
              </w:rPr>
              <w:t>= ‘</w:t>
            </w:r>
            <w:r>
              <w:rPr>
                <w:rFonts w:hint="eastAsia" w:ascii="Times New Roman" w:hAnsi="Times New Roman" w:eastAsia="微软雅黑" w:cs="Times New Roman"/>
                <w:color w:val="262626"/>
                <w:sz w:val="18"/>
                <w:szCs w:val="18"/>
                <w:lang w:val="en-US" w:eastAsia="zh-CN" w:bidi="ar"/>
              </w:rPr>
              <w:t>MSS</w:t>
            </w:r>
            <w:r>
              <w:rPr>
                <w:rFonts w:ascii="Times New Roman" w:hAnsi="Times New Roman" w:eastAsia="微软雅黑" w:cs="Times New Roman"/>
                <w:color w:val="262626"/>
                <w:sz w:val="18"/>
                <w:szCs w:val="18"/>
                <w:lang w:eastAsia="zh-CN" w:bidi="ar"/>
              </w:rPr>
              <w:t>’ %}</w:t>
            </w:r>
            <w:r>
              <w:rPr>
                <w:rFonts w:hint="eastAsia" w:ascii="Times New Roman" w:hAnsi="Times New Roman" w:eastAsia="微软雅黑" w:cs="Times New Roman"/>
                <w:color w:val="262626"/>
                <w:lang w:eastAsia="zh-CN" w:bidi="ar"/>
              </w:rPr>
              <w:t>{{ summaryOfRresults.msi_status }}</w:t>
            </w:r>
            <w:r>
              <w:rPr>
                <w:rFonts w:hint="eastAsia" w:ascii="Times New Roman" w:hAnsi="Times New Roman" w:eastAsia="微软雅黑" w:cs="Times New Roman"/>
                <w:color w:val="262626"/>
                <w:sz w:val="18"/>
                <w:szCs w:val="18"/>
                <w:lang w:eastAsia="zh-CN" w:bidi="ar"/>
              </w:rPr>
              <w:t>{%</w:t>
            </w:r>
            <w:r>
              <w:rPr>
                <w:rFonts w:ascii="Times New Roman" w:hAnsi="Times New Roman" w:eastAsia="微软雅黑" w:cs="Times New Roman"/>
                <w:color w:val="262626"/>
                <w:sz w:val="18"/>
                <w:szCs w:val="18"/>
                <w:lang w:eastAsia="zh-CN" w:bidi="ar"/>
              </w:rPr>
              <w:t>else</w:t>
            </w:r>
            <w:r>
              <w:rPr>
                <w:rFonts w:hint="eastAsia" w:ascii="Times New Roman" w:hAnsi="Times New Roman" w:eastAsia="微软雅黑" w:cs="Times New Roman"/>
                <w:color w:val="262626"/>
                <w:sz w:val="18"/>
                <w:szCs w:val="18"/>
                <w:lang w:eastAsia="zh-CN" w:bidi="ar"/>
              </w:rPr>
              <w:t>%}</w:t>
            </w:r>
            <w:r>
              <w:rPr>
                <w:rFonts w:hint="eastAsia" w:ascii="Times New Roman" w:hAnsi="Times New Roman" w:eastAsia="微软雅黑" w:cs="Times New Roman"/>
                <w:color w:val="262626"/>
                <w:lang w:eastAsia="zh-CN" w:bidi="ar"/>
              </w:rPr>
              <w:t>{{summaryOfRresults.msi_status }}</w:t>
            </w:r>
            <w:r>
              <w:rPr>
                <w:rFonts w:hint="eastAsia" w:ascii="Times New Roman" w:hAnsi="Times New Roman" w:eastAsia="微软雅黑" w:cs="Times New Roman"/>
                <w:color w:val="262626"/>
                <w:sz w:val="18"/>
                <w:szCs w:val="18"/>
                <w:lang w:eastAsia="zh-CN" w:bidi="ar"/>
              </w:rPr>
              <w:t>{% endif</w:t>
            </w:r>
            <w:r>
              <w:rPr>
                <w:rFonts w:hint="eastAsia" w:ascii="Times New Roman" w:hAnsi="Times New Roman" w:eastAsia="微软雅黑" w:cs="Times New Roman"/>
                <w:color w:val="262626"/>
                <w:sz w:val="18"/>
                <w:szCs w:val="18"/>
                <w:lang w:val="en-US" w:eastAsia="zh-CN" w:bidi="ar"/>
              </w:rPr>
              <w:t xml:space="preserve"> </w:t>
            </w:r>
            <w:r>
              <w:rPr>
                <w:rFonts w:hint="eastAsia" w:ascii="Times New Roman" w:hAnsi="Times New Roman" w:eastAsia="微软雅黑" w:cs="Times New Roman"/>
                <w:color w:val="262626"/>
                <w:sz w:val="18"/>
                <w:szCs w:val="18"/>
                <w:lang w:eastAsia="zh-CN" w:bidi="ar"/>
              </w:rPr>
              <w:t>%}</w:t>
            </w:r>
          </w:p>
        </w:tc>
      </w:tr>
    </w:tbl>
    <w:p w14:paraId="00DD35EF">
      <w:pPr>
        <w:rPr>
          <w:rFonts w:hint="eastAsia"/>
          <w:lang w:val="en-US" w:eastAsia="zh-CN"/>
        </w:rPr>
      </w:pPr>
      <w:r>
        <w:rPr>
          <w:rFonts w:hint="default" w:ascii="Times New Roman" w:hAnsi="Times New Roman" w:eastAsia="微软雅黑" w:cs="Times New Roman"/>
          <w:b w:val="0"/>
          <w:bCs w:val="0"/>
          <w:color w:val="auto"/>
          <w:sz w:val="24"/>
          <w:szCs w:val="24"/>
          <w:lang w:val="en-US" w:eastAsia="zh-CN" w:bidi="ar-SA"/>
        </w:rPr>
        <w:t>{% endif %}</w:t>
      </w:r>
    </w:p>
    <w:p w14:paraId="0252C97E">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eastAsia" w:ascii="微软雅黑" w:hAnsi="微软雅黑" w:cs="Times New Roman"/>
          <w:color w:val="31849B"/>
          <w:kern w:val="44"/>
          <w:sz w:val="24"/>
          <w:szCs w:val="44"/>
          <w:lang w:val="en-US" w:eastAsia="zh-CN"/>
        </w:rPr>
      </w:pPr>
      <w:bookmarkStart w:id="26" w:name="_Toc30265"/>
      <w:bookmarkStart w:id="27" w:name="_Toc105081898"/>
      <w:bookmarkStart w:id="28" w:name="_Toc149837258"/>
      <w:bookmarkStart w:id="29" w:name="_Toc24979"/>
      <w:bookmarkStart w:id="30" w:name="_Toc23375"/>
      <w:bookmarkStart w:id="31" w:name="_Toc9088"/>
      <w:bookmarkStart w:id="32" w:name="_Toc23434"/>
      <w:bookmarkStart w:id="33" w:name="_Toc11015_WPSOffice_Level2"/>
      <w:bookmarkStart w:id="34" w:name="_Toc22976"/>
      <w:bookmarkStart w:id="35" w:name="_Toc18062_WPSOffice_Level2"/>
      <w:r>
        <w:rPr>
          <w:rFonts w:hint="eastAsia" w:ascii="微软雅黑" w:hAnsi="微软雅黑" w:cs="Times New Roman"/>
          <w:color w:val="31849B"/>
          <w:kern w:val="44"/>
          <w:sz w:val="24"/>
          <w:szCs w:val="44"/>
          <w:lang w:val="en-US" w:eastAsia="zh-CN"/>
        </w:rPr>
        <w:t>体细胞变异分级提示</w:t>
      </w:r>
      <w:bookmarkEnd w:id="26"/>
      <w:bookmarkEnd w:id="27"/>
      <w:bookmarkEnd w:id="28"/>
      <w:bookmarkEnd w:id="29"/>
      <w:bookmarkEnd w:id="30"/>
      <w:bookmarkEnd w:id="31"/>
      <w:bookmarkEnd w:id="32"/>
      <w:bookmarkEnd w:id="33"/>
      <w:bookmarkEnd w:id="34"/>
      <w:bookmarkEnd w:id="35"/>
    </w:p>
    <w:p w14:paraId="2D1779DF">
      <w:pPr>
        <w:spacing w:after="240"/>
        <w:ind w:firstLine="420" w:firstLineChars="200"/>
        <w:rPr>
          <w:rFonts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1"/>
          <w:szCs w:val="21"/>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ascii="Times New Roman" w:hAnsi="Times New Roman" w:eastAsia="微软雅黑" w:cs="Times New Roman"/>
          <w:b/>
          <w:color w:val="262626"/>
          <w:sz w:val="21"/>
          <w:szCs w:val="21"/>
          <w:lang w:val="en-US" w:eastAsia="zh-CN"/>
        </w:rPr>
        <w:t>详细</w:t>
      </w:r>
      <w:r>
        <w:rPr>
          <w:rFonts w:hint="eastAsia" w:ascii="Times New Roman" w:hAnsi="Times New Roman" w:eastAsia="微软雅黑" w:cs="Times New Roman"/>
          <w:b/>
          <w:color w:val="262626"/>
          <w:sz w:val="21"/>
          <w:szCs w:val="21"/>
          <w:lang w:eastAsia="zh-CN"/>
        </w:rPr>
        <w:t>解析”。{% endif %}</w:t>
      </w:r>
    </w:p>
    <w:tbl>
      <w:tblPr>
        <w:tblStyle w:val="22"/>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904"/>
        <w:gridCol w:w="1077"/>
        <w:gridCol w:w="1528"/>
        <w:gridCol w:w="964"/>
        <w:gridCol w:w="1076"/>
        <w:gridCol w:w="2249"/>
        <w:gridCol w:w="2260"/>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PrEx>
        <w:trPr>
          <w:trHeight w:val="510" w:hRule="atLeast"/>
          <w:tblHeader/>
          <w:jc w:val="center"/>
        </w:trPr>
        <w:tc>
          <w:tcPr>
            <w:tcW w:w="449" w:type="pct"/>
            <w:tcBorders>
              <w:tl2br w:val="nil"/>
              <w:tr2bl w:val="nil"/>
            </w:tcBorders>
            <w:shd w:val="clear" w:color="auto" w:fill="DAEEF3"/>
            <w:vAlign w:val="center"/>
          </w:tcPr>
          <w:p w14:paraId="14285AD0">
            <w:pPr>
              <w:pStyle w:val="21"/>
              <w:jc w:val="center"/>
              <w:rPr>
                <w:rFonts w:hint="default" w:ascii="Times New Roman" w:hAnsi="Times New Roman" w:eastAsia="微软雅黑" w:cs="Times New Roman"/>
                <w:b/>
                <w:color w:val="31849B"/>
                <w:sz w:val="21"/>
                <w:szCs w:val="21"/>
                <w:lang w:eastAsia="zh-CN"/>
              </w:rPr>
            </w:pPr>
            <w:bookmarkStart w:id="36" w:name="_Toc149837259"/>
            <w:bookmarkStart w:id="37" w:name="_Toc7697"/>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21"/>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6AFFFC4E">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0A2450A">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胚系变异结果提示</w:t>
      </w:r>
      <w:bookmarkEnd w:id="36"/>
      <w:bookmarkEnd w:id="37"/>
    </w:p>
    <w:p w14:paraId="2E740A10">
      <w:pPr>
        <w:pStyle w:val="4"/>
        <w:keepNext/>
        <w:keepLines/>
        <w:numPr>
          <w:ilvl w:val="2"/>
          <w:numId w:val="6"/>
        </w:numPr>
        <w:adjustRightInd w:val="0"/>
        <w:snapToGrid w:val="0"/>
        <w:spacing w:before="156" w:beforeLines="50" w:after="156" w:afterLines="50"/>
        <w:ind w:left="709" w:leftChars="0" w:hanging="709" w:firstLineChars="0"/>
        <w:jc w:val="left"/>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肿瘤遗传风险检测</w:t>
      </w:r>
    </w:p>
    <w:p w14:paraId="5B53A134">
      <w:pPr>
        <w:keepNext w:val="0"/>
        <w:keepLines w:val="0"/>
        <w:pageBreakBefore w:val="0"/>
        <w:widowControl w:val="0"/>
        <w:numPr>
          <w:ilvl w:val="0"/>
          <w:numId w:val="0"/>
        </w:numPr>
        <w:kinsoku/>
        <w:wordWrap/>
        <w:overflowPunct/>
        <w:topLinePunct w:val="0"/>
        <w:autoSpaceDE/>
        <w:autoSpaceDN/>
        <w:bidi w:val="0"/>
        <w:adjustRightInd/>
        <w:snapToGrid/>
        <w:spacing w:after="150" w:afterLines="50"/>
        <w:ind w:leftChars="0" w:firstLine="420" w:firstLineChars="200"/>
        <w:jc w:val="both"/>
        <w:textAlignment w:val="auto"/>
        <w:rPr>
          <w:rFonts w:hint="default" w:ascii="Times New Roman" w:hAnsi="Times New Roman" w:eastAsia="微软雅黑" w:cs="Times New Roman"/>
          <w:b w:val="0"/>
          <w:bCs/>
          <w:color w:val="262626"/>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eastAsia="微软雅黑"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22"/>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21"/>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21"/>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21"/>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21"/>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25C4B4F1">
      <w:pPr>
        <w:pStyle w:val="4"/>
        <w:keepNext/>
        <w:keepLines/>
        <w:numPr>
          <w:ilvl w:val="2"/>
          <w:numId w:val="6"/>
        </w:numPr>
        <w:adjustRightInd w:val="0"/>
        <w:snapToGrid w:val="0"/>
        <w:spacing w:before="156" w:beforeLines="50" w:after="156" w:afterLines="50"/>
        <w:ind w:left="709" w:leftChars="0" w:hanging="709" w:firstLineChars="0"/>
        <w:jc w:val="left"/>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胚系变异用药提示</w:t>
      </w:r>
    </w:p>
    <w:tbl>
      <w:tblPr>
        <w:tblStyle w:val="22"/>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300"/>
        <w:gridCol w:w="1798"/>
        <w:gridCol w:w="1308"/>
        <w:gridCol w:w="1088"/>
        <w:gridCol w:w="2278"/>
        <w:gridCol w:w="2165"/>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21"/>
              <w:jc w:val="center"/>
              <w:rPr>
                <w:rFonts w:hint="default" w:ascii="Times New Roman" w:hAnsi="Times New Roman" w:eastAsia="微软雅黑" w:cs="Times New Roman"/>
                <w:b/>
                <w:color w:val="31849B"/>
                <w:sz w:val="21"/>
                <w:szCs w:val="21"/>
              </w:rPr>
            </w:pPr>
            <w:bookmarkStart w:id="38" w:name="_Toc20137"/>
            <w:bookmarkStart w:id="39" w:name="_Toc26758"/>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{%if prostateCancerFlag == True %}</w:t>
      </w:r>
    </w:p>
    <w:bookmarkEnd w:id="38"/>
    <w:bookmarkEnd w:id="39"/>
    <w:p w14:paraId="18769D60">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default" w:ascii="微软雅黑" w:hAnsi="微软雅黑" w:cs="Times New Roman"/>
          <w:color w:val="31849B"/>
          <w:kern w:val="44"/>
          <w:sz w:val="24"/>
          <w:szCs w:val="24"/>
          <w:lang w:val="en-US" w:eastAsia="zh-CN"/>
        </w:rPr>
      </w:pPr>
      <w:bookmarkStart w:id="40" w:name="_Toc23725"/>
      <w:bookmarkStart w:id="41" w:name="_Toc10059"/>
      <w:bookmarkStart w:id="42" w:name="_Toc14639"/>
      <w:bookmarkStart w:id="43" w:name="_Toc22042"/>
      <w:bookmarkStart w:id="44" w:name="_Toc6573"/>
      <w:r>
        <w:rPr>
          <w:rFonts w:hint="default" w:ascii="微软雅黑" w:hAnsi="微软雅黑" w:cs="Times New Roman"/>
          <w:color w:val="31849B"/>
          <w:kern w:val="44"/>
          <w:sz w:val="24"/>
          <w:szCs w:val="24"/>
          <w:lang w:val="en-US" w:eastAsia="zh-CN"/>
        </w:rPr>
        <w:t>内分泌相关</w:t>
      </w:r>
      <w:bookmarkEnd w:id="40"/>
      <w:bookmarkEnd w:id="41"/>
      <w:bookmarkEnd w:id="42"/>
      <w:bookmarkEnd w:id="43"/>
      <w:bookmarkEnd w:id="44"/>
    </w:p>
    <w:p w14:paraId="65E3491D">
      <w:pPr>
        <w:pStyle w:val="4"/>
        <w:keepNext/>
        <w:keepLines/>
        <w:pageBreakBefore w:val="0"/>
        <w:widowControl w:val="0"/>
        <w:numPr>
          <w:ilvl w:val="2"/>
          <w:numId w:val="6"/>
        </w:numPr>
        <w:kinsoku/>
        <w:wordWrap/>
        <w:overflowPunct/>
        <w:topLinePunct w:val="0"/>
        <w:autoSpaceDE/>
        <w:autoSpaceDN/>
        <w:bidi w:val="0"/>
        <w:adjustRightInd w:val="0"/>
        <w:snapToGrid w:val="0"/>
        <w:spacing w:after="156" w:afterLines="50"/>
        <w:ind w:left="709" w:leftChars="0" w:hanging="709" w:firstLineChars="0"/>
        <w:jc w:val="left"/>
        <w:textAlignment w:val="auto"/>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内分泌治疗相关基因检测结果及临床意义提示</w:t>
      </w:r>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5673" w:type="dxa"/>
            <w:tcBorders>
              <w:tl2br w:val="nil"/>
              <w:tr2bl w:val="nil"/>
            </w:tcBorders>
            <w:shd w:val="clear" w:color="auto" w:fill="DAEEF3"/>
            <w:vAlign w:val="center"/>
          </w:tcPr>
          <w:p w14:paraId="707A2E02">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临床意义</w:t>
            </w:r>
          </w:p>
        </w:tc>
        <w:tc>
          <w:tcPr>
            <w:tcW w:w="1702" w:type="dxa"/>
            <w:tcBorders>
              <w:tl2br w:val="nil"/>
              <w:tr2bl w:val="nil"/>
            </w:tcBorders>
            <w:shd w:val="clear" w:color="auto" w:fill="DAEEF3"/>
            <w:vAlign w:val="center"/>
          </w:tcPr>
          <w:p w14:paraId="42F6399A">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067638F1">
      <w:pPr>
        <w:rPr>
          <w:rFonts w:hint="default" w:ascii="Times New Roman" w:hAnsi="Times New Roman" w:eastAsia="微软雅黑" w:cs="Times New Roman"/>
          <w:sz w:val="30"/>
          <w:lang w:eastAsia="zh-CN"/>
        </w:rPr>
      </w:pPr>
    </w:p>
    <w:p w14:paraId="10FD3067">
      <w:pPr>
        <w:pStyle w:val="4"/>
        <w:keepNext/>
        <w:keepLines/>
        <w:pageBreakBefore w:val="0"/>
        <w:widowControl w:val="0"/>
        <w:numPr>
          <w:ilvl w:val="2"/>
          <w:numId w:val="6"/>
        </w:numPr>
        <w:kinsoku/>
        <w:wordWrap/>
        <w:overflowPunct/>
        <w:topLinePunct w:val="0"/>
        <w:autoSpaceDE/>
        <w:autoSpaceDN/>
        <w:bidi w:val="0"/>
        <w:adjustRightInd w:val="0"/>
        <w:snapToGrid w:val="0"/>
        <w:spacing w:after="156" w:afterLines="50"/>
        <w:ind w:left="709" w:leftChars="0" w:hanging="709" w:firstLineChars="0"/>
        <w:jc w:val="left"/>
        <w:textAlignment w:val="auto"/>
        <w:outlineLvl w:val="2"/>
        <w:rPr>
          <w:rFonts w:hint="default" w:ascii="微软雅黑" w:hAnsi="微软雅黑" w:eastAsia="微软雅黑" w:cs="微软雅黑"/>
          <w:color w:val="31849B"/>
          <w:kern w:val="44"/>
          <w:sz w:val="22"/>
          <w:szCs w:val="22"/>
          <w:lang w:val="en-US" w:eastAsia="zh-CN"/>
        </w:rPr>
      </w:pPr>
      <w:r>
        <w:rPr>
          <w:rFonts w:hint="default" w:ascii="微软雅黑" w:hAnsi="微软雅黑" w:eastAsia="微软雅黑" w:cs="微软雅黑"/>
          <w:color w:val="31849B"/>
          <w:kern w:val="44"/>
          <w:sz w:val="22"/>
          <w:szCs w:val="22"/>
          <w:lang w:val="en-US" w:eastAsia="zh-CN"/>
        </w:rPr>
        <w:t>神经内分泌分化相关基因检测结果及临床意义提示</w:t>
      </w:r>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检测结果</w:t>
            </w:r>
          </w:p>
        </w:tc>
        <w:tc>
          <w:tcPr>
            <w:tcW w:w="5683" w:type="dxa"/>
            <w:tcBorders>
              <w:tl2br w:val="nil"/>
              <w:tr2bl w:val="nil"/>
            </w:tcBorders>
            <w:shd w:val="clear" w:color="auto" w:fill="DAEEF3"/>
            <w:vAlign w:val="center"/>
          </w:tcPr>
          <w:p w14:paraId="3003AA08">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临床意义</w:t>
            </w:r>
          </w:p>
        </w:tc>
        <w:tc>
          <w:tcPr>
            <w:tcW w:w="1692" w:type="dxa"/>
            <w:tcBorders>
              <w:tl2br w:val="nil"/>
              <w:tr2bl w:val="nil"/>
            </w:tcBorders>
            <w:shd w:val="clear" w:color="auto" w:fill="DAEEF3"/>
            <w:vAlign w:val="center"/>
          </w:tcPr>
          <w:p w14:paraId="3AB151FF">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color w:val="262626"/>
                <w:lang w:eastAsia="zh-CN" w:bidi="ar"/>
              </w:rPr>
              <w:t>RB1</w:t>
            </w:r>
            <w:r>
              <w:rPr>
                <w:rStyle w:val="41"/>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262626"/>
          <w:sz w:val="24"/>
          <w:szCs w:val="24"/>
          <w:highlight w:val="none"/>
          <w:lang w:eastAsia="zh-CN"/>
        </w:rPr>
      </w:pPr>
      <w:r>
        <w:rPr>
          <w:rFonts w:hint="default" w:ascii="Times New Roman" w:hAnsi="Times New Roman" w:eastAsia="微软雅黑" w:cs="Times New Roman"/>
          <w:color w:val="262626"/>
          <w:sz w:val="24"/>
          <w:szCs w:val="24"/>
          <w:highlight w:val="none"/>
          <w:lang w:eastAsia="zh-CN"/>
        </w:rPr>
        <w:t xml:space="preserve">{% endif %}{%if reportInfo.conf.thyroidCancerPrognosis </w:t>
      </w:r>
      <w:r>
        <w:rPr>
          <w:rStyle w:val="19"/>
          <w:rFonts w:hint="eastAsia" w:ascii="Times New Roman" w:hAnsi="Times New Roman" w:eastAsia="微软雅黑" w:cs="Times New Roman"/>
          <w:color w:val="262626"/>
          <w:sz w:val="24"/>
          <w:szCs w:val="24"/>
          <w:highlight w:val="none"/>
          <w:lang w:val="en-US" w:eastAsia="zh-CN"/>
        </w:rPr>
        <w:t>and disease.ThyroidCarcinoma</w:t>
      </w:r>
      <w:r>
        <w:rPr>
          <w:rFonts w:hint="default" w:ascii="Times New Roman" w:hAnsi="Times New Roman" w:eastAsia="微软雅黑" w:cs="Times New Roman"/>
          <w:color w:val="262626"/>
          <w:sz w:val="24"/>
          <w:szCs w:val="24"/>
          <w:highlight w:val="none"/>
          <w:lang w:eastAsia="zh-CN"/>
        </w:rPr>
        <w:t>%}</w:t>
      </w:r>
    </w:p>
    <w:p w14:paraId="13F554C2">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default" w:ascii="微软雅黑" w:hAnsi="微软雅黑" w:cs="Times New Roman"/>
          <w:color w:val="31849B"/>
          <w:kern w:val="44"/>
          <w:sz w:val="24"/>
          <w:szCs w:val="44"/>
          <w:lang w:val="en-US" w:eastAsia="zh-CN"/>
        </w:rPr>
      </w:pPr>
      <w:bookmarkStart w:id="45" w:name="_Toc17242"/>
      <w:bookmarkStart w:id="46" w:name="_Toc8577"/>
      <w:bookmarkStart w:id="47" w:name="_Toc20859"/>
      <w:r>
        <w:rPr>
          <w:rFonts w:hint="eastAsia" w:ascii="微软雅黑" w:hAnsi="微软雅黑" w:cs="Times New Roman"/>
          <w:color w:val="31849B"/>
          <w:kern w:val="44"/>
          <w:sz w:val="24"/>
          <w:szCs w:val="44"/>
          <w:lang w:val="en-US" w:eastAsia="zh-CN"/>
        </w:rPr>
        <w:t>预后评估</w:t>
      </w:r>
      <w:bookmarkEnd w:id="45"/>
      <w:bookmarkEnd w:id="46"/>
      <w:bookmarkEnd w:id="47"/>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22"/>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21"/>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1379" w:type="dxa"/>
            <w:tcBorders>
              <w:tl2br w:val="nil"/>
              <w:tr2bl w:val="nil"/>
            </w:tcBorders>
            <w:shd w:val="clear" w:color="auto" w:fill="DAEEF3"/>
            <w:vAlign w:val="center"/>
          </w:tcPr>
          <w:p w14:paraId="6BAA705E">
            <w:pPr>
              <w:pStyle w:val="21"/>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21"/>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sz w:val="24"/>
          <w:szCs w:val="24"/>
          <w:lang w:eastAsia="zh-CN"/>
        </w:rPr>
        <w:t>{% endif %}</w:t>
      </w:r>
    </w:p>
    <w:p w14:paraId="4EFF3C7E">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免疫药物用药提示</w:t>
      </w:r>
    </w:p>
    <w:p w14:paraId="14083428">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6"/>
        <w:tblW w:w="9854"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1434"/>
        <w:gridCol w:w="2438"/>
        <w:gridCol w:w="2625"/>
        <w:gridCol w:w="3357"/>
      </w:tblGrid>
      <w:tr w14:paraId="532F2A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040DECBA">
            <w:pPr>
              <w:snapToGrid w:val="0"/>
              <w:jc w:val="center"/>
              <w:rPr>
                <w:rFonts w:hint="default" w:ascii="Times New Roman" w:hAnsi="Times New Roman" w:eastAsia="微软雅黑" w:cs="Times New Roman"/>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检出指标/基因</w:t>
            </w:r>
          </w:p>
        </w:tc>
        <w:tc>
          <w:tcPr>
            <w:tcW w:w="2625" w:type="dxa"/>
            <w:tcBorders>
              <w:tl2br w:val="nil"/>
              <w:tr2bl w:val="nil"/>
            </w:tcBorders>
            <w:shd w:val="clear" w:color="auto" w:fill="DAEEF3"/>
            <w:vAlign w:val="center"/>
          </w:tcPr>
          <w:p w14:paraId="25BA79A8">
            <w:pPr>
              <w:snapToGrid w:val="0"/>
              <w:jc w:val="center"/>
              <w:rPr>
                <w:rFonts w:hint="default" w:ascii="Times New Roman" w:hAnsi="Times New Roman" w:eastAsia="微软雅黑" w:cs="Times New Roman"/>
                <w:b/>
                <w:bCs/>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检测结果</w:t>
            </w:r>
          </w:p>
        </w:tc>
        <w:tc>
          <w:tcPr>
            <w:tcW w:w="3357" w:type="dxa"/>
            <w:tcBorders>
              <w:tl2br w:val="nil"/>
              <w:tr2bl w:val="nil"/>
            </w:tcBorders>
            <w:shd w:val="clear" w:color="auto" w:fill="DAEEF3"/>
            <w:vAlign w:val="center"/>
          </w:tcPr>
          <w:p w14:paraId="677CC6F8">
            <w:pPr>
              <w:snapToGrid w:val="0"/>
              <w:jc w:val="center"/>
              <w:rPr>
                <w:rFonts w:hint="default" w:ascii="Times New Roman" w:hAnsi="Times New Roman" w:eastAsia="微软雅黑" w:cs="Times New Roman"/>
                <w:b/>
                <w:bCs/>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检测意义</w:t>
            </w:r>
          </w:p>
        </w:tc>
      </w:tr>
      <w:tr w14:paraId="33496A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111FEC31">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val="0"/>
                <w:bCs/>
                <w:color w:val="262626"/>
                <w:sz w:val="24"/>
                <w:szCs w:val="24"/>
                <w:lang w:val="en-US" w:eastAsia="zh-CN"/>
              </w:rPr>
              <w:t>{%tr if reportInfo.conf.tmb %}</w:t>
            </w:r>
          </w:p>
        </w:tc>
      </w:tr>
      <w:tr w14:paraId="7A1764B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03E66D79">
            <w:pPr>
              <w:snapToGrid w:val="0"/>
              <w:jc w:val="center"/>
              <w:rPr>
                <w:rFonts w:hint="default" w:ascii="Times New Roman" w:hAnsi="Times New Roman" w:eastAsia="微软雅黑" w:cs="Times New Roman"/>
                <w:color w:val="262626"/>
                <w:sz w:val="21"/>
                <w:szCs w:val="21"/>
                <w:lang w:val="en-US" w:eastAsia="zh-CN"/>
              </w:rPr>
            </w:pPr>
            <w:r>
              <w:rPr>
                <w:rStyle w:val="39"/>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5433E101">
            <w:pPr>
              <w:widowControl/>
              <w:snapToGrid w:val="0"/>
              <w:jc w:val="center"/>
              <w:textAlignment w:val="center"/>
              <w:rPr>
                <w:rStyle w:val="40"/>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408DC4BA">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40"/>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0C364FD4">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40"/>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40"/>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202FBB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7F1A5BAF">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228A472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0B71045E">
            <w:pPr>
              <w:snapToGrid w:val="0"/>
              <w:jc w:val="center"/>
              <w:rPr>
                <w:rFonts w:hint="default" w:ascii="Times New Roman" w:hAnsi="Times New Roman" w:eastAsia="微软雅黑" w:cs="Times New Roman"/>
                <w:color w:val="262626"/>
                <w:sz w:val="21"/>
                <w:szCs w:val="21"/>
                <w:lang w:val="en-US" w:eastAsia="zh-CN"/>
              </w:rPr>
            </w:pPr>
            <w:r>
              <w:rPr>
                <w:rStyle w:val="41"/>
                <w:rFonts w:hint="default" w:ascii="Times New Roman" w:hAnsi="Times New Roman" w:eastAsia="微软雅黑" w:cs="Times New Roman"/>
                <w:color w:val="262626"/>
                <w:lang w:eastAsia="zh-CN" w:bidi="ar"/>
              </w:rPr>
              <w:t>微卫星不稳定（</w:t>
            </w:r>
            <w:r>
              <w:rPr>
                <w:rStyle w:val="39"/>
                <w:rFonts w:hint="default" w:ascii="Times New Roman" w:hAnsi="Times New Roman" w:eastAsia="微软雅黑" w:cs="Times New Roman"/>
                <w:color w:val="262626"/>
                <w:lang w:eastAsia="zh-CN" w:bidi="ar"/>
              </w:rPr>
              <w:t>MSI</w:t>
            </w:r>
            <w:r>
              <w:rPr>
                <w:rStyle w:val="41"/>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BF0D3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5F2BD95C">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40"/>
                <w:rFonts w:hint="default" w:ascii="Times New Roman" w:hAnsi="Times New Roman" w:eastAsia="微软雅黑" w:cs="Times New Roman"/>
                <w:color w:val="262626"/>
                <w:lang w:eastAsia="zh-CN" w:bidi="ar"/>
              </w:rPr>
              <w:t>微卫星不稳定型（</w:t>
            </w:r>
            <w:r>
              <w:rPr>
                <w:rStyle w:val="42"/>
                <w:rFonts w:hint="default" w:ascii="Times New Roman" w:hAnsi="Times New Roman" w:eastAsia="微软雅黑" w:cs="Times New Roman"/>
                <w:color w:val="262626"/>
                <w:lang w:eastAsia="zh-CN" w:bidi="ar"/>
              </w:rPr>
              <w:t>MSI-H</w:t>
            </w:r>
            <w:r>
              <w:rPr>
                <w:rStyle w:val="40"/>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71C0EAC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{%tr if reportInfo.conf.</w:t>
            </w:r>
            <w:r>
              <w:rPr>
                <w:rFonts w:hint="eastAsia" w:ascii="Times New Roman" w:hAnsi="Times New Roman" w:eastAsia="微软雅黑" w:cs="Times New Roman"/>
                <w:color w:val="262626"/>
                <w:kern w:val="0"/>
                <w:sz w:val="21"/>
                <w:szCs w:val="21"/>
                <w:lang w:val="en-US" w:eastAsia="zh-CN" w:bidi="ar"/>
              </w:rPr>
              <w:t>mmr</w:t>
            </w:r>
            <w:r>
              <w:rPr>
                <w:rFonts w:hint="default" w:ascii="Times New Roman" w:hAnsi="Times New Roman" w:eastAsia="微软雅黑" w:cs="Times New Roman"/>
                <w:color w:val="262626"/>
                <w:kern w:val="0"/>
                <w:sz w:val="21"/>
                <w:szCs w:val="21"/>
                <w:lang w:val="en-US" w:eastAsia="zh-CN" w:bidi="ar"/>
              </w:rPr>
              <w:t xml:space="preserve"> %}</w:t>
            </w:r>
          </w:p>
        </w:tc>
      </w:tr>
      <w:tr w14:paraId="59F3D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1608DCFB">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41"/>
                <w:rFonts w:hint="default" w:ascii="Times New Roman" w:hAnsi="Times New Roman" w:eastAsia="微软雅黑" w:cs="Times New Roman"/>
                <w:color w:val="262626"/>
                <w:lang w:eastAsia="zh-CN" w:bidi="ar"/>
              </w:rPr>
              <w:t>错配修复（</w:t>
            </w:r>
            <w:r>
              <w:rPr>
                <w:rStyle w:val="39"/>
                <w:rFonts w:hint="default" w:ascii="Times New Roman" w:hAnsi="Times New Roman" w:eastAsia="微软雅黑" w:cs="Times New Roman"/>
                <w:color w:val="262626"/>
                <w:lang w:eastAsia="zh-CN" w:bidi="ar"/>
              </w:rPr>
              <w:t>MMR</w:t>
            </w:r>
            <w:r>
              <w:rPr>
                <w:rStyle w:val="41"/>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944C69E">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479A74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0F503FA5">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78FE1B13">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07692E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059454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DFDFFC">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3B86D12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42"/>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0DE4EFEF">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5480664A">
            <w:pPr>
              <w:snapToGrid w:val="0"/>
              <w:jc w:val="both"/>
              <w:rPr>
                <w:rFonts w:hint="default" w:ascii="Times New Roman" w:hAnsi="Times New Roman" w:eastAsia="微软雅黑" w:cs="Times New Roman"/>
                <w:color w:val="262626"/>
                <w:sz w:val="21"/>
                <w:szCs w:val="21"/>
                <w:lang w:val="en-US" w:eastAsia="zh-CN"/>
              </w:rPr>
            </w:pPr>
          </w:p>
        </w:tc>
      </w:tr>
      <w:tr w14:paraId="296B773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C39E7C6">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6CDEC7E">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6EC9A87D">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42"/>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4349E1A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96B0876">
            <w:pPr>
              <w:snapToGrid w:val="0"/>
              <w:jc w:val="both"/>
              <w:rPr>
                <w:rFonts w:hint="default" w:ascii="Times New Roman" w:hAnsi="Times New Roman" w:eastAsia="微软雅黑" w:cs="Times New Roman"/>
                <w:color w:val="262626"/>
                <w:sz w:val="21"/>
                <w:szCs w:val="21"/>
                <w:lang w:val="en-US" w:eastAsia="zh-CN"/>
              </w:rPr>
            </w:pPr>
          </w:p>
        </w:tc>
      </w:tr>
      <w:tr w14:paraId="35166A0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4E24A78">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E710EE2">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8B5EA23">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42"/>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3FEC4C2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573C22E6">
            <w:pPr>
              <w:snapToGrid w:val="0"/>
              <w:jc w:val="both"/>
              <w:rPr>
                <w:rFonts w:hint="default" w:ascii="Times New Roman" w:hAnsi="Times New Roman" w:eastAsia="微软雅黑" w:cs="Times New Roman"/>
                <w:color w:val="262626"/>
                <w:sz w:val="21"/>
                <w:szCs w:val="21"/>
                <w:lang w:val="en-US" w:eastAsia="zh-CN"/>
              </w:rPr>
            </w:pPr>
          </w:p>
        </w:tc>
      </w:tr>
      <w:tr w14:paraId="31F9F7B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0E61A46">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5389AD4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7AC412">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reportInfo.conf.immunityPN %}</w:t>
            </w:r>
          </w:p>
        </w:tc>
      </w:tr>
      <w:tr w14:paraId="1A02FD7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D72B745">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11733A1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7675E27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53310C2">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CBA070D">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0766572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A820F76">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1385F30">
            <w:pPr>
              <w:snapToGrid w:val="0"/>
              <w:jc w:val="left"/>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AFA89EF">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C5D197A">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352AC8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4C302B7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9F8ABBC">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4E9BE4B">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c>
          <w:tcPr>
            <w:tcW w:w="2625" w:type="dxa"/>
            <w:tcBorders>
              <w:tl2br w:val="nil"/>
              <w:tr2bl w:val="nil"/>
            </w:tcBorders>
            <w:shd w:val="clear" w:color="auto" w:fill="auto"/>
            <w:vAlign w:val="center"/>
          </w:tcPr>
          <w:p w14:paraId="615A1C81">
            <w:pPr>
              <w:snapToGrid w:val="0"/>
              <w:jc w:val="center"/>
              <w:rPr>
                <w:rFonts w:hint="default" w:ascii="Times New Roman" w:hAnsi="Times New Roman" w:eastAsia="微软雅黑" w:cs="Times New Roman"/>
                <w:color w:val="262626"/>
                <w:sz w:val="21"/>
                <w:szCs w:val="21"/>
                <w:lang w:val="en-US" w:eastAsia="zh-CN"/>
              </w:rPr>
            </w:pPr>
          </w:p>
        </w:tc>
        <w:tc>
          <w:tcPr>
            <w:tcW w:w="3357" w:type="dxa"/>
            <w:tcBorders>
              <w:tl2br w:val="nil"/>
              <w:tr2bl w:val="nil"/>
            </w:tcBorders>
            <w:shd w:val="clear" w:color="auto" w:fill="auto"/>
            <w:vAlign w:val="center"/>
          </w:tcPr>
          <w:p w14:paraId="49D454F0">
            <w:pPr>
              <w:snapToGrid w:val="0"/>
              <w:jc w:val="center"/>
              <w:rPr>
                <w:rFonts w:hint="default" w:ascii="Times New Roman" w:hAnsi="Times New Roman" w:eastAsia="微软雅黑" w:cs="Times New Roman"/>
                <w:color w:val="262626"/>
                <w:sz w:val="21"/>
                <w:szCs w:val="21"/>
                <w:lang w:val="en-US" w:eastAsia="zh-CN"/>
              </w:rPr>
            </w:pPr>
          </w:p>
        </w:tc>
      </w:tr>
      <w:tr w14:paraId="57CADD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5C273F6">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1992E6E">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0D4C88D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863D03E">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450DD04">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0E6402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D2FDCDA">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C657E33">
            <w:pPr>
              <w:snapToGrid w:val="0"/>
              <w:jc w:val="left"/>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8FC5EC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049B8D5C">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322F4B4">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6BE661C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C5EFD23">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BC4095C">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c>
          <w:tcPr>
            <w:tcW w:w="2625" w:type="dxa"/>
            <w:tcBorders>
              <w:tl2br w:val="nil"/>
              <w:tr2bl w:val="nil"/>
            </w:tcBorders>
            <w:shd w:val="clear" w:color="auto" w:fill="auto"/>
            <w:vAlign w:val="center"/>
          </w:tcPr>
          <w:p w14:paraId="10F37FDC">
            <w:pPr>
              <w:snapToGrid w:val="0"/>
              <w:jc w:val="center"/>
              <w:rPr>
                <w:rFonts w:hint="default" w:ascii="Times New Roman" w:hAnsi="Times New Roman" w:eastAsia="微软雅黑" w:cs="Times New Roman"/>
                <w:color w:val="262626"/>
                <w:sz w:val="21"/>
                <w:szCs w:val="21"/>
                <w:lang w:val="en-US" w:eastAsia="zh-CN"/>
              </w:rPr>
            </w:pPr>
          </w:p>
        </w:tc>
        <w:tc>
          <w:tcPr>
            <w:tcW w:w="3357" w:type="dxa"/>
            <w:tcBorders>
              <w:tl2br w:val="nil"/>
              <w:tr2bl w:val="nil"/>
            </w:tcBorders>
            <w:shd w:val="clear" w:color="auto" w:fill="auto"/>
            <w:vAlign w:val="center"/>
          </w:tcPr>
          <w:p w14:paraId="34CE00AE">
            <w:pPr>
              <w:snapToGrid w:val="0"/>
              <w:jc w:val="center"/>
              <w:rPr>
                <w:rFonts w:hint="default" w:ascii="Times New Roman" w:hAnsi="Times New Roman" w:eastAsia="微软雅黑" w:cs="Times New Roman"/>
                <w:color w:val="262626"/>
                <w:sz w:val="21"/>
                <w:szCs w:val="21"/>
                <w:lang w:val="en-US" w:eastAsia="zh-CN"/>
              </w:rPr>
            </w:pPr>
          </w:p>
        </w:tc>
      </w:tr>
      <w:tr w14:paraId="30E2BDD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0438B173">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for g in negativeGeneList %}</w:t>
            </w:r>
          </w:p>
        </w:tc>
      </w:tr>
      <w:tr w14:paraId="789725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7943BA5">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04BFCCB5">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1F3344CF">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6E64A874">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1BA4626A">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8BE0FC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2BCE94B1">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endfor %}</w:t>
            </w:r>
          </w:p>
        </w:tc>
      </w:tr>
      <w:tr w14:paraId="24CDD6B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45B1DB9">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2C0682B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68EA5E78">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reportInfo.conf.hpd%}</w:t>
            </w:r>
          </w:p>
        </w:tc>
      </w:tr>
      <w:tr w14:paraId="5AB41A1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632AA5D7">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for g in hpdGeneList %}</w:t>
            </w:r>
          </w:p>
        </w:tc>
      </w:tr>
      <w:tr w14:paraId="770CD30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BA45244">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49677392">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690326">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2791EE">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E075E83">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75DDC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D9E0170">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endfor %}</w:t>
            </w:r>
          </w:p>
        </w:tc>
      </w:tr>
      <w:tr w14:paraId="0C1EDA8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A36159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bl>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bookmarkStart w:id="48" w:name="_Toc14998"/>
      <w:r>
        <w:rPr>
          <w:rFonts w:hint="eastAsia" w:ascii="微软雅黑" w:hAnsi="微软雅黑" w:cs="Times New Roman"/>
          <w:color w:val="31849B"/>
          <w:kern w:val="44"/>
          <w:sz w:val="24"/>
          <w:szCs w:val="44"/>
          <w:lang w:val="en-US" w:eastAsia="zh-CN"/>
        </w:rPr>
        <w:t>同源重组修复（HRR）基因检测结果</w:t>
      </w:r>
      <w:bookmarkEnd w:id="48"/>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hint="eastAsia"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hint="eastAsia"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val="en-US" w:eastAsia="zh-CN"/>
              </w:rPr>
              <w:t>临床</w:t>
            </w:r>
            <w:r>
              <w:rPr>
                <w:rFonts w:hint="default" w:ascii="Times New Roman" w:hAnsi="Times New Roman" w:eastAsia="微软雅黑" w:cs="Times New Roman"/>
                <w:b/>
                <w:bCs/>
                <w:color w:val="31849B"/>
                <w:sz w:val="21"/>
                <w:szCs w:val="21"/>
                <w:lang w:eastAsia="zh-CN"/>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3"/>
              <w:keepNext w:val="0"/>
              <w:keepLines w:val="0"/>
              <w:widowControl/>
              <w:suppressLineNumbers w:val="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4E929520">
      <w:pPr>
        <w:spacing w:before="188" w:line="252" w:lineRule="auto"/>
        <w:ind w:right="213"/>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p w14:paraId="6031E6E7">
      <w:pPr>
        <w:spacing w:before="188" w:line="252" w:lineRule="auto"/>
        <w:ind w:right="213"/>
        <w:jc w:val="both"/>
        <w:rPr>
          <w:rFonts w:ascii="Times New Roman" w:hAnsi="Times New Roman" w:eastAsia="微软雅黑" w:cs="Times New Roman"/>
          <w:sz w:val="21"/>
          <w:szCs w:val="21"/>
          <w:lang w:eastAsia="zh-CN"/>
        </w:rPr>
      </w:pPr>
      <w:r>
        <w:rPr>
          <w:sz w:val="28"/>
        </w:rPr>
        <mc:AlternateContent>
          <mc:Choice Requires="wpg">
            <w:drawing>
              <wp:anchor distT="0" distB="0" distL="114300" distR="114300" simplePos="0" relativeHeight="251659264" behindDoc="0" locked="0" layoutInCell="1" allowOverlap="1">
                <wp:simplePos x="0" y="0"/>
                <wp:positionH relativeFrom="column">
                  <wp:posOffset>575310</wp:posOffset>
                </wp:positionH>
                <wp:positionV relativeFrom="paragraph">
                  <wp:posOffset>241935</wp:posOffset>
                </wp:positionV>
                <wp:extent cx="3068955" cy="426085"/>
                <wp:effectExtent l="0" t="0" r="9525" b="635"/>
                <wp:wrapNone/>
                <wp:docPr id="2" name="组合 2"/>
                <wp:cNvGraphicFramePr/>
                <a:graphic xmlns:a="http://schemas.openxmlformats.org/drawingml/2006/main">
                  <a:graphicData uri="http://schemas.microsoft.com/office/word/2010/wordprocessingGroup">
                    <wpg:wgp>
                      <wpg:cNvGrpSpPr/>
                      <wpg:grpSpPr>
                        <a:xfrm>
                          <a:off x="0" y="0"/>
                          <a:ext cx="3068955" cy="426085"/>
                          <a:chOff x="5014" y="185467"/>
                          <a:chExt cx="4833" cy="671"/>
                        </a:xfrm>
                      </wpg:grpSpPr>
                      <pic:pic xmlns:pic="http://schemas.openxmlformats.org/drawingml/2006/picture">
                        <pic:nvPicPr>
                          <pic:cNvPr id="9" name="_x0000_s2450" descr="林俊雯 签名1"/>
                          <pic:cNvPicPr>
                            <a:picLocks noChangeAspect="1"/>
                          </pic:cNvPicPr>
                        </pic:nvPicPr>
                        <pic:blipFill>
                          <a:blip r:embed="rId5">
                            <a:clrChange>
                              <a:clrFrom>
                                <a:srgbClr val="FFFFFF"/>
                              </a:clrFrom>
                              <a:clrTo>
                                <a:srgbClr val="FFFFFF">
                                  <a:alpha val="0"/>
                                </a:srgbClr>
                              </a:clrTo>
                            </a:clrChange>
                          </a:blip>
                          <a:stretch>
                            <a:fillRect/>
                          </a:stretch>
                        </pic:blipFill>
                        <pic:spPr>
                          <a:xfrm>
                            <a:off x="5014" y="185467"/>
                            <a:ext cx="1432" cy="636"/>
                          </a:xfrm>
                          <a:prstGeom prst="rect">
                            <a:avLst/>
                          </a:prstGeom>
                        </pic:spPr>
                      </pic:pic>
                      <pic:pic xmlns:pic="http://schemas.openxmlformats.org/drawingml/2006/picture">
                        <pic:nvPicPr>
                          <pic:cNvPr id="10" name="_x0000_s2449" descr="杜景光  签名1"/>
                          <pic:cNvPicPr>
                            <a:picLocks noChangeAspect="1"/>
                          </pic:cNvPicPr>
                        </pic:nvPicPr>
                        <pic:blipFill>
                          <a:blip r:embed="rId6">
                            <a:clrChange>
                              <a:clrFrom>
                                <a:srgbClr val="FDFDFD"/>
                              </a:clrFrom>
                              <a:clrTo>
                                <a:srgbClr val="FDFDFD">
                                  <a:alpha val="0"/>
                                </a:srgbClr>
                              </a:clrTo>
                            </a:clrChange>
                          </a:blip>
                          <a:stretch>
                            <a:fillRect/>
                          </a:stretch>
                        </pic:blipFill>
                        <pic:spPr>
                          <a:xfrm>
                            <a:off x="8333" y="185478"/>
                            <a:ext cx="1515" cy="661"/>
                          </a:xfrm>
                          <a:prstGeom prst="rect">
                            <a:avLst/>
                          </a:prstGeom>
                        </pic:spPr>
                      </pic:pic>
                    </wpg:wgp>
                  </a:graphicData>
                </a:graphic>
              </wp:anchor>
            </w:drawing>
          </mc:Choice>
          <mc:Fallback>
            <w:pict>
              <v:group id="_x0000_s1026" o:spid="_x0000_s1026" o:spt="203" style="position:absolute;left:0pt;margin-left:45.3pt;margin-top:19.05pt;height:33.55pt;width:241.65pt;z-index:251659264;mso-width-relative:page;mso-height-relative:page;" coordorigin="5014,185467" coordsize="4833,671" o:gfxdata="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">
                <o:lock v:ext="edit" aspectratio="f"/>
                <v:shape id="_x0000_s2450" o:spid="_x0000_s1026" o:spt="75" alt="林俊雯 签名1" type="#_x0000_t75" style="position:absolute;left:5014;top:185467;height:636;width:1432;" filled="f" o:preferrelative="t" stroked="f" coordsize="21600,21600" o:gfxdata="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9UxOi8AAAA&#10;2gAAAA8AAAAAAAAAAQAgAAAAIgAAAGRycy9kb3ducmV2LnhtbFBLAQIUABQAAAAIAIdO4kAzLwWe&#10;OwAAADkAAAAQAAAAAAAAAAEAIAAAAAsBAABkcnMvc2hhcGV4bWwueG1sUEsFBgAAAAAGAAYAWwEA&#10;ALUDAAAAAA==&#10;">
                  <v:fill on="f" focussize="0,0"/>
                  <v:stroke on="f"/>
                  <v:imagedata r:id="rId5" chromakey="#FFFFFF" o:title=""/>
                  <o:lock v:ext="edit" aspectratio="t"/>
                </v:shape>
                <v:shape id="_x0000_s2449" o:spid="_x0000_s1026" o:spt="75" alt="杜景光  签名1" type="#_x0000_t75" style="position:absolute;left:8333;top:185478;height:661;width:1515;" filled="f" o:preferrelative="t" stroked="f" coordsize="21600,21600" o:gfxdata="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euga&#10;wAAAANsAAAAPAAAAAAAAAAEAIAAAACIAAABkcnMvZG93bnJldi54bWxQSwECFAAUAAAACACHTuJA&#10;My8FnjsAAAA5AAAAEAAAAAAAAAABACAAAAAPAQAAZHJzL3NoYXBleG1sLnhtbFBLBQYAAAAABgAG&#10;AFsBAAC5AwAAAAA=&#10;">
                  <v:fill on="f" focussize="0,0"/>
                  <v:stroke on="f"/>
                  <v:imagedata r:id="rId6" chromakey="#FDFDFD" o:title=""/>
                  <o:lock v:ext="edit" aspectratio="t"/>
                </v:shape>
              </v:group>
            </w:pict>
          </mc:Fallback>
        </mc:AlternateContent>
      </w:r>
    </w:p>
    <w:bookmarkEnd w:id="19"/>
    <w:tbl>
      <w:tblPr>
        <w:tblStyle w:val="15"/>
        <w:tblW w:w="978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13" w:type="dxa"/>
          <w:left w:w="108" w:type="dxa"/>
          <w:bottom w:w="113" w:type="dxa"/>
          <w:right w:w="108" w:type="dxa"/>
        </w:tblCellMar>
      </w:tblPr>
      <w:tblGrid>
        <w:gridCol w:w="3260"/>
        <w:gridCol w:w="3260"/>
        <w:gridCol w:w="3261"/>
      </w:tblGrid>
      <w:tr w14:paraId="41636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13" w:type="dxa"/>
            <w:left w:w="108" w:type="dxa"/>
            <w:bottom w:w="113" w:type="dxa"/>
            <w:right w:w="108" w:type="dxa"/>
          </w:tblCellMar>
        </w:tblPrEx>
        <w:trPr>
          <w:trHeight w:val="227" w:hRule="atLeast"/>
        </w:trPr>
        <w:tc>
          <w:tcPr>
            <w:tcW w:w="3260" w:type="dxa"/>
            <w:shd w:val="clear" w:color="auto" w:fill="auto"/>
            <w:tcMar>
              <w:top w:w="28" w:type="dxa"/>
              <w:left w:w="108" w:type="dxa"/>
              <w:bottom w:w="28" w:type="dxa"/>
              <w:right w:w="108" w:type="dxa"/>
            </w:tcMar>
            <w:vAlign w:val="top"/>
          </w:tcPr>
          <w:p w14:paraId="7848466F">
            <w:pPr>
              <w:rPr>
                <w:rFonts w:hint="eastAsia" w:ascii="微软雅黑" w:hAnsi="微软雅黑" w:eastAsia="微软雅黑" w:cs="微软雅黑"/>
                <w:b/>
                <w:bCs/>
                <w:color w:val="262626"/>
                <w:sz w:val="20"/>
                <w:szCs w:val="20"/>
              </w:rPr>
            </w:pPr>
            <w:r>
              <w:rPr>
                <w:rFonts w:hint="eastAsia" w:ascii="微软雅黑" w:hAnsi="微软雅黑" w:eastAsia="微软雅黑" w:cs="微软雅黑"/>
                <w:b/>
                <w:bCs/>
                <w:color w:val="262626"/>
                <w:sz w:val="20"/>
                <w:szCs w:val="20"/>
              </w:rPr>
              <w:t>检测者：</w:t>
            </w:r>
          </w:p>
        </w:tc>
        <w:tc>
          <w:tcPr>
            <w:tcW w:w="3260" w:type="dxa"/>
            <w:shd w:val="clear" w:color="auto" w:fill="auto"/>
            <w:tcMar>
              <w:top w:w="28" w:type="dxa"/>
              <w:left w:w="108" w:type="dxa"/>
              <w:bottom w:w="28" w:type="dxa"/>
              <w:right w:w="108" w:type="dxa"/>
            </w:tcMar>
            <w:vAlign w:val="top"/>
          </w:tcPr>
          <w:p w14:paraId="6A716A65">
            <w:pPr>
              <w:rPr>
                <w:rFonts w:hint="eastAsia" w:ascii="微软雅黑" w:hAnsi="微软雅黑" w:eastAsia="微软雅黑" w:cs="微软雅黑"/>
                <w:b/>
                <w:bCs/>
                <w:color w:val="262626"/>
                <w:sz w:val="20"/>
                <w:szCs w:val="20"/>
              </w:rPr>
            </w:pPr>
            <w:r>
              <w:rPr>
                <w:rFonts w:hint="eastAsia" w:ascii="微软雅黑" w:hAnsi="微软雅黑" w:eastAsia="微软雅黑" w:cs="微软雅黑"/>
                <w:b/>
                <w:bCs/>
                <w:color w:val="262626"/>
                <w:sz w:val="20"/>
                <w:szCs w:val="20"/>
              </w:rPr>
              <w:t>审核者：</w:t>
            </w:r>
          </w:p>
        </w:tc>
        <w:tc>
          <w:tcPr>
            <w:tcW w:w="3261" w:type="dxa"/>
            <w:shd w:val="clear" w:color="auto" w:fill="auto"/>
            <w:tcMar>
              <w:top w:w="28" w:type="dxa"/>
              <w:left w:w="108" w:type="dxa"/>
              <w:bottom w:w="28" w:type="dxa"/>
              <w:right w:w="108" w:type="dxa"/>
            </w:tcMar>
            <w:vAlign w:val="top"/>
          </w:tcPr>
          <w:p w14:paraId="2A7628A1">
            <w:pPr>
              <w:rPr>
                <w:rFonts w:hint="eastAsia" w:ascii="微软雅黑" w:hAnsi="微软雅黑" w:eastAsia="微软雅黑" w:cs="微软雅黑"/>
                <w:b/>
                <w:bCs/>
                <w:color w:val="262626"/>
                <w:sz w:val="20"/>
                <w:szCs w:val="20"/>
              </w:rPr>
            </w:pPr>
            <w:r>
              <w:rPr>
                <w:rFonts w:hint="eastAsia" w:ascii="微软雅黑" w:hAnsi="微软雅黑" w:eastAsia="微软雅黑" w:cs="微软雅黑"/>
                <w:b/>
                <w:bCs/>
                <w:color w:val="262626"/>
                <w:sz w:val="20"/>
                <w:szCs w:val="20"/>
                <w:lang w:val="en-US" w:eastAsia="zh-CN"/>
              </w:rPr>
              <w:t>报告</w:t>
            </w:r>
            <w:r>
              <w:rPr>
                <w:rFonts w:hint="eastAsia" w:ascii="微软雅黑" w:hAnsi="微软雅黑" w:eastAsia="微软雅黑" w:cs="微软雅黑"/>
                <w:b/>
                <w:bCs/>
                <w:color w:val="262626"/>
                <w:sz w:val="20"/>
                <w:szCs w:val="20"/>
              </w:rPr>
              <w:t>时间：</w:t>
            </w:r>
            <w:r>
              <w:rPr>
                <w:rFonts w:hint="eastAsia" w:ascii="微软雅黑" w:hAnsi="微软雅黑" w:eastAsia="微软雅黑" w:cs="微软雅黑"/>
                <w:b w:val="0"/>
                <w:bCs w:val="0"/>
                <w:color w:val="262626"/>
                <w:sz w:val="22"/>
                <w:szCs w:val="22"/>
              </w:rPr>
              <w:t>{{ reportdate }}</w:t>
            </w:r>
          </w:p>
        </w:tc>
      </w:tr>
    </w:tbl>
    <w:p w14:paraId="09644777">
      <w:pPr>
        <w:widowControl/>
        <w:rPr>
          <w:rFonts w:ascii="Times New Roman" w:hAnsi="Times New Roman" w:eastAsia="微软雅黑" w:cs="Times New Roman"/>
          <w:sz w:val="15"/>
          <w:szCs w:val="15"/>
        </w:rPr>
      </w:pPr>
    </w:p>
    <w:sectPr>
      <w:footerReference r:id="rId3" w:type="default"/>
      <w:pgSz w:w="11910" w:h="16840"/>
      <w:pgMar w:top="1038" w:right="1021" w:bottom="981" w:left="1021" w:header="454" w:footer="567" w:gutter="0"/>
      <w:pgBorders>
        <w:top w:val="none" w:sz="0" w:space="0"/>
        <w:left w:val="none" w:sz="0" w:space="0"/>
        <w:bottom w:val="none" w:sz="0" w:space="0"/>
        <w:right w:val="none" w:sz="0" w:space="0"/>
      </w:pgBorders>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6F727">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C86133">
                          <w:pPr>
                            <w:pStyle w:val="9"/>
                          </w:pPr>
                          <w:r>
                            <w:fldChar w:fldCharType="begin"/>
                          </w:r>
                          <w:r>
                            <w:instrText xml:space="preserve"> PAGE  \* MERGEFORMAT </w:instrText>
                          </w:r>
                          <w:r>
                            <w:fldChar w:fldCharType="separate"/>
                          </w:r>
                          <w:r>
                            <w:t>21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38C86133">
                    <w:pPr>
                      <w:pStyle w:val="9"/>
                    </w:pPr>
                    <w:r>
                      <w:fldChar w:fldCharType="begin"/>
                    </w:r>
                    <w:r>
                      <w:instrText xml:space="preserve"> PAGE  \* MERGEFORMAT </w:instrText>
                    </w:r>
                    <w:r>
                      <w:fldChar w:fldCharType="separate"/>
                    </w:r>
                    <w:r>
                      <w:t>21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18D7ABF"/>
    <w:multiLevelType w:val="multilevel"/>
    <w:tmpl w:val="F18D7AB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5"/>
  </w:num>
  <w:num w:numId="3">
    <w:abstractNumId w:val="4"/>
  </w:num>
  <w:num w:numId="4">
    <w:abstractNumId w:val="1"/>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5B0E"/>
    <w:rsid w:val="0001312B"/>
    <w:rsid w:val="000201FF"/>
    <w:rsid w:val="00041924"/>
    <w:rsid w:val="00081920"/>
    <w:rsid w:val="000A2664"/>
    <w:rsid w:val="000D0782"/>
    <w:rsid w:val="000F5215"/>
    <w:rsid w:val="00104926"/>
    <w:rsid w:val="00154460"/>
    <w:rsid w:val="00172A27"/>
    <w:rsid w:val="00175994"/>
    <w:rsid w:val="001C3610"/>
    <w:rsid w:val="001C62F2"/>
    <w:rsid w:val="001D2B07"/>
    <w:rsid w:val="002254E5"/>
    <w:rsid w:val="0026137A"/>
    <w:rsid w:val="00276CD5"/>
    <w:rsid w:val="002A5B31"/>
    <w:rsid w:val="002B1AA8"/>
    <w:rsid w:val="002D4647"/>
    <w:rsid w:val="002E04BC"/>
    <w:rsid w:val="002E7BF1"/>
    <w:rsid w:val="002F2DAD"/>
    <w:rsid w:val="00306064"/>
    <w:rsid w:val="003207D3"/>
    <w:rsid w:val="00327DC8"/>
    <w:rsid w:val="003302AC"/>
    <w:rsid w:val="00332A89"/>
    <w:rsid w:val="00334F46"/>
    <w:rsid w:val="0034499C"/>
    <w:rsid w:val="00360334"/>
    <w:rsid w:val="00362A6A"/>
    <w:rsid w:val="003640BA"/>
    <w:rsid w:val="00390C09"/>
    <w:rsid w:val="003A350F"/>
    <w:rsid w:val="003A7D77"/>
    <w:rsid w:val="003B559A"/>
    <w:rsid w:val="003C3ECA"/>
    <w:rsid w:val="003D153A"/>
    <w:rsid w:val="003D2994"/>
    <w:rsid w:val="003E4739"/>
    <w:rsid w:val="00401D7A"/>
    <w:rsid w:val="00427049"/>
    <w:rsid w:val="00443628"/>
    <w:rsid w:val="00445250"/>
    <w:rsid w:val="00446E4B"/>
    <w:rsid w:val="00476D4C"/>
    <w:rsid w:val="004C3D97"/>
    <w:rsid w:val="004D483B"/>
    <w:rsid w:val="004D7D5E"/>
    <w:rsid w:val="004F1CDD"/>
    <w:rsid w:val="005144C4"/>
    <w:rsid w:val="0052321F"/>
    <w:rsid w:val="00535438"/>
    <w:rsid w:val="00555F6C"/>
    <w:rsid w:val="00566F5F"/>
    <w:rsid w:val="0057092B"/>
    <w:rsid w:val="005855FB"/>
    <w:rsid w:val="00586BAE"/>
    <w:rsid w:val="0059532D"/>
    <w:rsid w:val="005A36F6"/>
    <w:rsid w:val="005C1534"/>
    <w:rsid w:val="005C58E7"/>
    <w:rsid w:val="005D54B1"/>
    <w:rsid w:val="005D5C59"/>
    <w:rsid w:val="00602F73"/>
    <w:rsid w:val="00644323"/>
    <w:rsid w:val="006726E8"/>
    <w:rsid w:val="00677C20"/>
    <w:rsid w:val="0068455B"/>
    <w:rsid w:val="006A31A2"/>
    <w:rsid w:val="006D19D1"/>
    <w:rsid w:val="006E5EF4"/>
    <w:rsid w:val="006F37DB"/>
    <w:rsid w:val="007047E3"/>
    <w:rsid w:val="00766561"/>
    <w:rsid w:val="00767E16"/>
    <w:rsid w:val="007A56FE"/>
    <w:rsid w:val="007C080D"/>
    <w:rsid w:val="007E782E"/>
    <w:rsid w:val="00800CCD"/>
    <w:rsid w:val="0082466F"/>
    <w:rsid w:val="00832AE3"/>
    <w:rsid w:val="0084471D"/>
    <w:rsid w:val="00844E7A"/>
    <w:rsid w:val="008633BB"/>
    <w:rsid w:val="00872E15"/>
    <w:rsid w:val="00874309"/>
    <w:rsid w:val="008A7B71"/>
    <w:rsid w:val="008B2982"/>
    <w:rsid w:val="008B58DA"/>
    <w:rsid w:val="008C100A"/>
    <w:rsid w:val="008F10CF"/>
    <w:rsid w:val="008F7637"/>
    <w:rsid w:val="00907638"/>
    <w:rsid w:val="00925060"/>
    <w:rsid w:val="0094542A"/>
    <w:rsid w:val="009625B5"/>
    <w:rsid w:val="009C5C12"/>
    <w:rsid w:val="009F2509"/>
    <w:rsid w:val="009F565E"/>
    <w:rsid w:val="00A0169B"/>
    <w:rsid w:val="00A14B58"/>
    <w:rsid w:val="00A31866"/>
    <w:rsid w:val="00AA2588"/>
    <w:rsid w:val="00AA3E7F"/>
    <w:rsid w:val="00AB0597"/>
    <w:rsid w:val="00AE3E98"/>
    <w:rsid w:val="00AE5DB4"/>
    <w:rsid w:val="00B01B75"/>
    <w:rsid w:val="00B03FA1"/>
    <w:rsid w:val="00B0600E"/>
    <w:rsid w:val="00B0681C"/>
    <w:rsid w:val="00B55425"/>
    <w:rsid w:val="00B57A8D"/>
    <w:rsid w:val="00B72152"/>
    <w:rsid w:val="00B91F0F"/>
    <w:rsid w:val="00BA6788"/>
    <w:rsid w:val="00BF7173"/>
    <w:rsid w:val="00C1683E"/>
    <w:rsid w:val="00C236D9"/>
    <w:rsid w:val="00C45AD1"/>
    <w:rsid w:val="00CB5634"/>
    <w:rsid w:val="00D06B54"/>
    <w:rsid w:val="00D2107B"/>
    <w:rsid w:val="00D22BB0"/>
    <w:rsid w:val="00D31400"/>
    <w:rsid w:val="00D40855"/>
    <w:rsid w:val="00D730DF"/>
    <w:rsid w:val="00D84967"/>
    <w:rsid w:val="00D974F3"/>
    <w:rsid w:val="00DA2F2F"/>
    <w:rsid w:val="00DB7C89"/>
    <w:rsid w:val="00DC1B32"/>
    <w:rsid w:val="00DD20F3"/>
    <w:rsid w:val="00E1609D"/>
    <w:rsid w:val="00E31BA8"/>
    <w:rsid w:val="00E5626C"/>
    <w:rsid w:val="00E65D2C"/>
    <w:rsid w:val="00E71A3E"/>
    <w:rsid w:val="00E84B3C"/>
    <w:rsid w:val="00EC2BA9"/>
    <w:rsid w:val="00ED2656"/>
    <w:rsid w:val="00EE232F"/>
    <w:rsid w:val="00EF58B1"/>
    <w:rsid w:val="00EF724D"/>
    <w:rsid w:val="00F00DDD"/>
    <w:rsid w:val="00F25C1E"/>
    <w:rsid w:val="00F31586"/>
    <w:rsid w:val="00F31C22"/>
    <w:rsid w:val="00F36470"/>
    <w:rsid w:val="00F37500"/>
    <w:rsid w:val="00F4259E"/>
    <w:rsid w:val="00F56876"/>
    <w:rsid w:val="00F7011E"/>
    <w:rsid w:val="00F81AD7"/>
    <w:rsid w:val="00F861BF"/>
    <w:rsid w:val="00FB27C3"/>
    <w:rsid w:val="00FC3B0C"/>
    <w:rsid w:val="00FD2D1B"/>
    <w:rsid w:val="00FF7BB1"/>
    <w:rsid w:val="011A030A"/>
    <w:rsid w:val="011A0D8B"/>
    <w:rsid w:val="01A0337A"/>
    <w:rsid w:val="01B83AFF"/>
    <w:rsid w:val="0289514B"/>
    <w:rsid w:val="029C6837"/>
    <w:rsid w:val="02BA09EE"/>
    <w:rsid w:val="02CA5230"/>
    <w:rsid w:val="02EF098F"/>
    <w:rsid w:val="033B62CB"/>
    <w:rsid w:val="035941B0"/>
    <w:rsid w:val="037312F7"/>
    <w:rsid w:val="038726D8"/>
    <w:rsid w:val="03E921F1"/>
    <w:rsid w:val="04194897"/>
    <w:rsid w:val="04441D61"/>
    <w:rsid w:val="04791D69"/>
    <w:rsid w:val="04871837"/>
    <w:rsid w:val="04A167FA"/>
    <w:rsid w:val="04C17114"/>
    <w:rsid w:val="04E23328"/>
    <w:rsid w:val="053D7EE8"/>
    <w:rsid w:val="05815BFE"/>
    <w:rsid w:val="05887898"/>
    <w:rsid w:val="06550155"/>
    <w:rsid w:val="06A61E8D"/>
    <w:rsid w:val="06CF42BC"/>
    <w:rsid w:val="06E36A2C"/>
    <w:rsid w:val="06EB7F4D"/>
    <w:rsid w:val="07146D98"/>
    <w:rsid w:val="074043CC"/>
    <w:rsid w:val="07921036"/>
    <w:rsid w:val="07AB34E7"/>
    <w:rsid w:val="07AD72D5"/>
    <w:rsid w:val="07D36A00"/>
    <w:rsid w:val="07DB59EB"/>
    <w:rsid w:val="07F40821"/>
    <w:rsid w:val="07F72E20"/>
    <w:rsid w:val="083F50A2"/>
    <w:rsid w:val="088D7FF0"/>
    <w:rsid w:val="09410F65"/>
    <w:rsid w:val="09705B33"/>
    <w:rsid w:val="0A043ABA"/>
    <w:rsid w:val="0A135DF6"/>
    <w:rsid w:val="0A146C63"/>
    <w:rsid w:val="0A706898"/>
    <w:rsid w:val="0A757891"/>
    <w:rsid w:val="0A8043BF"/>
    <w:rsid w:val="0ADA7F11"/>
    <w:rsid w:val="0AEC09F3"/>
    <w:rsid w:val="0C1768CC"/>
    <w:rsid w:val="0C195871"/>
    <w:rsid w:val="0C2E1321"/>
    <w:rsid w:val="0C3A0C95"/>
    <w:rsid w:val="0C3C5C5D"/>
    <w:rsid w:val="0C3E5385"/>
    <w:rsid w:val="0C96240B"/>
    <w:rsid w:val="0CB3609B"/>
    <w:rsid w:val="0CE44010"/>
    <w:rsid w:val="0D055CE8"/>
    <w:rsid w:val="0D0E2E15"/>
    <w:rsid w:val="0D7E0950"/>
    <w:rsid w:val="0D7E4DB9"/>
    <w:rsid w:val="0D9819F1"/>
    <w:rsid w:val="0DBB1BCD"/>
    <w:rsid w:val="0E046D48"/>
    <w:rsid w:val="0E0D7903"/>
    <w:rsid w:val="0E11445D"/>
    <w:rsid w:val="0E542351"/>
    <w:rsid w:val="0E632099"/>
    <w:rsid w:val="0EBF2A43"/>
    <w:rsid w:val="0EC91129"/>
    <w:rsid w:val="0ED843CC"/>
    <w:rsid w:val="0FB9297A"/>
    <w:rsid w:val="0FEF6595"/>
    <w:rsid w:val="10A519AE"/>
    <w:rsid w:val="10CC55B8"/>
    <w:rsid w:val="10D564FF"/>
    <w:rsid w:val="110D3F98"/>
    <w:rsid w:val="11A86C46"/>
    <w:rsid w:val="11FC64C1"/>
    <w:rsid w:val="12771A34"/>
    <w:rsid w:val="127E427A"/>
    <w:rsid w:val="12850E64"/>
    <w:rsid w:val="12963DA1"/>
    <w:rsid w:val="12F372F0"/>
    <w:rsid w:val="132612E4"/>
    <w:rsid w:val="13392CAD"/>
    <w:rsid w:val="13897526"/>
    <w:rsid w:val="13AB527B"/>
    <w:rsid w:val="14872247"/>
    <w:rsid w:val="148972D9"/>
    <w:rsid w:val="149B7751"/>
    <w:rsid w:val="14C82A00"/>
    <w:rsid w:val="14E50274"/>
    <w:rsid w:val="150E31A1"/>
    <w:rsid w:val="15196B67"/>
    <w:rsid w:val="152E3223"/>
    <w:rsid w:val="153F7D0D"/>
    <w:rsid w:val="15C92943"/>
    <w:rsid w:val="15D73C77"/>
    <w:rsid w:val="16002E0D"/>
    <w:rsid w:val="165063E4"/>
    <w:rsid w:val="16BD5BE8"/>
    <w:rsid w:val="16CD0458"/>
    <w:rsid w:val="16E67B0D"/>
    <w:rsid w:val="16F8465A"/>
    <w:rsid w:val="1773483D"/>
    <w:rsid w:val="17766F11"/>
    <w:rsid w:val="179E5A16"/>
    <w:rsid w:val="17EF172D"/>
    <w:rsid w:val="184F5A03"/>
    <w:rsid w:val="188A66E4"/>
    <w:rsid w:val="188B1EE6"/>
    <w:rsid w:val="188E10A8"/>
    <w:rsid w:val="18A92683"/>
    <w:rsid w:val="18C85E76"/>
    <w:rsid w:val="18F7238E"/>
    <w:rsid w:val="1927569A"/>
    <w:rsid w:val="19437087"/>
    <w:rsid w:val="199369D8"/>
    <w:rsid w:val="1B28649B"/>
    <w:rsid w:val="1B5A3408"/>
    <w:rsid w:val="1B5E60D8"/>
    <w:rsid w:val="1BA36B7F"/>
    <w:rsid w:val="1BAD3E87"/>
    <w:rsid w:val="1BCA49E6"/>
    <w:rsid w:val="1BE01661"/>
    <w:rsid w:val="1C6A5ED3"/>
    <w:rsid w:val="1C7A05D0"/>
    <w:rsid w:val="1C98707F"/>
    <w:rsid w:val="1CCD19AC"/>
    <w:rsid w:val="1CFB3D7D"/>
    <w:rsid w:val="1D0B7646"/>
    <w:rsid w:val="1D0E5B68"/>
    <w:rsid w:val="1D103BE7"/>
    <w:rsid w:val="1D275089"/>
    <w:rsid w:val="1D647E82"/>
    <w:rsid w:val="1DD3560E"/>
    <w:rsid w:val="1EA74E9B"/>
    <w:rsid w:val="1EAB0C6A"/>
    <w:rsid w:val="1EAF2912"/>
    <w:rsid w:val="1EEB2832"/>
    <w:rsid w:val="1F2B7CAE"/>
    <w:rsid w:val="20205A20"/>
    <w:rsid w:val="205E0082"/>
    <w:rsid w:val="20855B55"/>
    <w:rsid w:val="209432E5"/>
    <w:rsid w:val="20A5497A"/>
    <w:rsid w:val="20C205EB"/>
    <w:rsid w:val="216F18A9"/>
    <w:rsid w:val="217B1DDC"/>
    <w:rsid w:val="21D55A39"/>
    <w:rsid w:val="22180203"/>
    <w:rsid w:val="2322058C"/>
    <w:rsid w:val="235C2C2A"/>
    <w:rsid w:val="23A20CFB"/>
    <w:rsid w:val="23DC4798"/>
    <w:rsid w:val="23FF1819"/>
    <w:rsid w:val="244D2216"/>
    <w:rsid w:val="245528B2"/>
    <w:rsid w:val="24937EC7"/>
    <w:rsid w:val="24A76086"/>
    <w:rsid w:val="24AA3B0E"/>
    <w:rsid w:val="24BB6955"/>
    <w:rsid w:val="253036C5"/>
    <w:rsid w:val="25485D91"/>
    <w:rsid w:val="256C4478"/>
    <w:rsid w:val="25F63C2D"/>
    <w:rsid w:val="2647348D"/>
    <w:rsid w:val="26976104"/>
    <w:rsid w:val="271A3FF4"/>
    <w:rsid w:val="271C165B"/>
    <w:rsid w:val="27272D7E"/>
    <w:rsid w:val="27870460"/>
    <w:rsid w:val="28596CF2"/>
    <w:rsid w:val="286F6581"/>
    <w:rsid w:val="28B74238"/>
    <w:rsid w:val="28B83CA7"/>
    <w:rsid w:val="28D60D82"/>
    <w:rsid w:val="28E502F9"/>
    <w:rsid w:val="29363F06"/>
    <w:rsid w:val="296F5B95"/>
    <w:rsid w:val="29DE0525"/>
    <w:rsid w:val="29EF70C8"/>
    <w:rsid w:val="2A221D03"/>
    <w:rsid w:val="2A3716AB"/>
    <w:rsid w:val="2ADE2A02"/>
    <w:rsid w:val="2B485DBB"/>
    <w:rsid w:val="2B57369B"/>
    <w:rsid w:val="2B692B05"/>
    <w:rsid w:val="2B8C0A94"/>
    <w:rsid w:val="2BAE2C44"/>
    <w:rsid w:val="2BDE1876"/>
    <w:rsid w:val="2C165FD1"/>
    <w:rsid w:val="2C197EE8"/>
    <w:rsid w:val="2C427C83"/>
    <w:rsid w:val="2C6B4A8F"/>
    <w:rsid w:val="2D5E455B"/>
    <w:rsid w:val="2E0C0EE9"/>
    <w:rsid w:val="2E3D6CA4"/>
    <w:rsid w:val="2E7C3545"/>
    <w:rsid w:val="2EA04270"/>
    <w:rsid w:val="2EB35A8A"/>
    <w:rsid w:val="2F28730D"/>
    <w:rsid w:val="2F910B42"/>
    <w:rsid w:val="2FF67615"/>
    <w:rsid w:val="302E6E7E"/>
    <w:rsid w:val="304862D7"/>
    <w:rsid w:val="3064040F"/>
    <w:rsid w:val="30DA24F1"/>
    <w:rsid w:val="310959FE"/>
    <w:rsid w:val="3109732A"/>
    <w:rsid w:val="315E5833"/>
    <w:rsid w:val="32080EDC"/>
    <w:rsid w:val="3209559C"/>
    <w:rsid w:val="32AB7EAB"/>
    <w:rsid w:val="32B71D27"/>
    <w:rsid w:val="32DE07F1"/>
    <w:rsid w:val="33323300"/>
    <w:rsid w:val="3342162B"/>
    <w:rsid w:val="338527AA"/>
    <w:rsid w:val="33AE0711"/>
    <w:rsid w:val="33D74181"/>
    <w:rsid w:val="34777EA9"/>
    <w:rsid w:val="348573AD"/>
    <w:rsid w:val="34A608E2"/>
    <w:rsid w:val="34C50FBD"/>
    <w:rsid w:val="355C48AD"/>
    <w:rsid w:val="357E5409"/>
    <w:rsid w:val="35945D5F"/>
    <w:rsid w:val="35B3556B"/>
    <w:rsid w:val="35F5325E"/>
    <w:rsid w:val="360630CA"/>
    <w:rsid w:val="360A76FC"/>
    <w:rsid w:val="361645FF"/>
    <w:rsid w:val="36A6424B"/>
    <w:rsid w:val="36CE68DF"/>
    <w:rsid w:val="370A20C8"/>
    <w:rsid w:val="371E73E3"/>
    <w:rsid w:val="37DF1F1A"/>
    <w:rsid w:val="37E81DE8"/>
    <w:rsid w:val="3848012E"/>
    <w:rsid w:val="387A5D52"/>
    <w:rsid w:val="388B569F"/>
    <w:rsid w:val="38953969"/>
    <w:rsid w:val="38F825F9"/>
    <w:rsid w:val="39525C52"/>
    <w:rsid w:val="39A64D30"/>
    <w:rsid w:val="3A202424"/>
    <w:rsid w:val="3A5A5133"/>
    <w:rsid w:val="3AF460F5"/>
    <w:rsid w:val="3B054E74"/>
    <w:rsid w:val="3B491EB1"/>
    <w:rsid w:val="3B721C7C"/>
    <w:rsid w:val="3B795BB4"/>
    <w:rsid w:val="3B854432"/>
    <w:rsid w:val="3BEA5380"/>
    <w:rsid w:val="3C3F24CA"/>
    <w:rsid w:val="3C5D7D9D"/>
    <w:rsid w:val="3CB163D2"/>
    <w:rsid w:val="3CB267F6"/>
    <w:rsid w:val="3D1C54C3"/>
    <w:rsid w:val="3D2E111B"/>
    <w:rsid w:val="3D6C60E9"/>
    <w:rsid w:val="3D855C98"/>
    <w:rsid w:val="3E035437"/>
    <w:rsid w:val="3EC949BD"/>
    <w:rsid w:val="3F1D1FAD"/>
    <w:rsid w:val="3F582441"/>
    <w:rsid w:val="3FCB42E0"/>
    <w:rsid w:val="3FF2193A"/>
    <w:rsid w:val="40006E34"/>
    <w:rsid w:val="405979F4"/>
    <w:rsid w:val="40831FC4"/>
    <w:rsid w:val="40895D14"/>
    <w:rsid w:val="40BA2B58"/>
    <w:rsid w:val="41C73588"/>
    <w:rsid w:val="41EC43CC"/>
    <w:rsid w:val="41FF695D"/>
    <w:rsid w:val="426829BB"/>
    <w:rsid w:val="428A5BCA"/>
    <w:rsid w:val="42D665BD"/>
    <w:rsid w:val="42E07AB5"/>
    <w:rsid w:val="43821027"/>
    <w:rsid w:val="452112A4"/>
    <w:rsid w:val="453F20B1"/>
    <w:rsid w:val="454A2BAB"/>
    <w:rsid w:val="459308E1"/>
    <w:rsid w:val="45A93012"/>
    <w:rsid w:val="45D4644E"/>
    <w:rsid w:val="46550A34"/>
    <w:rsid w:val="46B72EB2"/>
    <w:rsid w:val="470704C5"/>
    <w:rsid w:val="47F6563D"/>
    <w:rsid w:val="48EE7ABB"/>
    <w:rsid w:val="48F33103"/>
    <w:rsid w:val="48F97216"/>
    <w:rsid w:val="49257CA9"/>
    <w:rsid w:val="49380D36"/>
    <w:rsid w:val="4968161B"/>
    <w:rsid w:val="49773A63"/>
    <w:rsid w:val="499E6F1D"/>
    <w:rsid w:val="49BB3A4D"/>
    <w:rsid w:val="49C23F7A"/>
    <w:rsid w:val="49C56F37"/>
    <w:rsid w:val="4A1A1AFC"/>
    <w:rsid w:val="4A1C7F69"/>
    <w:rsid w:val="4A4A7BE5"/>
    <w:rsid w:val="4A576742"/>
    <w:rsid w:val="4A693618"/>
    <w:rsid w:val="4A6C73AA"/>
    <w:rsid w:val="4A83553B"/>
    <w:rsid w:val="4A965D14"/>
    <w:rsid w:val="4B315A79"/>
    <w:rsid w:val="4BC14EAA"/>
    <w:rsid w:val="4C050246"/>
    <w:rsid w:val="4C0F23A4"/>
    <w:rsid w:val="4C120763"/>
    <w:rsid w:val="4C6263AC"/>
    <w:rsid w:val="4CA26A3B"/>
    <w:rsid w:val="4D6A309D"/>
    <w:rsid w:val="4D9E31C3"/>
    <w:rsid w:val="4DB6655A"/>
    <w:rsid w:val="4DC108F4"/>
    <w:rsid w:val="4E0176F5"/>
    <w:rsid w:val="4E414BB2"/>
    <w:rsid w:val="4E476B20"/>
    <w:rsid w:val="4EC92431"/>
    <w:rsid w:val="4ED24E8A"/>
    <w:rsid w:val="4ED75229"/>
    <w:rsid w:val="4F015BDD"/>
    <w:rsid w:val="4F2C4F1E"/>
    <w:rsid w:val="4F5624CB"/>
    <w:rsid w:val="4F8A3F4D"/>
    <w:rsid w:val="4FB467F9"/>
    <w:rsid w:val="4FD02F65"/>
    <w:rsid w:val="50BE4D30"/>
    <w:rsid w:val="50FB1A00"/>
    <w:rsid w:val="510D07DF"/>
    <w:rsid w:val="513E2C61"/>
    <w:rsid w:val="519B28E7"/>
    <w:rsid w:val="51B45C86"/>
    <w:rsid w:val="51E6302F"/>
    <w:rsid w:val="52812C5B"/>
    <w:rsid w:val="52832C8D"/>
    <w:rsid w:val="52DB3A4A"/>
    <w:rsid w:val="52E57CC3"/>
    <w:rsid w:val="52F64088"/>
    <w:rsid w:val="5312550A"/>
    <w:rsid w:val="53DE69BF"/>
    <w:rsid w:val="53E8444F"/>
    <w:rsid w:val="541809EB"/>
    <w:rsid w:val="541A0F48"/>
    <w:rsid w:val="541E45C6"/>
    <w:rsid w:val="541F678F"/>
    <w:rsid w:val="54714E23"/>
    <w:rsid w:val="54CA35B9"/>
    <w:rsid w:val="54D723E8"/>
    <w:rsid w:val="550721D5"/>
    <w:rsid w:val="55121BCE"/>
    <w:rsid w:val="552F11B7"/>
    <w:rsid w:val="556946B1"/>
    <w:rsid w:val="55896016"/>
    <w:rsid w:val="55A47060"/>
    <w:rsid w:val="55AC636A"/>
    <w:rsid w:val="55AE2AAB"/>
    <w:rsid w:val="55C15CC7"/>
    <w:rsid w:val="563648E8"/>
    <w:rsid w:val="563806BE"/>
    <w:rsid w:val="565D1DDC"/>
    <w:rsid w:val="56701B0F"/>
    <w:rsid w:val="568941E7"/>
    <w:rsid w:val="56A650A5"/>
    <w:rsid w:val="56B967C0"/>
    <w:rsid w:val="56BE67A9"/>
    <w:rsid w:val="56BF6F5B"/>
    <w:rsid w:val="56EE7782"/>
    <w:rsid w:val="576B0D91"/>
    <w:rsid w:val="57735FAF"/>
    <w:rsid w:val="578176E1"/>
    <w:rsid w:val="57830686"/>
    <w:rsid w:val="57C96345"/>
    <w:rsid w:val="57D92384"/>
    <w:rsid w:val="58020827"/>
    <w:rsid w:val="581808D2"/>
    <w:rsid w:val="58767185"/>
    <w:rsid w:val="58941028"/>
    <w:rsid w:val="58A44110"/>
    <w:rsid w:val="58DE21CC"/>
    <w:rsid w:val="58FD4DEE"/>
    <w:rsid w:val="590E2544"/>
    <w:rsid w:val="5927169E"/>
    <w:rsid w:val="59304667"/>
    <w:rsid w:val="597A1572"/>
    <w:rsid w:val="5A0F06CF"/>
    <w:rsid w:val="5A7463D1"/>
    <w:rsid w:val="5B2616E5"/>
    <w:rsid w:val="5B3A4C3E"/>
    <w:rsid w:val="5B85033F"/>
    <w:rsid w:val="5B884B96"/>
    <w:rsid w:val="5C463899"/>
    <w:rsid w:val="5C7562EE"/>
    <w:rsid w:val="5D090FC9"/>
    <w:rsid w:val="5D904BEA"/>
    <w:rsid w:val="5E677140"/>
    <w:rsid w:val="5E9D36BD"/>
    <w:rsid w:val="5EFE5588"/>
    <w:rsid w:val="5FA2526B"/>
    <w:rsid w:val="5FAA3C47"/>
    <w:rsid w:val="5FB82604"/>
    <w:rsid w:val="5FF61953"/>
    <w:rsid w:val="600E54F4"/>
    <w:rsid w:val="607B75C7"/>
    <w:rsid w:val="60905A22"/>
    <w:rsid w:val="60A827A3"/>
    <w:rsid w:val="60CC7340"/>
    <w:rsid w:val="60D51A59"/>
    <w:rsid w:val="60E82224"/>
    <w:rsid w:val="60F575C1"/>
    <w:rsid w:val="61147D5F"/>
    <w:rsid w:val="61B17DFE"/>
    <w:rsid w:val="62185535"/>
    <w:rsid w:val="62847EA7"/>
    <w:rsid w:val="62DB637F"/>
    <w:rsid w:val="62FA10BA"/>
    <w:rsid w:val="62FD5017"/>
    <w:rsid w:val="630A4E6E"/>
    <w:rsid w:val="63296CF6"/>
    <w:rsid w:val="633212EA"/>
    <w:rsid w:val="63532130"/>
    <w:rsid w:val="63C453A7"/>
    <w:rsid w:val="63D615FE"/>
    <w:rsid w:val="640B7333"/>
    <w:rsid w:val="64234664"/>
    <w:rsid w:val="645C13C6"/>
    <w:rsid w:val="6469117D"/>
    <w:rsid w:val="64871562"/>
    <w:rsid w:val="64EA7FB1"/>
    <w:rsid w:val="64EC6C5A"/>
    <w:rsid w:val="65375337"/>
    <w:rsid w:val="653D7AF3"/>
    <w:rsid w:val="65B119A5"/>
    <w:rsid w:val="65F916BF"/>
    <w:rsid w:val="66093FF0"/>
    <w:rsid w:val="6622535F"/>
    <w:rsid w:val="66565CBE"/>
    <w:rsid w:val="66B918A0"/>
    <w:rsid w:val="66D267FB"/>
    <w:rsid w:val="670E76D1"/>
    <w:rsid w:val="67395F4D"/>
    <w:rsid w:val="67433096"/>
    <w:rsid w:val="67574E33"/>
    <w:rsid w:val="676559C6"/>
    <w:rsid w:val="678A5A52"/>
    <w:rsid w:val="67C50B85"/>
    <w:rsid w:val="67D77C44"/>
    <w:rsid w:val="67F525EA"/>
    <w:rsid w:val="68116E94"/>
    <w:rsid w:val="68645048"/>
    <w:rsid w:val="68EC6832"/>
    <w:rsid w:val="690459DC"/>
    <w:rsid w:val="690B7AFD"/>
    <w:rsid w:val="69543567"/>
    <w:rsid w:val="6A6D318E"/>
    <w:rsid w:val="6A90444F"/>
    <w:rsid w:val="6A930078"/>
    <w:rsid w:val="6AC0540B"/>
    <w:rsid w:val="6AEB35AF"/>
    <w:rsid w:val="6AFC4C50"/>
    <w:rsid w:val="6AFF6DD9"/>
    <w:rsid w:val="6B2031BA"/>
    <w:rsid w:val="6B6721F6"/>
    <w:rsid w:val="6B713444"/>
    <w:rsid w:val="6B7A60D6"/>
    <w:rsid w:val="6B9F6D44"/>
    <w:rsid w:val="6C151101"/>
    <w:rsid w:val="6C203A9A"/>
    <w:rsid w:val="6C385BB0"/>
    <w:rsid w:val="6C54565B"/>
    <w:rsid w:val="6C7D371A"/>
    <w:rsid w:val="6CA6506C"/>
    <w:rsid w:val="6CB75CCD"/>
    <w:rsid w:val="6D2D26D4"/>
    <w:rsid w:val="6D425E8D"/>
    <w:rsid w:val="6D4E6D30"/>
    <w:rsid w:val="6D6D6CA7"/>
    <w:rsid w:val="6D6F7597"/>
    <w:rsid w:val="6E5544AC"/>
    <w:rsid w:val="6E9303C1"/>
    <w:rsid w:val="6ECF03D4"/>
    <w:rsid w:val="6EEA4B30"/>
    <w:rsid w:val="6EEB1850"/>
    <w:rsid w:val="6FC02C16"/>
    <w:rsid w:val="6FF6475E"/>
    <w:rsid w:val="70184EA3"/>
    <w:rsid w:val="703C1FF2"/>
    <w:rsid w:val="70952A47"/>
    <w:rsid w:val="70CB53E1"/>
    <w:rsid w:val="70E45041"/>
    <w:rsid w:val="714E12CF"/>
    <w:rsid w:val="71AD1A11"/>
    <w:rsid w:val="71D618B8"/>
    <w:rsid w:val="71F76ED7"/>
    <w:rsid w:val="7209016D"/>
    <w:rsid w:val="72203CB9"/>
    <w:rsid w:val="7259341C"/>
    <w:rsid w:val="728B00C1"/>
    <w:rsid w:val="734521A8"/>
    <w:rsid w:val="73707E67"/>
    <w:rsid w:val="73776F50"/>
    <w:rsid w:val="741F0C23"/>
    <w:rsid w:val="743439CA"/>
    <w:rsid w:val="74851F55"/>
    <w:rsid w:val="748F3308"/>
    <w:rsid w:val="74BC7F66"/>
    <w:rsid w:val="74DD127A"/>
    <w:rsid w:val="75044388"/>
    <w:rsid w:val="7536332B"/>
    <w:rsid w:val="7556718C"/>
    <w:rsid w:val="75686B98"/>
    <w:rsid w:val="75A02920"/>
    <w:rsid w:val="763612C0"/>
    <w:rsid w:val="76726ABA"/>
    <w:rsid w:val="7677072C"/>
    <w:rsid w:val="76A00464"/>
    <w:rsid w:val="76A021B3"/>
    <w:rsid w:val="76B664D7"/>
    <w:rsid w:val="76E33575"/>
    <w:rsid w:val="76EB2B73"/>
    <w:rsid w:val="76FA126F"/>
    <w:rsid w:val="770B0914"/>
    <w:rsid w:val="77451C3D"/>
    <w:rsid w:val="778F5858"/>
    <w:rsid w:val="77A33591"/>
    <w:rsid w:val="77D16924"/>
    <w:rsid w:val="782C2784"/>
    <w:rsid w:val="78326601"/>
    <w:rsid w:val="78F726FB"/>
    <w:rsid w:val="791A516A"/>
    <w:rsid w:val="797F7147"/>
    <w:rsid w:val="79BE2A91"/>
    <w:rsid w:val="79F11892"/>
    <w:rsid w:val="7A2219D5"/>
    <w:rsid w:val="7A992CC0"/>
    <w:rsid w:val="7B3A50B0"/>
    <w:rsid w:val="7B8B2C1D"/>
    <w:rsid w:val="7BC10EE7"/>
    <w:rsid w:val="7BCA3B47"/>
    <w:rsid w:val="7BD020E4"/>
    <w:rsid w:val="7BFF08CD"/>
    <w:rsid w:val="7C01614C"/>
    <w:rsid w:val="7C2D5C29"/>
    <w:rsid w:val="7D472A8F"/>
    <w:rsid w:val="7D793C28"/>
    <w:rsid w:val="7D8C0F6F"/>
    <w:rsid w:val="7F0D6391"/>
    <w:rsid w:val="7F6A544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ffzstable0"/>
    <w:basedOn w:val="16"/>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4">
    <w:name w:val="ffzstable1"/>
    <w:basedOn w:val="16"/>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5">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font21"/>
    <w:basedOn w:val="17"/>
    <w:autoRedefine/>
    <w:qFormat/>
    <w:uiPriority w:val="0"/>
    <w:rPr>
      <w:rFonts w:hint="default" w:ascii="Times New Roman" w:hAnsi="Times New Roman" w:cs="Times New Roman"/>
      <w:i/>
      <w:iCs/>
      <w:color w:val="FF0000"/>
      <w:sz w:val="22"/>
      <w:szCs w:val="22"/>
      <w:u w:val="none"/>
    </w:rPr>
  </w:style>
  <w:style w:type="character" w:customStyle="1" w:styleId="39">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0">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1">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61"/>
    <w:basedOn w:val="17"/>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3134</Words>
  <Characters>9630</Characters>
  <Lines>161</Lines>
  <Paragraphs>45</Paragraphs>
  <TotalTime>0</TotalTime>
  <ScaleCrop>false</ScaleCrop>
  <LinksUpToDate>false</LinksUpToDate>
  <CharactersWithSpaces>10359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2025-07-30T01:41:52Z</dcterms:modified>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C44A54B258244A97AD2D2DDACB227DC2</vt:lpwstr>
  </property>
  <property fmtid="{D5CDD505-2E9C-101B-9397-08002B2CF9AE}" pid="4" name="KSOTemplateDocerSaveRecord">
    <vt:lpwstr>eyJoZGlkIjoiY2Y2NjU5MGIzZGFmM2M5NTIxMmI2NjdmNGQ0NDdjMDUiLCJ1c2VySWQiOiI2MjE3NDUxNTQifQ==</vt:lpwstr>
  </property>
</Properties>
</file>