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实体瘤76基因检测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6BDA8708">
      <w:pPr>
        <w:jc w:val="both"/>
        <w:rPr>
          <w:rFonts w:ascii="黑体" w:hAnsi="黑体" w:eastAsia="黑体" w:cs="黑体"/>
          <w:b/>
          <w:bCs/>
          <w:color w:val="1F497D"/>
          <w:sz w:val="24"/>
          <w:szCs w:val="24"/>
        </w:rPr>
      </w:pPr>
    </w:p>
    <w:p w14:paraId="59ECC4A9">
      <w:pPr>
        <w:jc w:val="both"/>
        <w:rPr>
          <w:rFonts w:ascii="黑体" w:hAnsi="黑体" w:eastAsia="黑体" w:cs="黑体"/>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C48F822">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6F9CDA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D09FC83">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A42B65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B0FB5FA">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390AFDB">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482EC1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E92118">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7FCC998">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B64D2C3">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BAE239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B9F8876">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4CADA2B">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421670">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832A32">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2CB945E1">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749E3CFA">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7EBC301">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47187E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A8DACA4">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B36F82">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DAF17AB">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E82B16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15F097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F4FCC6E">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6CCC643">
      <w:pPr>
        <w:rPr>
          <w:rFonts w:hint="eastAsia" w:ascii="微软雅黑" w:hAnsi="微软雅黑" w:eastAsia="微软雅黑" w:cs="微软雅黑"/>
        </w:rPr>
      </w:pPr>
    </w:p>
    <w:tbl>
      <w:tblPr>
        <w:tblStyle w:val="19"/>
        <w:tblW w:w="9672"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30"/>
      </w:tblGrid>
      <w:tr w14:paraId="6E15BB8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E71BB9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30" w:type="dxa"/>
            <w:vAlign w:val="center"/>
          </w:tcPr>
          <w:p w14:paraId="605E4164">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实体瘤76基因检测{% if PDInfo != undefined %}（含PD-L1）{% endif %}</w:t>
            </w:r>
          </w:p>
        </w:tc>
      </w:tr>
      <w:tr w14:paraId="77D9D63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0E2D67A">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30" w:type="dxa"/>
            <w:vAlign w:val="center"/>
          </w:tcPr>
          <w:p w14:paraId="4C2345C1">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171998F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6B0CB2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30" w:type="dxa"/>
            <w:vAlign w:val="center"/>
          </w:tcPr>
          <w:p w14:paraId="5665B61B">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31750FD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3140B36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30" w:type="dxa"/>
          </w:tcPr>
          <w:p w14:paraId="14E2E761">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检测项目为实体瘤</w:t>
            </w:r>
            <w:bookmarkStart w:id="42" w:name="_GoBack"/>
            <w:bookmarkEnd w:id="42"/>
            <w:r>
              <w:rPr>
                <w:rFonts w:hint="eastAsia" w:asciiTheme="minorEastAsia" w:hAnsiTheme="minorEastAsia" w:eastAsiaTheme="minorEastAsia"/>
                <w:color w:val="000000" w:themeColor="text1"/>
                <w:sz w:val="21"/>
                <w:szCs w:val="21"/>
                <w:lang w:val="en-US" w:eastAsia="zh-CN"/>
                <w14:textFill>
                  <w14:solidFill>
                    <w14:schemeClr w14:val="tx1"/>
                  </w14:solidFill>
                </w14:textFill>
              </w:rPr>
              <w:t>76基因检测，针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76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1B0B42E3">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7E02A05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124B5AB2">
      <w:pPr>
        <w:rPr>
          <w:rFonts w:hint="eastAsia" w:ascii="微软雅黑" w:hAnsi="微软雅黑" w:eastAsia="微软雅黑" w:cs="微软雅黑"/>
          <w:b/>
          <w:bCs/>
          <w:color w:val="00B050"/>
          <w:sz w:val="28"/>
          <w:szCs w:val="36"/>
          <w:lang w:eastAsia="zh-CN"/>
        </w:rPr>
      </w:pPr>
    </w:p>
    <w:p w14:paraId="3AB8B394">
      <w:pPr>
        <w:rPr>
          <w:rFonts w:hint="eastAsia" w:ascii="微软雅黑" w:hAnsi="微软雅黑" w:eastAsia="微软雅黑" w:cs="微软雅黑"/>
          <w:b/>
          <w:bCs/>
          <w:color w:val="00B050"/>
          <w:sz w:val="28"/>
          <w:szCs w:val="36"/>
          <w:lang w:eastAsia="zh-CN"/>
        </w:rPr>
      </w:pPr>
    </w:p>
    <w:p w14:paraId="64C888A2">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19898_WPSOffice_Level1"/>
      <w:bookmarkStart w:id="6" w:name="_Toc22132"/>
      <w:bookmarkStart w:id="7" w:name="_Toc2781"/>
      <w:bookmarkStart w:id="8" w:name="_Toc2819"/>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3049"/>
      <w:bookmarkStart w:id="12" w:name="_Toc10877"/>
      <w:bookmarkStart w:id="13" w:name="_Toc11015_WPSOffice_Level2"/>
      <w:bookmarkStart w:id="14" w:name="_Toc9088"/>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9387"/>
      <w:bookmarkStart w:id="18" w:name="_Toc10223"/>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7112385"/>
      <w:bookmarkStart w:id="21" w:name="_Toc534637498"/>
      <w:bookmarkStart w:id="22" w:name="_Toc526855037"/>
      <w:bookmarkStart w:id="23"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32443_WPSOffice_Level2"/>
      <w:bookmarkStart w:id="25" w:name="_Toc22255"/>
      <w:bookmarkStart w:id="26" w:name="_Toc23606"/>
      <w:bookmarkStart w:id="27" w:name="_Toc4331_WPSOffice_Level2"/>
      <w:bookmarkStart w:id="28" w:name="_Toc6468"/>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693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7549"/>
      <w:bookmarkStart w:id="36" w:name="_Toc30533"/>
      <w:bookmarkStart w:id="37" w:name="_Toc28910_WPSOffice_Level1"/>
      <w:bookmarkStart w:id="38" w:name="_Toc16368_WPSOffice_Level1"/>
      <w:bookmarkStart w:id="39" w:name="_Toc19099"/>
      <w:bookmarkStart w:id="40" w:name="_Toc22458"/>
      <w:bookmarkStart w:id="41" w:name="_Toc22484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15</Pages>
  <Words>3265</Words>
  <Characters>9666</Characters>
  <Lines>524</Lines>
  <Paragraphs>147</Paragraphs>
  <TotalTime>0</TotalTime>
  <ScaleCrop>false</ScaleCrop>
  <LinksUpToDate>false</LinksUpToDate>
  <CharactersWithSpaces>10567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2024-12-03T06:24:07Z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1FA39BB2341E444A9042AEC4810E84F0_13</vt:lpwstr>
  </property>
</Properties>
</file>