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C7B9D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3D68C691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3DEDBF31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52AC54A3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7E1E3CEC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51D4F24A">
      <w:pPr>
        <w:rPr>
          <w:rFonts w:hint="default" w:ascii="Times New Roman" w:hAnsi="Times New Roman" w:eastAsia="微软雅黑" w:cs="Times New Roman"/>
        </w:rPr>
      </w:pPr>
    </w:p>
    <w:p w14:paraId="215A60E5">
      <w:pPr>
        <w:rPr>
          <w:rFonts w:hint="default" w:ascii="Times New Roman" w:hAnsi="Times New Roman" w:eastAsia="微软雅黑" w:cs="Times New Roman"/>
        </w:rPr>
      </w:pPr>
    </w:p>
    <w:p w14:paraId="36946AEB">
      <w:pPr>
        <w:rPr>
          <w:rFonts w:hint="default" w:ascii="Times New Roman" w:hAnsi="Times New Roman" w:eastAsia="微软雅黑" w:cs="Times New Roman"/>
          <w:lang w:eastAsia="zh-CN"/>
        </w:rPr>
      </w:pPr>
    </w:p>
    <w:p w14:paraId="16216CD9">
      <w:pPr>
        <w:rPr>
          <w:rFonts w:hint="default" w:ascii="Times New Roman" w:hAnsi="Times New Roman" w:eastAsia="微软雅黑" w:cs="Times New Roman"/>
        </w:rPr>
      </w:pPr>
    </w:p>
    <w:p w14:paraId="55507A2D">
      <w:pPr>
        <w:rPr>
          <w:rFonts w:hint="default" w:ascii="Times New Roman" w:hAnsi="Times New Roman" w:eastAsia="微软雅黑" w:cs="Times New Roman"/>
        </w:rPr>
      </w:pPr>
    </w:p>
    <w:p w14:paraId="091B4441">
      <w:pPr>
        <w:rPr>
          <w:rFonts w:hint="default" w:ascii="Times New Roman" w:hAnsi="Times New Roman" w:eastAsia="微软雅黑" w:cs="Times New Roman"/>
        </w:rPr>
      </w:pPr>
    </w:p>
    <w:p w14:paraId="5A525E55">
      <w:pPr>
        <w:rPr>
          <w:rFonts w:hint="default" w:ascii="Times New Roman" w:hAnsi="Times New Roman" w:eastAsia="微软雅黑" w:cs="Times New Roman"/>
        </w:rPr>
      </w:pPr>
    </w:p>
    <w:p w14:paraId="76521C36">
      <w:pPr>
        <w:rPr>
          <w:rFonts w:hint="default" w:ascii="Times New Roman" w:hAnsi="Times New Roman" w:eastAsia="黑体" w:cs="Times New Roman"/>
          <w:b w:val="0"/>
          <w:bCs w:val="0"/>
          <w:color w:val="548235" w:themeColor="accent6" w:themeShade="BF"/>
          <w:sz w:val="60"/>
          <w:szCs w:val="60"/>
          <w:highlight w:val="none"/>
          <w:lang w:val="en-US" w:eastAsia="zh-CN"/>
        </w:rPr>
      </w:pPr>
    </w:p>
    <w:tbl>
      <w:tblPr>
        <w:tblStyle w:val="16"/>
        <w:tblpPr w:leftFromText="181" w:rightFromText="181" w:vertAnchor="page" w:horzAnchor="page" w:tblpXSpec="center" w:tblpY="9072"/>
        <w:tblOverlap w:val="never"/>
        <w:tblW w:w="65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4471"/>
      </w:tblGrid>
      <w:tr w14:paraId="56BE2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6A93C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 托 人：</w:t>
            </w:r>
          </w:p>
        </w:tc>
        <w:tc>
          <w:tcPr>
            <w:tcW w:w="447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E869FD5">
            <w:pPr>
              <w:pStyle w:val="6"/>
              <w:jc w:val="center"/>
              <w:rPr>
                <w:rFonts w:ascii="黑体"/>
                <w:sz w:val="30"/>
                <w:szCs w:val="30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szCs w:val="30"/>
                <w:lang w:eastAsia="zh-CN"/>
              </w:rPr>
              <w:t>{{ client }}</w:t>
            </w:r>
          </w:p>
        </w:tc>
      </w:tr>
      <w:tr w14:paraId="0604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F05C8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样本编号：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03987BDF">
            <w:pPr>
              <w:pStyle w:val="6"/>
              <w:jc w:val="center"/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szCs w:val="30"/>
                <w:lang w:eastAsia="zh-CN"/>
              </w:rPr>
              <w:t>{{ subbarcode }}</w:t>
            </w:r>
          </w:p>
        </w:tc>
      </w:tr>
      <w:tr w14:paraId="2CD63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15AC25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报告日期：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72CC8659">
            <w:pPr>
              <w:pStyle w:val="6"/>
              <w:jc w:val="center"/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szCs w:val="30"/>
                <w:lang w:eastAsia="zh-CN"/>
              </w:rPr>
              <w:t>{{ reportdate }}</w:t>
            </w:r>
          </w:p>
        </w:tc>
      </w:tr>
    </w:tbl>
    <w:p w14:paraId="1E587DFE">
      <w:pPr>
        <w:jc w:val="center"/>
        <w:rPr>
          <w:rFonts w:hint="eastAsia" w:ascii="Times New Roman" w:hAnsi="Times New Roman" w:eastAsia="黑体" w:cs="Times New Roman"/>
          <w:b w:val="0"/>
          <w:bCs w:val="0"/>
          <w:color w:val="0083C3"/>
          <w:sz w:val="72"/>
          <w:szCs w:val="72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0083C3"/>
          <w:sz w:val="72"/>
          <w:szCs w:val="72"/>
          <w:highlight w:val="none"/>
          <w:lang w:val="en-US" w:eastAsia="zh-CN"/>
        </w:rPr>
        <w:t>EWSR1(22q12.2)基因断裂</w:t>
      </w:r>
    </w:p>
    <w:p w14:paraId="221D43AE">
      <w:pPr>
        <w:jc w:val="center"/>
        <w:rPr>
          <w:rFonts w:hint="default" w:ascii="Times New Roman" w:hAnsi="Times New Roman" w:eastAsia="黑体" w:cs="Times New Roman"/>
          <w:b w:val="0"/>
          <w:bCs w:val="0"/>
          <w:color w:val="548235" w:themeColor="accent6" w:themeShade="BF"/>
          <w:sz w:val="60"/>
          <w:szCs w:val="60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83C3"/>
          <w:sz w:val="72"/>
          <w:szCs w:val="72"/>
          <w:highlight w:val="none"/>
          <w:lang w:val="en-US" w:eastAsia="zh-CN"/>
        </w:rPr>
        <w:t>检测报告</w:t>
      </w:r>
    </w:p>
    <w:p w14:paraId="6D9DA429">
      <w:pPr>
        <w:rPr>
          <w:rFonts w:hint="default" w:ascii="Times New Roman" w:hAnsi="Times New Roman" w:eastAsia="微软雅黑" w:cs="Times New Roman"/>
        </w:rPr>
      </w:pPr>
    </w:p>
    <w:p w14:paraId="4556C41C">
      <w:pPr>
        <w:rPr>
          <w:rFonts w:hint="default" w:ascii="Times New Roman" w:hAnsi="Times New Roman" w:eastAsia="微软雅黑" w:cs="Times New Roman"/>
        </w:rPr>
      </w:pPr>
    </w:p>
    <w:p w14:paraId="6108FDE0">
      <w:pPr>
        <w:jc w:val="center"/>
        <w:rPr>
          <w:rFonts w:hint="default" w:ascii="Times New Roman" w:hAnsi="Times New Roman" w:eastAsia="微软雅黑" w:cs="Times New Roman"/>
        </w:rPr>
      </w:pPr>
    </w:p>
    <w:p w14:paraId="619C0855">
      <w:pPr>
        <w:rPr>
          <w:rFonts w:hint="default" w:ascii="Times New Roman" w:hAnsi="Times New Roman" w:eastAsia="微软雅黑" w:cs="Times New Roman"/>
          <w:sz w:val="20"/>
          <w:lang w:eastAsia="zh-CN"/>
        </w:rPr>
        <w:sectPr>
          <w:headerReference r:id="rId3" w:type="default"/>
          <w:pgSz w:w="11905" w:h="16838"/>
          <w:pgMar w:top="850" w:right="850" w:bottom="850" w:left="850" w:header="850" w:footer="39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linePitch="0" w:charSpace="0"/>
        </w:sectPr>
      </w:pPr>
    </w:p>
    <w:p w14:paraId="0470786B">
      <w:pPr>
        <w:pBdr>
          <w:top w:val="none" w:color="2F5597" w:sz="0" w:space="1"/>
          <w:left w:val="none" w:color="2F5597" w:sz="0" w:space="4"/>
          <w:bottom w:val="none" w:color="2F5597" w:sz="0" w:space="1"/>
          <w:right w:val="none" w:color="2F5597" w:sz="0" w:space="4"/>
          <w:between w:val="none" w:color="auto" w:sz="0" w:space="0"/>
        </w:pBdr>
        <w:rPr>
          <w:rFonts w:hint="default" w:ascii="Times New Roman" w:hAnsi="Times New Roman" w:eastAsia="微软雅黑" w:cs="Times New Roman"/>
          <w:b/>
          <w:bCs/>
          <w:sz w:val="21"/>
          <w:szCs w:val="21"/>
        </w:rPr>
      </w:pPr>
    </w:p>
    <w:p w14:paraId="590F5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eastAsia="微软雅黑" w:cs="Times New Roman"/>
          <w:b/>
          <w:color w:val="0083C3"/>
          <w:sz w:val="52"/>
          <w:szCs w:val="52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default" w:ascii="Times New Roman" w:hAnsi="Times New Roman" w:eastAsia="微软雅黑" w:cs="Times New Roman"/>
          <w:b/>
          <w:color w:val="0083C3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目录</w:t>
      </w:r>
    </w:p>
    <w:p w14:paraId="316B6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  <w:t>Content</w:t>
      </w:r>
    </w:p>
    <w:p w14:paraId="40DC3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80" w:firstLineChars="30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</w:p>
    <w:sdt>
      <w:sdtPr>
        <w:rPr>
          <w:rFonts w:hint="default" w:ascii="Times New Roman" w:hAnsi="Times New Roman" w:eastAsia="微软雅黑" w:cs="Times New Roman"/>
          <w:sz w:val="21"/>
        </w:rPr>
        <w:id w:val="147459207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微软雅黑" w:cs="Times New Roman"/>
          <w:b/>
          <w:sz w:val="22"/>
          <w:szCs w:val="24"/>
          <w:lang w:eastAsia="zh-CN"/>
        </w:rPr>
      </w:sdtEndPr>
      <w:sdtContent>
        <w:p w14:paraId="23A738A7">
          <w:pPr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Times New Roman"/>
              <w:b/>
              <w:sz w:val="22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eastAsia="微软雅黑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 w:val="24"/>
              <w:szCs w:val="24"/>
            </w:rPr>
            <w:instrText xml:space="preserve">TOC \o "1-2" \h \u </w:instrText>
          </w:r>
          <w:r>
            <w:rPr>
              <w:rFonts w:hint="default" w:ascii="Times New Roman" w:hAnsi="Times New Roman" w:eastAsia="微软雅黑" w:cs="Times New Roman"/>
              <w:sz w:val="24"/>
              <w:szCs w:val="24"/>
            </w:rPr>
            <w:fldChar w:fldCharType="separate"/>
          </w:r>
        </w:p>
        <w:p w14:paraId="5C33DC2A">
          <w:pPr>
            <w:pStyle w:val="11"/>
            <w:tabs>
              <w:tab w:val="right" w:leader="dot" w:pos="9870"/>
            </w:tabs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HYPERLINK \l _Toc25691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样本信息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ab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PAGEREF _Toc25691 \h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1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</w:p>
        <w:p w14:paraId="2BA6F7FB">
          <w:pPr>
            <w:pStyle w:val="11"/>
            <w:tabs>
              <w:tab w:val="right" w:leader="dot" w:pos="9870"/>
            </w:tabs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HYPERLINK \l _Toc8573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检测</w:t>
          </w:r>
          <w:r>
            <w:rPr>
              <w:rStyle w:val="19"/>
              <w:rFonts w:hint="eastAsia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项目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ab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PAGEREF _Toc8573 \h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1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</w:p>
        <w:p w14:paraId="04F974BD">
          <w:pPr>
            <w:pStyle w:val="11"/>
            <w:tabs>
              <w:tab w:val="right" w:leader="dot" w:pos="9870"/>
            </w:tabs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HYPERLINK \l _Toc27078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检测图谱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ab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PAGEREF _Toc27078 \h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1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</w:p>
        <w:p w14:paraId="2FACE94C">
          <w:pPr>
            <w:pStyle w:val="11"/>
            <w:tabs>
              <w:tab w:val="right" w:leader="dot" w:pos="9870"/>
            </w:tabs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</w:pP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HYPERLINK \l _Toc4236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检测结果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ab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instrText xml:space="preserve"> PAGEREF _Toc4236 \h </w:instrTex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t>1</w:t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9"/>
              <w:rFonts w:hint="default" w:ascii="Times New Roman" w:hAnsi="Times New Roman" w:eastAsia="微软雅黑" w:cs="微软雅黑"/>
              <w:b/>
              <w:bCs/>
              <w:color w:val="0083C3"/>
              <w:sz w:val="32"/>
              <w:szCs w:val="32"/>
              <w:lang w:val="en-US" w:eastAsia="zh-CN" w:bidi="ar-SA"/>
            </w:rPr>
            <w:fldChar w:fldCharType="end"/>
          </w:r>
        </w:p>
        <w:p w14:paraId="0CA82AFF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Times New Roman"/>
              <w:sz w:val="24"/>
              <w:szCs w:val="24"/>
              <w:lang w:eastAsia="zh-CN"/>
            </w:rPr>
          </w:pPr>
          <w:r>
            <w:rPr>
              <w:rFonts w:hint="default" w:ascii="Times New Roman" w:hAnsi="Times New Roman" w:eastAsia="微软雅黑" w:cs="Times New Roman"/>
              <w:b/>
              <w:szCs w:val="24"/>
              <w:lang w:eastAsia="zh-CN"/>
            </w:rPr>
            <w:fldChar w:fldCharType="end"/>
          </w:r>
        </w:p>
      </w:sdtContent>
    </w:sdt>
    <w:p w14:paraId="32684EE9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30143_WPSOffice_Level1"/>
      <w:bookmarkStart w:id="1" w:name="_Toc32054"/>
      <w:bookmarkStart w:id="2" w:name="_Toc24397"/>
      <w:bookmarkStart w:id="3" w:name="_Toc27500"/>
      <w:bookmarkStart w:id="4" w:name="_Toc13806"/>
      <w:bookmarkStart w:id="5" w:name="_Toc21009_WPSOffice_Level1"/>
      <w:bookmarkStart w:id="6" w:name="_Toc21669"/>
      <w:bookmarkStart w:id="7" w:name="_Toc24178_WPSOffice_Level1"/>
    </w:p>
    <w:p w14:paraId="4FDCDF19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sectPr>
          <w:headerReference r:id="rId4" w:type="default"/>
          <w:footerReference r:id="rId5" w:type="default"/>
          <w:pgSz w:w="11905" w:h="16838"/>
          <w:pgMar w:top="850" w:right="850" w:bottom="850" w:left="850" w:header="283" w:footer="39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linePitch="299" w:charSpace="0"/>
        </w:sectPr>
      </w:pPr>
      <w:bookmarkStart w:id="12" w:name="_GoBack"/>
      <w:bookmarkEnd w:id="12"/>
    </w:p>
    <w:p w14:paraId="60ABF058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25691"/>
      <w:r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8"/>
    </w:p>
    <w:tbl>
      <w:tblPr>
        <w:tblStyle w:val="15"/>
        <w:tblpPr w:leftFromText="180" w:rightFromText="180" w:vertAnchor="text" w:horzAnchor="margin" w:tblpXSpec="center" w:tblpY="11"/>
        <w:tblW w:w="10268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9"/>
        <w:gridCol w:w="3323"/>
        <w:gridCol w:w="3316"/>
      </w:tblGrid>
      <w:tr w14:paraId="75DF773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390A6EF4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1C1B4693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6FC196BC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3983F0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D64F8B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E4AAFA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94503C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1C4EA76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9C57AE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31F6E5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B164BA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7A2468B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AE2C66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BC9C77">
            <w:pPr>
              <w:jc w:val="both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9D4CC6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  <w:tr w14:paraId="61F6308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268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188C06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</w:tr>
    </w:tbl>
    <w:p w14:paraId="77F71972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</w:p>
    <w:p w14:paraId="21EB5FBA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8573"/>
      <w:r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</w:t>
      </w:r>
      <w:r>
        <w:rPr>
          <w:rFonts w:hint="eastAsia" w:ascii="Times New Roman" w:hAnsi="Times New Roman" w:eastAsia="微软雅黑" w:cs="Times New Roman"/>
          <w:color w:val="0083C3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项目</w:t>
      </w:r>
      <w:bookmarkEnd w:id="9"/>
    </w:p>
    <w:tbl>
      <w:tblPr>
        <w:tblStyle w:val="15"/>
        <w:tblpPr w:leftFromText="180" w:rightFromText="180" w:vertAnchor="text" w:horzAnchor="margin" w:tblpXSpec="center" w:tblpY="11"/>
        <w:tblW w:w="10213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4"/>
        <w:gridCol w:w="6639"/>
      </w:tblGrid>
      <w:tr w14:paraId="2A65981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595E761F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检测项目：</w:t>
            </w:r>
          </w:p>
        </w:tc>
        <w:tc>
          <w:tcPr>
            <w:tcW w:w="6639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3EABBB63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highlight w:val="none"/>
                <w:lang w:val="en-US" w:eastAsia="zh-CN"/>
              </w:rPr>
              <w:t>EWSR1(22q12.2)基因断裂检测</w:t>
            </w:r>
          </w:p>
        </w:tc>
      </w:tr>
      <w:tr w14:paraId="2E6A02C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02AB06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检测方法：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778200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荧光原位杂交（FISH）</w:t>
            </w:r>
          </w:p>
        </w:tc>
      </w:tr>
      <w:tr w14:paraId="7B399A5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EB6C25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质量控制：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C093CE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>肿瘤细胞占比：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EWSR1Info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t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umor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C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el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 xml:space="preserve">lRatio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}}</w:t>
            </w:r>
          </w:p>
        </w:tc>
      </w:tr>
      <w:tr w14:paraId="65EA2F5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BB7C76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01BF9E">
            <w:pPr>
              <w:jc w:val="both"/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对照信号：</w:t>
            </w: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合格</w:t>
            </w:r>
          </w:p>
        </w:tc>
      </w:tr>
      <w:tr w14:paraId="4D70179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57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E83555">
            <w:pPr>
              <w:pStyle w:val="28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E78385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检测信号：</w:t>
            </w: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合格</w:t>
            </w:r>
          </w:p>
        </w:tc>
      </w:tr>
    </w:tbl>
    <w:p w14:paraId="6D87E358">
      <w:pPr>
        <w:tabs>
          <w:tab w:val="left" w:pos="589"/>
        </w:tabs>
        <w:ind w:left="76" w:hanging="76" w:hangingChars="76"/>
        <w:rPr>
          <w:rFonts w:hint="default" w:ascii="Times New Roman" w:hAnsi="Times New Roman" w:eastAsia="微软雅黑" w:cs="Times New Roman"/>
          <w:b/>
          <w:bCs/>
          <w:color w:val="000000"/>
          <w:sz w:val="10"/>
          <w:szCs w:val="10"/>
        </w:rPr>
      </w:pPr>
    </w:p>
    <w:p w14:paraId="01EB6AE9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4A25E114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27078"/>
      <w:r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检测图谱</w:t>
      </w:r>
      <w:bookmarkEnd w:id="10"/>
    </w:p>
    <w:tbl>
      <w:tblPr>
        <w:tblStyle w:val="4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8"/>
      </w:tblGrid>
      <w:tr w14:paraId="0FEAF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034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10697A5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FISH</w:t>
            </w:r>
          </w:p>
        </w:tc>
      </w:tr>
      <w:tr w14:paraId="604AB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2" w:hRule="atLeast"/>
          <w:jc w:val="center"/>
        </w:trPr>
        <w:tc>
          <w:tcPr>
            <w:tcW w:w="1034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7C9B9E">
            <w:pPr>
              <w:pStyle w:val="1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{% if EWSR1Info.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EWSR1imgBase64Str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%}{{EWSR1Info.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EWSR1imgBase64Str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 xml:space="preserve"> | pdi(232,194) }}{% endif %}</w:t>
            </w:r>
          </w:p>
        </w:tc>
      </w:tr>
    </w:tbl>
    <w:p w14:paraId="6C870AD0">
      <w:pPr>
        <w:ind w:firstLine="180" w:firstLineChars="100"/>
        <w:jc w:val="center"/>
        <w:rPr>
          <w:rFonts w:hint="default" w:ascii="Times New Roman" w:hAnsi="Times New Roman" w:eastAsia="微软雅黑" w:cs="Times New Roman"/>
          <w:b/>
          <w:color w:val="000000"/>
          <w:sz w:val="18"/>
          <w:szCs w:val="18"/>
        </w:rPr>
      </w:pPr>
    </w:p>
    <w:p w14:paraId="1493594E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4236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br w:type="page"/>
      </w:r>
    </w:p>
    <w:p w14:paraId="612157F0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default" w:ascii="Times New Roman" w:hAnsi="Times New Roman" w:eastAsia="微软雅黑" w:cs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1"/>
    </w:p>
    <w:tbl>
      <w:tblPr>
        <w:tblStyle w:val="15"/>
        <w:tblpPr w:leftFromText="180" w:rightFromText="180" w:vertAnchor="text" w:horzAnchor="margin" w:tblpXSpec="center" w:tblpY="11"/>
        <w:tblW w:w="10242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274"/>
        <w:gridCol w:w="3720"/>
        <w:gridCol w:w="1895"/>
      </w:tblGrid>
      <w:tr w14:paraId="6E675FC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  <w:jc w:val="center"/>
        </w:trPr>
        <w:tc>
          <w:tcPr>
            <w:tcW w:w="2353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14B3C8CA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检测项目</w:t>
            </w:r>
          </w:p>
        </w:tc>
        <w:tc>
          <w:tcPr>
            <w:tcW w:w="2274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167B4A5C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检测方法</w:t>
            </w:r>
          </w:p>
        </w:tc>
        <w:tc>
          <w:tcPr>
            <w:tcW w:w="3720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06F3B275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检测数据</w:t>
            </w:r>
          </w:p>
        </w:tc>
        <w:tc>
          <w:tcPr>
            <w:tcW w:w="1895" w:type="dxa"/>
            <w:tcBorders>
              <w:top w:val="single" w:color="0083C3" w:sz="24" w:space="0"/>
              <w:tl2br w:val="nil"/>
              <w:tr2bl w:val="nil"/>
            </w:tcBorders>
            <w:shd w:val="clear" w:color="auto" w:fill="auto"/>
            <w:vAlign w:val="center"/>
          </w:tcPr>
          <w:p w14:paraId="4BFE1FEE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检测结果</w:t>
            </w:r>
          </w:p>
        </w:tc>
      </w:tr>
      <w:tr w14:paraId="76538C2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  <w:jc w:val="center"/>
        </w:trPr>
        <w:tc>
          <w:tcPr>
            <w:tcW w:w="23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D9E126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sz w:val="21"/>
                <w:szCs w:val="21"/>
                <w:highlight w:val="none"/>
                <w:lang w:val="en-US" w:eastAsia="zh-CN"/>
              </w:rPr>
              <w:t>EWSR1(22q12.2)基因断裂检测</w:t>
            </w:r>
          </w:p>
        </w:tc>
        <w:tc>
          <w:tcPr>
            <w:tcW w:w="22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CF3C96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荧光原位杂交（FISH）</w:t>
            </w:r>
          </w:p>
        </w:tc>
        <w:tc>
          <w:tcPr>
            <w:tcW w:w="37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3C58AA">
            <w:pPr>
              <w:pStyle w:val="47"/>
              <w:rPr>
                <w:rFonts w:hint="default" w:ascii="Times New Roman" w:hAnsi="Times New Roman" w:eastAsia="宋体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  <w:lang w:val="en-US" w:eastAsia="en-US" w:bidi="ar-SA"/>
              </w:rPr>
              <w:t>EWSR1 断裂信号阳性细胞比率=</w:t>
            </w:r>
            <w:r>
              <w:rPr>
                <w:rFonts w:hint="eastAsia" w:ascii="Times New Roman" w:hAnsi="Times New Roman" w:eastAsia="微软雅黑" w:cs="Times New Roman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EWSR1Info</w:t>
            </w:r>
            <w:r>
              <w:rPr>
                <w:rFonts w:hint="eastAsia" w:ascii="Times New Roman" w:hAnsi="Times New Roman" w:eastAsia="微软雅黑" w:cs="Times New Roman"/>
                <w:kern w:val="0"/>
                <w:sz w:val="21"/>
                <w:szCs w:val="21"/>
                <w:lang w:val="en-US" w:eastAsia="zh-CN" w:bidi="ar-SA"/>
              </w:rPr>
              <w:t>.breakSignalPositiveRatio}}</w:t>
            </w:r>
          </w:p>
        </w:tc>
        <w:tc>
          <w:tcPr>
            <w:tcW w:w="189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4241B7">
            <w:pPr>
              <w:pStyle w:val="48"/>
              <w:rPr>
                <w:rFonts w:hint="default" w:ascii="Times New Roman" w:hAnsi="Times New Roman" w:eastAsia="微软雅黑" w:cs="Times New Roman"/>
                <w:color w:val="FF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  <w:t>{{EWSR1Info.detection}}</w:t>
            </w:r>
          </w:p>
        </w:tc>
      </w:tr>
      <w:tr w14:paraId="2AA8070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8" w:hRule="atLeast"/>
          <w:jc w:val="center"/>
        </w:trPr>
        <w:tc>
          <w:tcPr>
            <w:tcW w:w="1024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91B804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1F0BFB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40" w:firstLineChars="200"/>
              <w:jc w:val="both"/>
              <w:textAlignment w:val="auto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  <w:t>正常细胞：两个融合信号（黄色）</w:t>
            </w:r>
          </w:p>
          <w:p w14:paraId="4904DF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40" w:firstLineChars="200"/>
              <w:jc w:val="both"/>
              <w:textAlignment w:val="auto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  <w:t>典型异常细胞：一个融合信号（黄色）和一个红色信号、一个绿色信号</w:t>
            </w:r>
          </w:p>
          <w:p w14:paraId="788FD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40" w:firstLineChars="200"/>
              <w:jc w:val="both"/>
              <w:textAlignment w:val="auto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  <w:t>计数 100 个细胞：典型异常细胞数/总计数细胞数≥20%为阳性结果</w:t>
            </w:r>
          </w:p>
        </w:tc>
      </w:tr>
    </w:tbl>
    <w:p w14:paraId="3E2F2FC2">
      <w:pPr>
        <w:autoSpaceDE w:val="0"/>
        <w:autoSpaceDN w:val="0"/>
        <w:adjustRightInd w:val="0"/>
        <w:jc w:val="left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  <w:t>备注：</w:t>
      </w:r>
    </w:p>
    <w:p w14:paraId="5A9D825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20" w:lineRule="exact"/>
        <w:ind w:left="0" w:leftChars="0" w:firstLine="403" w:firstLineChars="0"/>
        <w:jc w:val="left"/>
        <w:textAlignment w:val="auto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b w:val="0"/>
          <w:bCs/>
          <w:color w:val="000000"/>
          <w:kern w:val="0"/>
          <w:sz w:val="18"/>
          <w:szCs w:val="18"/>
        </w:rPr>
        <w:t>分子病理检测结果与样本的收集、处理及核酸质量等相关。本报告仅针对本次检测样本。</w:t>
      </w:r>
    </w:p>
    <w:p w14:paraId="3062C35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20" w:lineRule="exact"/>
        <w:ind w:left="0" w:leftChars="0" w:firstLine="403" w:firstLineChars="0"/>
        <w:jc w:val="left"/>
        <w:textAlignment w:val="auto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</w:pPr>
      <w:r>
        <w:rPr>
          <w:rFonts w:hint="default" w:ascii="Times New Roman" w:hAnsi="Times New Roman" w:eastAsia="微软雅黑" w:cs="Times New Roman"/>
          <w:b w:val="0"/>
          <w:bCs/>
          <w:color w:val="000000"/>
          <w:kern w:val="0"/>
          <w:sz w:val="18"/>
          <w:szCs w:val="18"/>
        </w:rPr>
        <w:t>分子病理检测结果为阴性，不排除样本质量、未知基因异常及极低丰度突变等原因。</w:t>
      </w:r>
    </w:p>
    <w:p w14:paraId="095BB173">
      <w:pPr>
        <w:ind w:firstLine="480" w:firstLineChars="300"/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29276207">
      <w:pPr>
        <w:ind w:firstLine="480" w:firstLineChars="300"/>
        <w:jc w:val="left"/>
        <w:rPr>
          <w:rFonts w:hint="eastAsia" w:ascii="Times New Roman" w:hAnsi="Times New Roman" w:eastAsia="微软雅黑" w:cs="Times New Roman"/>
          <w:color w:val="000000"/>
          <w:kern w:val="0"/>
          <w:sz w:val="16"/>
          <w:szCs w:val="16"/>
          <w:lang w:eastAsia="zh-CN"/>
        </w:rPr>
      </w:pPr>
    </w:p>
    <w:p w14:paraId="72A3ABBC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199C0484">
      <w:pPr>
        <w:ind w:firstLine="480" w:firstLineChars="300"/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tbl>
      <w:tblPr>
        <w:tblStyle w:val="53"/>
        <w:tblW w:w="9638" w:type="dxa"/>
        <w:jc w:val="center"/>
        <w:tblCaption w:val="tb_sign"/>
        <w:tblDescription w:val="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"/>
        <w:gridCol w:w="2005"/>
        <w:gridCol w:w="938"/>
        <w:gridCol w:w="2321"/>
        <w:gridCol w:w="1044"/>
        <w:gridCol w:w="2321"/>
      </w:tblGrid>
      <w:tr w14:paraId="0BD3FD6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exact"/>
          <w:jc w:val="center"/>
        </w:trPr>
        <w:tc>
          <w:tcPr>
            <w:tcW w:w="1009" w:type="dxa"/>
            <w:shd w:val="clear" w:color="auto" w:fill="auto"/>
            <w:vAlign w:val="center"/>
          </w:tcPr>
          <w:p w14:paraId="5F7B6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2" w:beforeLines="10" w:line="240" w:lineRule="auto"/>
              <w:jc w:val="left"/>
              <w:textAlignment w:val="auto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000000"/>
                <w:kern w:val="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margin">
                        <wp:posOffset>-26670</wp:posOffset>
                      </wp:positionH>
                      <wp:positionV relativeFrom="paragraph">
                        <wp:posOffset>240030</wp:posOffset>
                      </wp:positionV>
                      <wp:extent cx="5962650" cy="0"/>
                      <wp:effectExtent l="0" t="9525" r="11430" b="13335"/>
                      <wp:wrapNone/>
                      <wp:docPr id="59" name="直接箭头连接符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2650" cy="0"/>
                              </a:xfrm>
                              <a:prstGeom prst="straightConnector1">
                                <a:avLst/>
                              </a:prstGeom>
                              <a:ln w="19050" cap="flat" cmpd="sng">
                                <a:solidFill>
                                  <a:srgbClr val="0083C3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-2.1pt;margin-top:18.9pt;height:0pt;width:469.5pt;mso-position-horizontal-relative:margin;z-index:251661312;mso-width-relative:page;mso-height-relative:page;" filled="f" stroked="t" coordsize="21600,21600" o:gfxdata="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ChIeY2AAAAAgBAAAPAAAAAAAAAAEAIAAAACIAAABk&#10;cnMvZG93bnJldi54bWxQSwECFAAUAAAACACHTuJACty5ZQYCAAD9AwAADgAAAAAAAAABACAAAAAn&#10;AQAAZHJzL2Uyb0RvYy54bWxQSwUGAAAAAAYABgBZAQAAnwUAAAAA&#10;">
                      <v:fill on="f" focussize="0,0"/>
                      <v:stroke weight="1.5pt" color="#0083C3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2005" w:type="dxa"/>
            <w:shd w:val="clear" w:color="auto" w:fill="auto"/>
            <w:vAlign w:val="center"/>
          </w:tcPr>
          <w:p w14:paraId="3CD618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微软雅黑" w:cs="Times New Roman"/>
                <w:b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38" w:type="dxa"/>
            <w:shd w:val="clear" w:color="auto" w:fill="auto"/>
            <w:vAlign w:val="center"/>
          </w:tcPr>
          <w:p w14:paraId="73F15F4A">
            <w:pPr>
              <w:jc w:val="left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321" w:type="dxa"/>
            <w:shd w:val="clear" w:color="auto" w:fill="auto"/>
            <w:vAlign w:val="center"/>
          </w:tcPr>
          <w:p w14:paraId="59517A4D">
            <w:pPr>
              <w:jc w:val="left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044" w:type="dxa"/>
            <w:shd w:val="clear" w:color="auto" w:fill="auto"/>
            <w:vAlign w:val="center"/>
          </w:tcPr>
          <w:p w14:paraId="5D38FB46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321" w:type="dxa"/>
            <w:shd w:val="clear" w:color="auto" w:fill="auto"/>
            <w:vAlign w:val="center"/>
          </w:tcPr>
          <w:p w14:paraId="7E11A631">
            <w:pPr>
              <w:jc w:val="center"/>
              <w:rPr>
                <w:rFonts w:hint="default" w:ascii="Times New Roman" w:hAnsi="Times New Roman" w:eastAsia="微软雅黑" w:cs="Times New Roman"/>
                <w:kern w:val="0"/>
                <w:lang w:val="en-US" w:eastAsia="zh-CN"/>
              </w:rPr>
            </w:pPr>
          </w:p>
        </w:tc>
      </w:tr>
    </w:tbl>
    <w:p w14:paraId="7E734381">
      <w:pPr>
        <w:autoSpaceDE w:val="0"/>
        <w:autoSpaceDN w:val="0"/>
        <w:adjustRightInd w:val="0"/>
        <w:ind w:firstLine="1013" w:firstLineChars="633"/>
        <w:jc w:val="left"/>
        <w:rPr>
          <w:rFonts w:hint="default" w:ascii="Times New Roman" w:hAnsi="Times New Roman" w:eastAsia="等线"/>
          <w:sz w:val="22"/>
          <w:lang w:eastAsia="zh-CN"/>
        </w:rPr>
      </w:pPr>
      <w:r>
        <w:rPr>
          <w:rFonts w:hint="default" w:ascii="Times New Roman" w:hAnsi="Times New Roman" w:eastAsia="微软雅黑" w:cs="Times New Roman"/>
          <w:b/>
          <w:color w:val="000000"/>
          <w:kern w:val="0"/>
          <w:sz w:val="16"/>
          <w:szCs w:val="16"/>
        </w:rPr>
        <w:t>本次检测仅对所检测的标本负责，检测结果仅供医生参考，不能作为制定、修改、调整用药方案的唯一依据。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sectPr>
      <w:headerReference r:id="rId6" w:type="default"/>
      <w:footerReference r:id="rId7" w:type="default"/>
      <w:pgSz w:w="11906" w:h="16838"/>
      <w:pgMar w:top="850" w:right="850" w:bottom="850" w:left="850" w:header="283" w:footer="397" w:gutter="0"/>
      <w:pgNumType w:fmt="decimal"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A2457">
    <w:pPr>
      <w:pStyle w:val="9"/>
      <w:tabs>
        <w:tab w:val="center" w:pos="4935"/>
        <w:tab w:val="clear" w:pos="4153"/>
      </w:tabs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-400685</wp:posOffset>
              </wp:positionH>
              <wp:positionV relativeFrom="paragraph">
                <wp:posOffset>1275715</wp:posOffset>
              </wp:positionV>
              <wp:extent cx="5884545" cy="372745"/>
              <wp:effectExtent l="0" t="0" r="0" b="0"/>
              <wp:wrapNone/>
              <wp:docPr id="24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84545" cy="3727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>
                        <a:innerShdw blurRad="63500" dist="50800">
                          <a:schemeClr val="bg1">
                            <a:lumMod val="50000"/>
                            <a:alpha val="50000"/>
                          </a:schemeClr>
                        </a:innerShdw>
                        <a:softEdge rad="12700"/>
                      </a:effec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13FA02">
                          <w:pPr>
                            <w:jc w:val="center"/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网址：www.novogene.com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邮箱：service@novogene.com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电话：010-8283 7801</w:t>
                          </w:r>
                        </w:p>
                        <w:p w14:paraId="38BCFAE1">
                          <w:pPr>
                            <w:jc w:val="right"/>
                            <w:rPr>
                              <w:rFonts w:hint="default" w:ascii="微软雅黑" w:hAnsi="微软雅黑" w:eastAsia="微软雅黑" w:cs="微软雅黑"/>
                              <w:color w:val="808080" w:themeColor="text1" w:themeTint="80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-31.55pt;margin-top:100.45pt;height:29.35pt;width:463.35pt;z-index:251659264;mso-width-relative:page;mso-height-relative:page;" filled="f" stroked="f" coordsize="21600,21600" o:gfxdata="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p6SdH2wAAAAsBAAAPAAAAAAAAAAEAIAAAACIAAABkcnMvZG93bnJldi54bWxQSwECFAAUAAAA&#10;CACHTuJAO0KVbpYCAAAkBQAADgAAAAAAAAABACAAAAAqAQAAZHJzL2Uyb0RvYy54bWxQSwUGAAAA&#10;AAYABgBZAQAAMgY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513FA02">
                    <w:pPr>
                      <w:jc w:val="center"/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网址：www.novogene.com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邮箱：service@novogene.com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电话：010-8283 7801</w:t>
                    </w:r>
                  </w:p>
                  <w:p w14:paraId="38BCFAE1">
                    <w:pPr>
                      <w:jc w:val="right"/>
                      <w:rPr>
                        <w:rFonts w:hint="default" w:ascii="微软雅黑" w:hAnsi="微软雅黑" w:eastAsia="微软雅黑" w:cs="微软雅黑"/>
                        <w:color w:val="808080" w:themeColor="text1" w:themeTint="80"/>
                        <w:sz w:val="24"/>
                        <w:szCs w:val="32"/>
                        <w:lang w:val="en-US" w:eastAsia="zh-CN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C6E89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33B3FA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33B3FA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E22C3">
    <w:pPr>
      <w:pStyle w:val="10"/>
    </w:pPr>
    <w:r>
      <w:rPr>
        <w:sz w:val="18"/>
      </w:rPr>
      <w:pict>
        <v:shape id="PowerPlusWaterMarkObject291817" o:spid="_x0000_s2052" o:spt="136" type="#_x0000_t136" style="position:absolute;left:0pt;height:48.3pt;width:166.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color2="#FFFFFF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DCFC8">
    <w:pPr>
      <w:pStyle w:val="10"/>
      <w:jc w:val="right"/>
      <w:rPr>
        <w:lang w:eastAsia="zh-CN"/>
      </w:rPr>
    </w:pPr>
    <w:r>
      <w:rPr>
        <w:sz w:val="18"/>
      </w:rPr>
      <w:pict>
        <v:shape id="_x0000_s2053" o:spid="_x0000_s2053" o:spt="136" type="#_x0000_t136" style="position:absolute;left:0pt;height:48.3pt;width:166.5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color2="#FFFFFF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D8EEC">
    <w:pPr>
      <w:pStyle w:val="10"/>
      <w:jc w:val="right"/>
      <w:rPr>
        <w:lang w:eastAsia="zh-CN"/>
      </w:rPr>
    </w:pPr>
    <w:r>
      <w:rPr>
        <w:sz w:val="18"/>
      </w:rPr>
      <w:pict>
        <v:shape id="_x0000_s2054" o:spid="_x0000_s2054" o:spt="136" type="#_x0000_t136" style="position:absolute;left:0pt;height:48.3pt;width:166.5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v:path/>
          <v:fill on="t" color2="#FFFFFF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C0A16165"/>
    <w:multiLevelType w:val="singleLevel"/>
    <w:tmpl w:val="C0A1616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9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4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6">
    <w:nsid w:val="7F0DB327"/>
    <w:multiLevelType w:val="singleLevel"/>
    <w:tmpl w:val="7F0DB32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  <w:b w:val="0"/>
        <w:bCs w:val="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hideSpellingErrors/>
  <w:hideGrammaticalErrors/>
  <w:documentProtection w:enforcement="0"/>
  <w:defaultTabStop w:val="420"/>
  <w:drawingGridHorizontalSpacing w:val="2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C3ECA"/>
    <w:rsid w:val="003D21B2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8E2A0E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E5DB4"/>
    <w:rsid w:val="00B01B75"/>
    <w:rsid w:val="00B0681C"/>
    <w:rsid w:val="00B8029D"/>
    <w:rsid w:val="00B93560"/>
    <w:rsid w:val="00BA69BC"/>
    <w:rsid w:val="00BA75BF"/>
    <w:rsid w:val="00BF3740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51CA6"/>
    <w:rsid w:val="00F6571C"/>
    <w:rsid w:val="00FB4715"/>
    <w:rsid w:val="00FD2063"/>
    <w:rsid w:val="00FF7BB1"/>
    <w:rsid w:val="010C0502"/>
    <w:rsid w:val="011A030A"/>
    <w:rsid w:val="011A0D8B"/>
    <w:rsid w:val="017F69D2"/>
    <w:rsid w:val="01A0337A"/>
    <w:rsid w:val="01A37947"/>
    <w:rsid w:val="01C56903"/>
    <w:rsid w:val="022E17E8"/>
    <w:rsid w:val="02337A11"/>
    <w:rsid w:val="029E39F1"/>
    <w:rsid w:val="02CA5230"/>
    <w:rsid w:val="0329174C"/>
    <w:rsid w:val="033463D6"/>
    <w:rsid w:val="03567A42"/>
    <w:rsid w:val="035F23D0"/>
    <w:rsid w:val="038726D8"/>
    <w:rsid w:val="03AF089E"/>
    <w:rsid w:val="03C15E79"/>
    <w:rsid w:val="03E921F1"/>
    <w:rsid w:val="0413475F"/>
    <w:rsid w:val="04791D69"/>
    <w:rsid w:val="04871837"/>
    <w:rsid w:val="04932CE9"/>
    <w:rsid w:val="04A167FA"/>
    <w:rsid w:val="04BD1641"/>
    <w:rsid w:val="04C17114"/>
    <w:rsid w:val="05815BFE"/>
    <w:rsid w:val="05887898"/>
    <w:rsid w:val="058C0892"/>
    <w:rsid w:val="05F23D13"/>
    <w:rsid w:val="06A61E8D"/>
    <w:rsid w:val="06AB2A7F"/>
    <w:rsid w:val="06E36A2C"/>
    <w:rsid w:val="06EB7F4D"/>
    <w:rsid w:val="06F67704"/>
    <w:rsid w:val="074043CC"/>
    <w:rsid w:val="0748606E"/>
    <w:rsid w:val="07AB34E7"/>
    <w:rsid w:val="07D36A00"/>
    <w:rsid w:val="07DB59EB"/>
    <w:rsid w:val="08332819"/>
    <w:rsid w:val="08337B1F"/>
    <w:rsid w:val="083F50A2"/>
    <w:rsid w:val="088D7FF0"/>
    <w:rsid w:val="08D31BFA"/>
    <w:rsid w:val="0908255E"/>
    <w:rsid w:val="095C5D9F"/>
    <w:rsid w:val="095D32C1"/>
    <w:rsid w:val="09705B33"/>
    <w:rsid w:val="099512B1"/>
    <w:rsid w:val="09FF5FCE"/>
    <w:rsid w:val="0A043ABA"/>
    <w:rsid w:val="0A337BEA"/>
    <w:rsid w:val="0A62631D"/>
    <w:rsid w:val="0A757891"/>
    <w:rsid w:val="0ADA7F11"/>
    <w:rsid w:val="0AEC09F3"/>
    <w:rsid w:val="0B1D41C8"/>
    <w:rsid w:val="0C1768CC"/>
    <w:rsid w:val="0C3A0C95"/>
    <w:rsid w:val="0C3E5385"/>
    <w:rsid w:val="0C96240B"/>
    <w:rsid w:val="0CE51D21"/>
    <w:rsid w:val="0CFC11DA"/>
    <w:rsid w:val="0D055CE8"/>
    <w:rsid w:val="0D0E2E15"/>
    <w:rsid w:val="0D5374B9"/>
    <w:rsid w:val="0D877621"/>
    <w:rsid w:val="0D8D61C7"/>
    <w:rsid w:val="0D9819F1"/>
    <w:rsid w:val="0D9B619B"/>
    <w:rsid w:val="0DF02F5A"/>
    <w:rsid w:val="0E11445D"/>
    <w:rsid w:val="0E181197"/>
    <w:rsid w:val="0E542351"/>
    <w:rsid w:val="0E632099"/>
    <w:rsid w:val="0EBF2A43"/>
    <w:rsid w:val="0EC91129"/>
    <w:rsid w:val="0ED843CC"/>
    <w:rsid w:val="0F1A5CDE"/>
    <w:rsid w:val="0F1B299B"/>
    <w:rsid w:val="0F5504D5"/>
    <w:rsid w:val="0FB9297A"/>
    <w:rsid w:val="0FCB1589"/>
    <w:rsid w:val="0FEF6595"/>
    <w:rsid w:val="0FF26B15"/>
    <w:rsid w:val="0FFE1C1F"/>
    <w:rsid w:val="100920B1"/>
    <w:rsid w:val="10A519AE"/>
    <w:rsid w:val="10F62635"/>
    <w:rsid w:val="11067689"/>
    <w:rsid w:val="110D3F98"/>
    <w:rsid w:val="11B2655A"/>
    <w:rsid w:val="12744159"/>
    <w:rsid w:val="12850E64"/>
    <w:rsid w:val="12963DA1"/>
    <w:rsid w:val="12D47F8E"/>
    <w:rsid w:val="12F372F0"/>
    <w:rsid w:val="132612E4"/>
    <w:rsid w:val="137D5F06"/>
    <w:rsid w:val="13815D2A"/>
    <w:rsid w:val="13897526"/>
    <w:rsid w:val="13AB527B"/>
    <w:rsid w:val="147565B0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436065"/>
    <w:rsid w:val="15567E5A"/>
    <w:rsid w:val="15D73C77"/>
    <w:rsid w:val="15DE21ED"/>
    <w:rsid w:val="165063E4"/>
    <w:rsid w:val="16BD5BE8"/>
    <w:rsid w:val="16E67B0D"/>
    <w:rsid w:val="16EF32B7"/>
    <w:rsid w:val="16F8465A"/>
    <w:rsid w:val="16FC0BAD"/>
    <w:rsid w:val="17084259"/>
    <w:rsid w:val="179E5A16"/>
    <w:rsid w:val="17EF172D"/>
    <w:rsid w:val="17EF6030"/>
    <w:rsid w:val="18036692"/>
    <w:rsid w:val="1840063A"/>
    <w:rsid w:val="184F5A03"/>
    <w:rsid w:val="188B1EE6"/>
    <w:rsid w:val="188E10A8"/>
    <w:rsid w:val="18954C50"/>
    <w:rsid w:val="18A5002C"/>
    <w:rsid w:val="19437087"/>
    <w:rsid w:val="194C2FE2"/>
    <w:rsid w:val="1969147D"/>
    <w:rsid w:val="199369D8"/>
    <w:rsid w:val="19C00606"/>
    <w:rsid w:val="1AC54CA7"/>
    <w:rsid w:val="1B10343F"/>
    <w:rsid w:val="1B28649B"/>
    <w:rsid w:val="1B9F3018"/>
    <w:rsid w:val="1BA36B7F"/>
    <w:rsid w:val="1BAD3E87"/>
    <w:rsid w:val="1BC6259D"/>
    <w:rsid w:val="1C7A05D0"/>
    <w:rsid w:val="1C7E2CF4"/>
    <w:rsid w:val="1C98707F"/>
    <w:rsid w:val="1CCD19AC"/>
    <w:rsid w:val="1CFB3D7D"/>
    <w:rsid w:val="1D0B7646"/>
    <w:rsid w:val="1D103BE7"/>
    <w:rsid w:val="1D210A3A"/>
    <w:rsid w:val="1D644DCB"/>
    <w:rsid w:val="1D865E5E"/>
    <w:rsid w:val="1DB955BA"/>
    <w:rsid w:val="1E5B4AE9"/>
    <w:rsid w:val="1E5F5CBE"/>
    <w:rsid w:val="1E8474D2"/>
    <w:rsid w:val="1EAB0C6A"/>
    <w:rsid w:val="1EAF2912"/>
    <w:rsid w:val="1EEB2832"/>
    <w:rsid w:val="1F2B7CAE"/>
    <w:rsid w:val="1F5514F4"/>
    <w:rsid w:val="1FB23A5A"/>
    <w:rsid w:val="1FC77337"/>
    <w:rsid w:val="20014799"/>
    <w:rsid w:val="20205A20"/>
    <w:rsid w:val="202D7F0F"/>
    <w:rsid w:val="20855B55"/>
    <w:rsid w:val="209432E5"/>
    <w:rsid w:val="20C205EB"/>
    <w:rsid w:val="20CA3A62"/>
    <w:rsid w:val="21491A1D"/>
    <w:rsid w:val="216F18A9"/>
    <w:rsid w:val="218960DE"/>
    <w:rsid w:val="21D55A39"/>
    <w:rsid w:val="22003639"/>
    <w:rsid w:val="22180203"/>
    <w:rsid w:val="228766DF"/>
    <w:rsid w:val="229C619B"/>
    <w:rsid w:val="22A41FB0"/>
    <w:rsid w:val="22AB05F1"/>
    <w:rsid w:val="22BB36DF"/>
    <w:rsid w:val="22D11985"/>
    <w:rsid w:val="22D11C69"/>
    <w:rsid w:val="22D327D6"/>
    <w:rsid w:val="22D4409F"/>
    <w:rsid w:val="2306260B"/>
    <w:rsid w:val="232079E6"/>
    <w:rsid w:val="2322058C"/>
    <w:rsid w:val="235C2C2A"/>
    <w:rsid w:val="239301B8"/>
    <w:rsid w:val="23A44CA6"/>
    <w:rsid w:val="23AE4FF1"/>
    <w:rsid w:val="23DC4798"/>
    <w:rsid w:val="23FF1819"/>
    <w:rsid w:val="240007AE"/>
    <w:rsid w:val="241D144D"/>
    <w:rsid w:val="243036BC"/>
    <w:rsid w:val="243D05CE"/>
    <w:rsid w:val="244D2216"/>
    <w:rsid w:val="24884CD7"/>
    <w:rsid w:val="250E3D96"/>
    <w:rsid w:val="25233303"/>
    <w:rsid w:val="253036C5"/>
    <w:rsid w:val="256C4478"/>
    <w:rsid w:val="26393298"/>
    <w:rsid w:val="26976104"/>
    <w:rsid w:val="26FE539F"/>
    <w:rsid w:val="27156A26"/>
    <w:rsid w:val="271A3FF4"/>
    <w:rsid w:val="271C165B"/>
    <w:rsid w:val="2786240A"/>
    <w:rsid w:val="27870460"/>
    <w:rsid w:val="27DE07E0"/>
    <w:rsid w:val="280D4603"/>
    <w:rsid w:val="28855B91"/>
    <w:rsid w:val="28B63ACE"/>
    <w:rsid w:val="28B640D1"/>
    <w:rsid w:val="28B74238"/>
    <w:rsid w:val="28B83CA7"/>
    <w:rsid w:val="28E502F9"/>
    <w:rsid w:val="28FF391E"/>
    <w:rsid w:val="290D27BA"/>
    <w:rsid w:val="292D0C40"/>
    <w:rsid w:val="29363F06"/>
    <w:rsid w:val="296F5B95"/>
    <w:rsid w:val="29DE0525"/>
    <w:rsid w:val="29EF70C8"/>
    <w:rsid w:val="2A221D03"/>
    <w:rsid w:val="2A3716AB"/>
    <w:rsid w:val="2A51621C"/>
    <w:rsid w:val="2A9646DF"/>
    <w:rsid w:val="2ADE2A02"/>
    <w:rsid w:val="2B0025D7"/>
    <w:rsid w:val="2B485DBB"/>
    <w:rsid w:val="2B692B05"/>
    <w:rsid w:val="2B6D0EA0"/>
    <w:rsid w:val="2B8C0A94"/>
    <w:rsid w:val="2BAE6336"/>
    <w:rsid w:val="2BDE1876"/>
    <w:rsid w:val="2BF7758D"/>
    <w:rsid w:val="2C165FD1"/>
    <w:rsid w:val="2C180353"/>
    <w:rsid w:val="2C427C83"/>
    <w:rsid w:val="2C4643B4"/>
    <w:rsid w:val="2CD31625"/>
    <w:rsid w:val="2D99461C"/>
    <w:rsid w:val="2E0C0EE9"/>
    <w:rsid w:val="2E2868F4"/>
    <w:rsid w:val="2E3D6CA4"/>
    <w:rsid w:val="2E7C3545"/>
    <w:rsid w:val="2EB35A8A"/>
    <w:rsid w:val="2F1809B2"/>
    <w:rsid w:val="2F28730D"/>
    <w:rsid w:val="2F311567"/>
    <w:rsid w:val="2F9768C8"/>
    <w:rsid w:val="2FF67B04"/>
    <w:rsid w:val="303F18CE"/>
    <w:rsid w:val="304862D7"/>
    <w:rsid w:val="305E146C"/>
    <w:rsid w:val="307F054F"/>
    <w:rsid w:val="30DA24F1"/>
    <w:rsid w:val="30E41C41"/>
    <w:rsid w:val="31033685"/>
    <w:rsid w:val="310959FE"/>
    <w:rsid w:val="3109732A"/>
    <w:rsid w:val="315E5833"/>
    <w:rsid w:val="31CD6840"/>
    <w:rsid w:val="31F97D80"/>
    <w:rsid w:val="32080EDC"/>
    <w:rsid w:val="323C7625"/>
    <w:rsid w:val="32672F3B"/>
    <w:rsid w:val="32A430EE"/>
    <w:rsid w:val="32AB7EAB"/>
    <w:rsid w:val="32B71D27"/>
    <w:rsid w:val="32DE07F1"/>
    <w:rsid w:val="32F01EBB"/>
    <w:rsid w:val="33323300"/>
    <w:rsid w:val="335B65F6"/>
    <w:rsid w:val="33725A73"/>
    <w:rsid w:val="338527AA"/>
    <w:rsid w:val="3395520D"/>
    <w:rsid w:val="33AE0711"/>
    <w:rsid w:val="33B80238"/>
    <w:rsid w:val="346D24B1"/>
    <w:rsid w:val="34777EA9"/>
    <w:rsid w:val="348573AD"/>
    <w:rsid w:val="351C7717"/>
    <w:rsid w:val="354B10C4"/>
    <w:rsid w:val="356674DA"/>
    <w:rsid w:val="357E5409"/>
    <w:rsid w:val="35945D5F"/>
    <w:rsid w:val="35B3556B"/>
    <w:rsid w:val="35F5325E"/>
    <w:rsid w:val="3605452A"/>
    <w:rsid w:val="360630CA"/>
    <w:rsid w:val="360A76FC"/>
    <w:rsid w:val="369C274E"/>
    <w:rsid w:val="36F37161"/>
    <w:rsid w:val="3704518E"/>
    <w:rsid w:val="37092813"/>
    <w:rsid w:val="371E73E3"/>
    <w:rsid w:val="37597386"/>
    <w:rsid w:val="37687D7E"/>
    <w:rsid w:val="37E81DE8"/>
    <w:rsid w:val="3848012E"/>
    <w:rsid w:val="38E26DA6"/>
    <w:rsid w:val="39334160"/>
    <w:rsid w:val="39525C52"/>
    <w:rsid w:val="399A5E65"/>
    <w:rsid w:val="39A27166"/>
    <w:rsid w:val="39A64D30"/>
    <w:rsid w:val="3A202424"/>
    <w:rsid w:val="3AEF4843"/>
    <w:rsid w:val="3AF460F5"/>
    <w:rsid w:val="3B02384E"/>
    <w:rsid w:val="3B0C44A5"/>
    <w:rsid w:val="3B336585"/>
    <w:rsid w:val="3B6E4C22"/>
    <w:rsid w:val="3B721C7C"/>
    <w:rsid w:val="3B9B0105"/>
    <w:rsid w:val="3BEA5380"/>
    <w:rsid w:val="3C3F24CA"/>
    <w:rsid w:val="3C4B567C"/>
    <w:rsid w:val="3C5D7D9D"/>
    <w:rsid w:val="3CC95781"/>
    <w:rsid w:val="3D1C54C3"/>
    <w:rsid w:val="3D2A5291"/>
    <w:rsid w:val="3D6C60E9"/>
    <w:rsid w:val="3D855C98"/>
    <w:rsid w:val="3DC8028C"/>
    <w:rsid w:val="3E823D9C"/>
    <w:rsid w:val="3EC949BD"/>
    <w:rsid w:val="3F141D55"/>
    <w:rsid w:val="3F1D1FAD"/>
    <w:rsid w:val="3F484A69"/>
    <w:rsid w:val="3F4A5238"/>
    <w:rsid w:val="3F995E46"/>
    <w:rsid w:val="3FCB42E0"/>
    <w:rsid w:val="3FF2193A"/>
    <w:rsid w:val="405979F4"/>
    <w:rsid w:val="40895D14"/>
    <w:rsid w:val="409E0886"/>
    <w:rsid w:val="40BA2B58"/>
    <w:rsid w:val="40CD5E20"/>
    <w:rsid w:val="40F12755"/>
    <w:rsid w:val="415700E1"/>
    <w:rsid w:val="417B60BB"/>
    <w:rsid w:val="419377D3"/>
    <w:rsid w:val="41A24435"/>
    <w:rsid w:val="41C73588"/>
    <w:rsid w:val="41EC43CC"/>
    <w:rsid w:val="41FF695D"/>
    <w:rsid w:val="422B0E54"/>
    <w:rsid w:val="42300D9C"/>
    <w:rsid w:val="42D665BD"/>
    <w:rsid w:val="42F70CC1"/>
    <w:rsid w:val="43037B90"/>
    <w:rsid w:val="43326C4D"/>
    <w:rsid w:val="43370708"/>
    <w:rsid w:val="43821027"/>
    <w:rsid w:val="438A6A89"/>
    <w:rsid w:val="438C0A54"/>
    <w:rsid w:val="43A50841"/>
    <w:rsid w:val="44C23006"/>
    <w:rsid w:val="452112A4"/>
    <w:rsid w:val="454A2BAB"/>
    <w:rsid w:val="459308E1"/>
    <w:rsid w:val="45A93012"/>
    <w:rsid w:val="45D4644E"/>
    <w:rsid w:val="46210F1B"/>
    <w:rsid w:val="46550A34"/>
    <w:rsid w:val="46B72EB2"/>
    <w:rsid w:val="46C10A14"/>
    <w:rsid w:val="476B0980"/>
    <w:rsid w:val="477517FF"/>
    <w:rsid w:val="47A33F8A"/>
    <w:rsid w:val="480368AF"/>
    <w:rsid w:val="48082BB7"/>
    <w:rsid w:val="4811052D"/>
    <w:rsid w:val="48480CC1"/>
    <w:rsid w:val="488D69A4"/>
    <w:rsid w:val="48C5225E"/>
    <w:rsid w:val="48C65C4C"/>
    <w:rsid w:val="48DF209C"/>
    <w:rsid w:val="48F33103"/>
    <w:rsid w:val="49463453"/>
    <w:rsid w:val="49644F6E"/>
    <w:rsid w:val="499E6F1D"/>
    <w:rsid w:val="49C56F37"/>
    <w:rsid w:val="49E33EC9"/>
    <w:rsid w:val="4A1A1AFC"/>
    <w:rsid w:val="4A1C7F69"/>
    <w:rsid w:val="4A2048F5"/>
    <w:rsid w:val="4A4A7BE5"/>
    <w:rsid w:val="4A693618"/>
    <w:rsid w:val="4A7345CA"/>
    <w:rsid w:val="4A83553B"/>
    <w:rsid w:val="4AA36DBB"/>
    <w:rsid w:val="4AD97535"/>
    <w:rsid w:val="4B09298A"/>
    <w:rsid w:val="4B315A79"/>
    <w:rsid w:val="4BC14EAA"/>
    <w:rsid w:val="4BE42260"/>
    <w:rsid w:val="4C014B48"/>
    <w:rsid w:val="4C050246"/>
    <w:rsid w:val="4C0B1AE7"/>
    <w:rsid w:val="4C0F23A4"/>
    <w:rsid w:val="4C120763"/>
    <w:rsid w:val="4C190002"/>
    <w:rsid w:val="4C6263AC"/>
    <w:rsid w:val="4C8147A2"/>
    <w:rsid w:val="4CBC4A3F"/>
    <w:rsid w:val="4D0F1A36"/>
    <w:rsid w:val="4D113CE0"/>
    <w:rsid w:val="4D123B20"/>
    <w:rsid w:val="4D4E0B28"/>
    <w:rsid w:val="4D6A309D"/>
    <w:rsid w:val="4D761E2D"/>
    <w:rsid w:val="4D8A3097"/>
    <w:rsid w:val="4D9E31C3"/>
    <w:rsid w:val="4DB6655A"/>
    <w:rsid w:val="4DC108F4"/>
    <w:rsid w:val="4E010F87"/>
    <w:rsid w:val="4E0176F5"/>
    <w:rsid w:val="4E0D521D"/>
    <w:rsid w:val="4E21623C"/>
    <w:rsid w:val="4E414BB2"/>
    <w:rsid w:val="4ED24E8A"/>
    <w:rsid w:val="4ED75229"/>
    <w:rsid w:val="4ED81994"/>
    <w:rsid w:val="4F1E2D9F"/>
    <w:rsid w:val="4F2C4F1E"/>
    <w:rsid w:val="4F5624CB"/>
    <w:rsid w:val="4F8A3F4D"/>
    <w:rsid w:val="4FB467F9"/>
    <w:rsid w:val="4FCB398E"/>
    <w:rsid w:val="4FD02F65"/>
    <w:rsid w:val="509251CF"/>
    <w:rsid w:val="50FE23F8"/>
    <w:rsid w:val="510D07DF"/>
    <w:rsid w:val="516C72A2"/>
    <w:rsid w:val="51967B24"/>
    <w:rsid w:val="519B28E7"/>
    <w:rsid w:val="524752F4"/>
    <w:rsid w:val="52594F0F"/>
    <w:rsid w:val="52832C8D"/>
    <w:rsid w:val="52B3751A"/>
    <w:rsid w:val="52DB3A4A"/>
    <w:rsid w:val="52E57CC3"/>
    <w:rsid w:val="5312550A"/>
    <w:rsid w:val="533C436C"/>
    <w:rsid w:val="535C1400"/>
    <w:rsid w:val="53667193"/>
    <w:rsid w:val="536C2F93"/>
    <w:rsid w:val="538D67D0"/>
    <w:rsid w:val="53BA6F17"/>
    <w:rsid w:val="53BB67EB"/>
    <w:rsid w:val="53BD2556"/>
    <w:rsid w:val="53D1543B"/>
    <w:rsid w:val="53DE69BF"/>
    <w:rsid w:val="541A0F48"/>
    <w:rsid w:val="541C0D17"/>
    <w:rsid w:val="541E45C6"/>
    <w:rsid w:val="542A6641"/>
    <w:rsid w:val="543E18F6"/>
    <w:rsid w:val="544B130D"/>
    <w:rsid w:val="54715194"/>
    <w:rsid w:val="547738E5"/>
    <w:rsid w:val="54CF254E"/>
    <w:rsid w:val="54D44608"/>
    <w:rsid w:val="54D723E8"/>
    <w:rsid w:val="550721D5"/>
    <w:rsid w:val="55195EBF"/>
    <w:rsid w:val="55A47060"/>
    <w:rsid w:val="55AC636A"/>
    <w:rsid w:val="55C15CC7"/>
    <w:rsid w:val="55D83373"/>
    <w:rsid w:val="55F3376F"/>
    <w:rsid w:val="56021356"/>
    <w:rsid w:val="560617A9"/>
    <w:rsid w:val="56111690"/>
    <w:rsid w:val="563648E8"/>
    <w:rsid w:val="56584CFE"/>
    <w:rsid w:val="56872CC7"/>
    <w:rsid w:val="56A650A5"/>
    <w:rsid w:val="56B967C0"/>
    <w:rsid w:val="56BE67A9"/>
    <w:rsid w:val="56EE7782"/>
    <w:rsid w:val="57345015"/>
    <w:rsid w:val="576B0D91"/>
    <w:rsid w:val="57830686"/>
    <w:rsid w:val="57A473D1"/>
    <w:rsid w:val="57C0752E"/>
    <w:rsid w:val="57C96345"/>
    <w:rsid w:val="57D92384"/>
    <w:rsid w:val="57EC3417"/>
    <w:rsid w:val="58020827"/>
    <w:rsid w:val="581808D2"/>
    <w:rsid w:val="58447EB6"/>
    <w:rsid w:val="58941028"/>
    <w:rsid w:val="58A10A12"/>
    <w:rsid w:val="58A44110"/>
    <w:rsid w:val="58DE21CC"/>
    <w:rsid w:val="58E6455C"/>
    <w:rsid w:val="5927169E"/>
    <w:rsid w:val="59404CA7"/>
    <w:rsid w:val="596B6298"/>
    <w:rsid w:val="59BD525F"/>
    <w:rsid w:val="5A1E7F3D"/>
    <w:rsid w:val="5AA74F94"/>
    <w:rsid w:val="5AD1170E"/>
    <w:rsid w:val="5AD54636"/>
    <w:rsid w:val="5B201627"/>
    <w:rsid w:val="5B2616E5"/>
    <w:rsid w:val="5B2C2D21"/>
    <w:rsid w:val="5B3A4C3E"/>
    <w:rsid w:val="5B884B96"/>
    <w:rsid w:val="5B9529D0"/>
    <w:rsid w:val="5BDC19F5"/>
    <w:rsid w:val="5C702399"/>
    <w:rsid w:val="5CBF10FA"/>
    <w:rsid w:val="5CD25C9B"/>
    <w:rsid w:val="5D090FC9"/>
    <w:rsid w:val="5D457BF8"/>
    <w:rsid w:val="5EB2544D"/>
    <w:rsid w:val="5EB81CFC"/>
    <w:rsid w:val="5EB83F62"/>
    <w:rsid w:val="5F3D09FC"/>
    <w:rsid w:val="5F425685"/>
    <w:rsid w:val="5FA2526B"/>
    <w:rsid w:val="5FAA3C47"/>
    <w:rsid w:val="5FB850F5"/>
    <w:rsid w:val="5FB92779"/>
    <w:rsid w:val="5FEA2932"/>
    <w:rsid w:val="5FEF4361"/>
    <w:rsid w:val="5FF61953"/>
    <w:rsid w:val="600E54F4"/>
    <w:rsid w:val="607B75C7"/>
    <w:rsid w:val="60805044"/>
    <w:rsid w:val="6099620C"/>
    <w:rsid w:val="60A827A3"/>
    <w:rsid w:val="60D51A59"/>
    <w:rsid w:val="60E82224"/>
    <w:rsid w:val="60F575C1"/>
    <w:rsid w:val="610010C4"/>
    <w:rsid w:val="61147D5F"/>
    <w:rsid w:val="61B17DFE"/>
    <w:rsid w:val="61F1668F"/>
    <w:rsid w:val="62070A08"/>
    <w:rsid w:val="621A2D61"/>
    <w:rsid w:val="62371F2F"/>
    <w:rsid w:val="62634C1E"/>
    <w:rsid w:val="62847EA7"/>
    <w:rsid w:val="62DB637F"/>
    <w:rsid w:val="62FA10BA"/>
    <w:rsid w:val="62FD5017"/>
    <w:rsid w:val="63296CF6"/>
    <w:rsid w:val="634624B2"/>
    <w:rsid w:val="63532130"/>
    <w:rsid w:val="638A25E5"/>
    <w:rsid w:val="63D0424F"/>
    <w:rsid w:val="63D615FE"/>
    <w:rsid w:val="63EC6848"/>
    <w:rsid w:val="640B7333"/>
    <w:rsid w:val="64367532"/>
    <w:rsid w:val="64582635"/>
    <w:rsid w:val="645D6AC4"/>
    <w:rsid w:val="6469117D"/>
    <w:rsid w:val="64871562"/>
    <w:rsid w:val="648D5C88"/>
    <w:rsid w:val="649E5BA1"/>
    <w:rsid w:val="64DB6652"/>
    <w:rsid w:val="64EA7FB1"/>
    <w:rsid w:val="64EC6C5A"/>
    <w:rsid w:val="653D7AF3"/>
    <w:rsid w:val="658D3BDA"/>
    <w:rsid w:val="65B119A5"/>
    <w:rsid w:val="65ED18FC"/>
    <w:rsid w:val="65F916BF"/>
    <w:rsid w:val="6622535F"/>
    <w:rsid w:val="66565CBE"/>
    <w:rsid w:val="670E76D1"/>
    <w:rsid w:val="67326007"/>
    <w:rsid w:val="67574E33"/>
    <w:rsid w:val="67640A7A"/>
    <w:rsid w:val="67C31E6C"/>
    <w:rsid w:val="67D77C44"/>
    <w:rsid w:val="68645048"/>
    <w:rsid w:val="68D4417F"/>
    <w:rsid w:val="690459DC"/>
    <w:rsid w:val="690B7AFD"/>
    <w:rsid w:val="692A1518"/>
    <w:rsid w:val="69334FB5"/>
    <w:rsid w:val="69543567"/>
    <w:rsid w:val="6A6D318E"/>
    <w:rsid w:val="6A7A04FF"/>
    <w:rsid w:val="6A90444F"/>
    <w:rsid w:val="6A930078"/>
    <w:rsid w:val="6AA60D41"/>
    <w:rsid w:val="6AAB72C5"/>
    <w:rsid w:val="6AC5614D"/>
    <w:rsid w:val="6AFC4C50"/>
    <w:rsid w:val="6AFF6DD9"/>
    <w:rsid w:val="6B080110"/>
    <w:rsid w:val="6B2031BA"/>
    <w:rsid w:val="6B274553"/>
    <w:rsid w:val="6B6721F6"/>
    <w:rsid w:val="6B713444"/>
    <w:rsid w:val="6B777044"/>
    <w:rsid w:val="6B7A60D6"/>
    <w:rsid w:val="6B970455"/>
    <w:rsid w:val="6B9F6D44"/>
    <w:rsid w:val="6BF26F47"/>
    <w:rsid w:val="6C203A9A"/>
    <w:rsid w:val="6C223454"/>
    <w:rsid w:val="6C276CBC"/>
    <w:rsid w:val="6C385BB0"/>
    <w:rsid w:val="6CA6506C"/>
    <w:rsid w:val="6CB75CCD"/>
    <w:rsid w:val="6D2D26D4"/>
    <w:rsid w:val="6D35017D"/>
    <w:rsid w:val="6D425E8D"/>
    <w:rsid w:val="6D550E72"/>
    <w:rsid w:val="6D6F7597"/>
    <w:rsid w:val="6D8E38BF"/>
    <w:rsid w:val="6DE74955"/>
    <w:rsid w:val="6E296D1B"/>
    <w:rsid w:val="6E411486"/>
    <w:rsid w:val="6E9303C1"/>
    <w:rsid w:val="6ECF03D4"/>
    <w:rsid w:val="6EE60768"/>
    <w:rsid w:val="6EEA4B30"/>
    <w:rsid w:val="6EEB1850"/>
    <w:rsid w:val="6EF5262D"/>
    <w:rsid w:val="6F313CA3"/>
    <w:rsid w:val="6F3E2352"/>
    <w:rsid w:val="6FC02C16"/>
    <w:rsid w:val="6FE859EE"/>
    <w:rsid w:val="6FF6475E"/>
    <w:rsid w:val="70184EA3"/>
    <w:rsid w:val="70687850"/>
    <w:rsid w:val="70CB53E1"/>
    <w:rsid w:val="70E45041"/>
    <w:rsid w:val="70EB220C"/>
    <w:rsid w:val="714E12CF"/>
    <w:rsid w:val="7209016D"/>
    <w:rsid w:val="720B5CEA"/>
    <w:rsid w:val="7259341C"/>
    <w:rsid w:val="72753D2C"/>
    <w:rsid w:val="728B00C1"/>
    <w:rsid w:val="729B20AA"/>
    <w:rsid w:val="72B76A57"/>
    <w:rsid w:val="734521A8"/>
    <w:rsid w:val="73707E67"/>
    <w:rsid w:val="73776F50"/>
    <w:rsid w:val="737D6BB3"/>
    <w:rsid w:val="739C34AF"/>
    <w:rsid w:val="73CD0149"/>
    <w:rsid w:val="741F0C23"/>
    <w:rsid w:val="74264A04"/>
    <w:rsid w:val="743439CA"/>
    <w:rsid w:val="747616A0"/>
    <w:rsid w:val="748F3308"/>
    <w:rsid w:val="74AB5178"/>
    <w:rsid w:val="74BC7F66"/>
    <w:rsid w:val="74DD127A"/>
    <w:rsid w:val="7509001F"/>
    <w:rsid w:val="75354D44"/>
    <w:rsid w:val="753D1C2F"/>
    <w:rsid w:val="75686B98"/>
    <w:rsid w:val="76033F0C"/>
    <w:rsid w:val="76654669"/>
    <w:rsid w:val="7677072C"/>
    <w:rsid w:val="768076F4"/>
    <w:rsid w:val="76A00464"/>
    <w:rsid w:val="76A021B3"/>
    <w:rsid w:val="76B664D7"/>
    <w:rsid w:val="76E33575"/>
    <w:rsid w:val="76EB2B73"/>
    <w:rsid w:val="770B0914"/>
    <w:rsid w:val="775D41D3"/>
    <w:rsid w:val="77A33591"/>
    <w:rsid w:val="77D16924"/>
    <w:rsid w:val="782C2784"/>
    <w:rsid w:val="78326601"/>
    <w:rsid w:val="783C5EB8"/>
    <w:rsid w:val="78443119"/>
    <w:rsid w:val="797F7147"/>
    <w:rsid w:val="79BA28A5"/>
    <w:rsid w:val="79BE2A91"/>
    <w:rsid w:val="7A590988"/>
    <w:rsid w:val="7A992CC0"/>
    <w:rsid w:val="7B0B75EA"/>
    <w:rsid w:val="7B3A50B0"/>
    <w:rsid w:val="7B7B235C"/>
    <w:rsid w:val="7B8B2C1D"/>
    <w:rsid w:val="7BA94AC9"/>
    <w:rsid w:val="7BAB1C3A"/>
    <w:rsid w:val="7BCA3B47"/>
    <w:rsid w:val="7BD020E4"/>
    <w:rsid w:val="7C01614C"/>
    <w:rsid w:val="7C644B37"/>
    <w:rsid w:val="7C8D1210"/>
    <w:rsid w:val="7C9C658A"/>
    <w:rsid w:val="7D2F0819"/>
    <w:rsid w:val="7D2F33BE"/>
    <w:rsid w:val="7D5713E0"/>
    <w:rsid w:val="7D793C28"/>
    <w:rsid w:val="7D8C0F6F"/>
    <w:rsid w:val="7DE40569"/>
    <w:rsid w:val="7E517338"/>
    <w:rsid w:val="7E9771C1"/>
    <w:rsid w:val="7EB604BE"/>
    <w:rsid w:val="7F6A5445"/>
    <w:rsid w:val="7F833F4C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</w:style>
  <w:style w:type="paragraph" w:styleId="6">
    <w:name w:val="Body Text"/>
    <w:basedOn w:val="1"/>
    <w:qFormat/>
    <w:uiPriority w:val="1"/>
    <w:rPr>
      <w:sz w:val="18"/>
      <w:szCs w:val="18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Balloon Text"/>
    <w:basedOn w:val="1"/>
    <w:link w:val="39"/>
    <w:qFormat/>
    <w:uiPriority w:val="0"/>
    <w:rPr>
      <w:sz w:val="18"/>
      <w:szCs w:val="18"/>
    </w:r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rPr>
      <w:sz w:val="24"/>
    </w:rPr>
  </w:style>
  <w:style w:type="table" w:styleId="16">
    <w:name w:val="Table Grid"/>
    <w:basedOn w:val="1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7"/>
    <w:qFormat/>
    <w:uiPriority w:val="0"/>
    <w:rPr>
      <w:sz w:val="21"/>
      <w:szCs w:val="21"/>
    </w:rPr>
  </w:style>
  <w:style w:type="paragraph" w:customStyle="1" w:styleId="21">
    <w:name w:val="Table Paragraph"/>
    <w:basedOn w:val="1"/>
    <w:qFormat/>
    <w:uiPriority w:val="1"/>
  </w:style>
  <w:style w:type="table" w:customStyle="1" w:styleId="22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4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5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6">
    <w:name w:val="样式1"/>
    <w:basedOn w:val="27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7">
    <w:name w:val="lkgvc"/>
    <w:basedOn w:val="28"/>
    <w:qFormat/>
    <w:uiPriority w:val="0"/>
    <w:pPr>
      <w:ind w:firstLine="0" w:firstLineChars="0"/>
      <w:jc w:val="right"/>
    </w:pPr>
    <w:rPr>
      <w:b w:val="0"/>
      <w:u w:val="single"/>
    </w:rPr>
  </w:style>
  <w:style w:type="paragraph" w:customStyle="1" w:styleId="28">
    <w:name w:val="P1"/>
    <w:basedOn w:val="1"/>
    <w:qFormat/>
    <w:uiPriority w:val="0"/>
    <w:pPr>
      <w:ind w:firstLine="180" w:firstLineChars="100"/>
    </w:pPr>
    <w:rPr>
      <w:rFonts w:cs="微软雅黑"/>
      <w:b/>
      <w:color w:val="000000"/>
      <w:sz w:val="18"/>
      <w:szCs w:val="18"/>
    </w:rPr>
  </w:style>
  <w:style w:type="paragraph" w:customStyle="1" w:styleId="29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30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1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3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4">
    <w:name w:val="List Paragraph"/>
    <w:basedOn w:val="1"/>
    <w:qFormat/>
    <w:uiPriority w:val="99"/>
    <w:pPr>
      <w:ind w:firstLine="420" w:firstLineChars="200"/>
    </w:pPr>
  </w:style>
  <w:style w:type="table" w:customStyle="1" w:styleId="35">
    <w:name w:val="ffzstable0"/>
    <w:basedOn w:val="16"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6">
    <w:name w:val="ffzstable1"/>
    <w:basedOn w:val="16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9">
    <w:name w:val="批注框文本 Char"/>
    <w:basedOn w:val="17"/>
    <w:link w:val="8"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40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41">
    <w:name w:val="标题 1 Char"/>
    <w:link w:val="2"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2">
    <w:name w:val="basic"/>
    <w:basedOn w:val="1"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character" w:customStyle="1" w:styleId="43">
    <w:name w:val="qc5 Char"/>
    <w:basedOn w:val="17"/>
    <w:link w:val="44"/>
    <w:qFormat/>
    <w:uiPriority w:val="0"/>
    <w:rPr>
      <w:rFonts w:ascii="微软雅黑" w:hAnsi="微软雅黑" w:cs="Times New Roman"/>
      <w:bCs/>
      <w:color w:val="000000"/>
      <w:sz w:val="18"/>
      <w:szCs w:val="18"/>
    </w:rPr>
  </w:style>
  <w:style w:type="paragraph" w:customStyle="1" w:styleId="44">
    <w:name w:val="qc5"/>
    <w:basedOn w:val="1"/>
    <w:link w:val="43"/>
    <w:qFormat/>
    <w:uiPriority w:val="0"/>
    <w:pPr>
      <w:ind w:left="1050" w:leftChars="500"/>
    </w:pPr>
    <w:rPr>
      <w:rFonts w:ascii="微软雅黑" w:hAnsi="微软雅黑" w:cs="Times New Roman"/>
      <w:bCs/>
      <w:color w:val="000000"/>
      <w:sz w:val="18"/>
      <w:szCs w:val="18"/>
    </w:rPr>
  </w:style>
  <w:style w:type="table" w:customStyle="1" w:styleId="45">
    <w:name w:val="网格型15"/>
    <w:basedOn w:val="15"/>
    <w:qFormat/>
    <w:uiPriority w:val="99"/>
    <w:pPr>
      <w:widowControl w:val="0"/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73a8eb6c-f7a4-4b27-8f86-ffa7c051b96f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7">
    <w:name w:val="hello1098"/>
    <w:basedOn w:val="1"/>
    <w:qFormat/>
    <w:uiPriority w:val="0"/>
    <w:pPr>
      <w:spacing w:line="276" w:lineRule="auto"/>
      <w:jc w:val="center"/>
    </w:pPr>
    <w:rPr>
      <w:rFonts w:cs="Times New Roman"/>
      <w:kern w:val="0"/>
      <w:sz w:val="18"/>
      <w:szCs w:val="18"/>
    </w:rPr>
  </w:style>
  <w:style w:type="paragraph" w:customStyle="1" w:styleId="48">
    <w:name w:val="5_red"/>
    <w:basedOn w:val="47"/>
    <w:qFormat/>
    <w:uiPriority w:val="0"/>
    <w:rPr>
      <w:color w:val="FF0000"/>
      <w:sz w:val="20"/>
    </w:rPr>
  </w:style>
  <w:style w:type="paragraph" w:customStyle="1" w:styleId="49">
    <w:name w:val="5_black"/>
    <w:basedOn w:val="48"/>
    <w:qFormat/>
    <w:uiPriority w:val="0"/>
    <w:rPr>
      <w:color w:val="auto"/>
    </w:rPr>
  </w:style>
  <w:style w:type="paragraph" w:customStyle="1" w:styleId="50">
    <w:name w:val="样式10"/>
    <w:basedOn w:val="51"/>
    <w:qFormat/>
    <w:uiPriority w:val="0"/>
    <w:pPr>
      <w:ind w:firstLine="333"/>
    </w:pPr>
    <w:rPr>
      <w:szCs w:val="18"/>
    </w:rPr>
  </w:style>
  <w:style w:type="paragraph" w:customStyle="1" w:styleId="51">
    <w:name w:val="样式3"/>
    <w:basedOn w:val="52"/>
    <w:qFormat/>
    <w:uiPriority w:val="0"/>
    <w:rPr>
      <w:rFonts w:ascii="微软雅黑" w:hAnsi="微软雅黑" w:eastAsia="微软雅黑"/>
      <w:sz w:val="18"/>
    </w:rPr>
  </w:style>
  <w:style w:type="paragraph" w:customStyle="1" w:styleId="52">
    <w:name w:val="样式2"/>
    <w:basedOn w:val="1"/>
    <w:qFormat/>
    <w:uiPriority w:val="0"/>
    <w:pPr>
      <w:ind w:left="158" w:leftChars="75" w:firstLine="388" w:firstLineChars="185"/>
    </w:pPr>
    <w:rPr>
      <w:rFonts w:ascii="Calibri" w:hAnsiTheme="minorHAnsi" w:eastAsiaTheme="minorEastAsia"/>
      <w:kern w:val="0"/>
    </w:rPr>
  </w:style>
  <w:style w:type="table" w:customStyle="1" w:styleId="53">
    <w:name w:val="3300a14f-dd40-4409-84a9-5d9488cb46c4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2"/>
    <customShpInfo spid="_x0000_s2053"/>
    <customShpInfo spid="_x0000_s1026" textRotate="1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483</Words>
  <Characters>854</Characters>
  <Lines>399</Lines>
  <Paragraphs>112</Paragraphs>
  <TotalTime>0</TotalTime>
  <ScaleCrop>false</ScaleCrop>
  <LinksUpToDate>false</LinksUpToDate>
  <CharactersWithSpaces>944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2026-04-28T02:56:28Z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ECACC65D0AC84D7E8AF7E28D3E988659_13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